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8E" w:rsidRDefault="00F73E8E" w:rsidP="00F73E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посетители сайта!</w:t>
      </w:r>
    </w:p>
    <w:p w:rsidR="00F73E8E" w:rsidRDefault="00F73E8E" w:rsidP="00F73E8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</w:t>
      </w:r>
      <w:r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росим обратить внимание, что с 30 марта 2025 года направить обращение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форме электронного документа</w:t>
      </w:r>
      <w:r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возможно </w:t>
      </w:r>
      <w:proofErr w:type="spellStart"/>
      <w:r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только</w:t>
      </w:r>
      <w:r w:rsidRPr="00963FA3">
        <w:rPr>
          <w:rFonts w:ascii="Times New Roman" w:hAnsi="Times New Roman" w:cs="Times New Roman"/>
          <w:b/>
          <w:color w:val="FF0000"/>
          <w:sz w:val="24"/>
          <w:szCs w:val="24"/>
        </w:rPr>
        <w:t>после</w:t>
      </w:r>
      <w:proofErr w:type="spellEnd"/>
      <w:r w:rsidRPr="00963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авторизации через Единую систему иденти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фикации и (или) аутентификации (ЕСИА)!</w:t>
      </w:r>
    </w:p>
    <w:p w:rsidR="00F73E8E" w:rsidRPr="00220312" w:rsidRDefault="00F73E8E" w:rsidP="00F73E8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для ознакомления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 отправке обращений и запросов</w:t>
      </w: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форме электронного документа</w:t>
      </w:r>
    </w:p>
    <w:p w:rsidR="00F73E8E" w:rsidRPr="0082228E" w:rsidRDefault="00F73E8E" w:rsidP="00F73E8E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28.12.2024 № 547-ФЗ «О внесении изменений в Федеральный закон от 02.05.2006 № 59-ФЗ «О порядке рассмотрения обращений граждан Российской Федерации</w:t>
      </w:r>
      <w:proofErr w:type="gramStart"/>
      <w:r w:rsidRPr="00C4707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»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 соответствии с пунктом 1 статьи 4</w:t>
      </w:r>
      <w:hyperlink r:id="rId4" w:anchor="757vtxofhfs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Федерального закона Российской Федерации от 02.05.2006 №59-ФЗ «О порядке рассмотрения обращений граждан Российской Федерации</w:t>
        </w:r>
      </w:hyperlink>
      <w:hyperlink r:id="rId5" w:anchor="757vtxofhfs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»</w:t>
        </w:r>
      </w:hyperlink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(далее – Федеральный закон № 59-ФЗ)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идентификацию и (или) аутентификацию гражданина. </w:t>
      </w:r>
    </w:p>
    <w:p w:rsidR="00F73E8E" w:rsidRPr="0082228E" w:rsidRDefault="00F73E8E" w:rsidP="00F73E8E">
      <w:pPr>
        <w:spacing w:after="0"/>
        <w:ind w:firstLine="284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Вами личного кабинета на официальном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области, авторизация осуществляется посредством Единого портала государственных и муниципальных услуг (функций) (далее – Единый портал). Соответственно,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обращения в форме электронного документа, у Вас должна быть создана учетная запись на </w:t>
      </w:r>
      <w:r w:rsidRPr="0082228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Едином портале.</w:t>
      </w:r>
    </w:p>
    <w:p w:rsidR="00F73E8E" w:rsidRPr="00673862" w:rsidRDefault="00F73E8E" w:rsidP="00F73E8E">
      <w:pPr>
        <w:spacing w:after="0"/>
        <w:ind w:firstLine="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73E8E" w:rsidRPr="00C40DC5" w:rsidRDefault="00F73E8E" w:rsidP="00F73E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пунктом 1 статьи 8 </w:t>
      </w:r>
      <w:r w:rsidRPr="0082228E">
        <w:rPr>
          <w:rFonts w:ascii="Times New Roman" w:hAnsi="Times New Roman" w:cs="Times New Roman"/>
          <w:i/>
          <w:color w:val="31849B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сайты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областных </w:t>
        </w:r>
        <w:r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исполнительных органов Новосибирской области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history="1">
        <w:r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органов местного самоуправления Новосибирской области</w:t>
        </w:r>
      </w:hyperlink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73E8E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      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с пунктом 3 статьи 8 </w:t>
      </w:r>
      <w:r w:rsidRPr="0082228E">
        <w:rPr>
          <w:rFonts w:ascii="Times New Roman" w:hAnsi="Times New Roman" w:cs="Times New Roman"/>
          <w:i/>
          <w:color w:val="31849B" w:themeColor="accent5" w:themeShade="BF"/>
          <w:sz w:val="24"/>
          <w:szCs w:val="24"/>
          <w:u w:val="single"/>
        </w:rPr>
        <w:t>Федерального закона № 59-ФЗ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F73E8E" w:rsidRPr="00355AFC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1. Обращения, направленные в форме электронного документа через официальный сайт, поступают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и рассматриваются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, а также направляются на рассмотрение должностным лицам в соответствии с их компетенцией.</w:t>
      </w:r>
    </w:p>
    <w:p w:rsidR="00F73E8E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со статьей 7</w:t>
        </w:r>
        <w:r w:rsidRPr="0082228E">
          <w:rPr>
            <w:rFonts w:ascii="Times New Roman" w:hAnsi="Times New Roman" w:cs="Times New Roman"/>
            <w:i/>
            <w:color w:val="31849B" w:themeColor="accent5" w:themeShade="BF"/>
            <w:sz w:val="24"/>
            <w:szCs w:val="24"/>
            <w:u w:val="single"/>
          </w:rPr>
          <w:t>Федерального закона № 59-ФЗ</w:t>
        </w:r>
        <w:r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размещается 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на официальном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Верх-Урюмского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и 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в форме электронного документа по адресу электронной почты 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>), указанному Вами в обращении.</w:t>
      </w:r>
      <w:proofErr w:type="gramEnd"/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В случае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F73E8E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  <w:proofErr w:type="gramEnd"/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      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 по одному из двух разных типов допустимых 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br/>
        <w:t>       Иные форматы не обрабатываются в информационных системах администрации Губернатора Новосибирской области и Правительства Новосибирской области.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Информируем Вас, что передача файл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и иных технологий, обеспечивающих аналогичные скорости передачи данных в сети «Интернет», передача и обработка файл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</w:rPr>
        <w:t>) с суммарным размером: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- до 5 Мб осуществляется, как правило, без задержки во времени;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- от 5 Мб до 10 Мб может осуществляться с задержкой во времени;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      - свыше 10 Мб может быть не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осуществлена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        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         В соответствии с пунктом 2 статьи 6 Федерального закона от 2 мая </w:t>
      </w:r>
      <w:r>
        <w:rPr>
          <w:rFonts w:ascii="Times New Roman" w:eastAsia="Times New Roman" w:hAnsi="Times New Roman" w:cs="Times New Roman"/>
          <w:sz w:val="24"/>
          <w:szCs w:val="24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        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 Обращаем Ваше внимание на порядок рассмотрения отдельных обращений, предусмотренный </w:t>
      </w:r>
      <w:hyperlink r:id="rId9" w:history="1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11 </w:t>
        </w:r>
        <w:r w:rsidRPr="00983B89">
          <w:rPr>
            <w:rFonts w:ascii="Times New Roman" w:hAnsi="Times New Roman" w:cs="Times New Roman"/>
            <w:color w:val="31849B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</w:hyperlink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        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 При направлении обращений, касающихся обжалования судебных решений, необходимо иметь в виду следующее.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>       Согласно Конституции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правосудие в России осуществляется только судом.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Решения судебных органов обжалуются в установленном законом процессуальном порядке.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</w:rPr>
        <w:t> на которой размещен ответ на вопрос, поставленный вашем обращении.</w:t>
      </w:r>
      <w:proofErr w:type="gramEnd"/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eastAsia="Times New Roman" w:hAnsi="Times New Roman" w:cs="Times New Roman"/>
          <w:sz w:val="24"/>
          <w:szCs w:val="24"/>
        </w:rPr>
        <w:t>9.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каждому отправленному 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</w:rPr>
        <w:t>тора на информационном ресурсе личный кабинет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 в разделе «Электронное обращение» на официальном сайте общественной приемной </w:t>
      </w:r>
      <w:r>
        <w:rPr>
          <w:rFonts w:ascii="Times New Roman" w:eastAsia="Times New Roman" w:hAnsi="Times New Roman" w:cs="Times New Roman"/>
          <w:sz w:val="24"/>
          <w:szCs w:val="24"/>
        </w:rPr>
        <w:t>Главы района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8E" w:rsidRPr="00C40DC5" w:rsidRDefault="00F73E8E" w:rsidP="00F73E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</w:p>
    <w:p w:rsidR="00F73E8E" w:rsidRDefault="00F73E8E" w:rsidP="00F73E8E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</w:rPr>
        <w:t>Написать письмо</w:t>
      </w:r>
    </w:p>
    <w:p w:rsidR="00F73E8E" w:rsidRPr="00983B89" w:rsidRDefault="00F73E8E" w:rsidP="00F73E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части 3 статьи 7 </w:t>
      </w:r>
      <w:r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 быть направлены ответ, уведомление о переадресации обращения.</w:t>
      </w:r>
    </w:p>
    <w:p w:rsidR="00F73E8E" w:rsidRPr="00983B89" w:rsidRDefault="00F73E8E" w:rsidP="00F73E8E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электронной анкеты автоматически отображаются данные, указанные Вами на Едином портале: фамилия, имя, отчество (при наличии), адрес </w:t>
      </w:r>
      <w:r w:rsidRPr="00983B8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почты. Адрес электронной </w:t>
      </w:r>
      <w:proofErr w:type="gramStart"/>
      <w:r w:rsidRPr="00983B89">
        <w:rPr>
          <w:rFonts w:ascii="Times New Roman" w:hAnsi="Times New Roman" w:cs="Times New Roman"/>
          <w:sz w:val="24"/>
          <w:szCs w:val="24"/>
        </w:rPr>
        <w:t>почты</w:t>
      </w:r>
      <w:proofErr w:type="gramEnd"/>
      <w:r w:rsidRPr="00983B89">
        <w:rPr>
          <w:rFonts w:ascii="Times New Roman" w:hAnsi="Times New Roman" w:cs="Times New Roman"/>
          <w:sz w:val="24"/>
          <w:szCs w:val="24"/>
        </w:rPr>
        <w:t xml:space="preserve"> возможно редактировать, при условии ее подтверждения. </w: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color w:val="212529"/>
          <w:sz w:val="24"/>
          <w:szCs w:val="24"/>
        </w:rPr>
        <w:t>Поля, отмеченные*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, обязательны для заполнения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  <w:t xml:space="preserve">Информация о персональных данных авторов обращений, направленных в электронном </w:t>
      </w:r>
      <w:r w:rsidRPr="00826B75">
        <w:rPr>
          <w:rFonts w:ascii="Times New Roman" w:eastAsia="Times New Roman" w:hAnsi="Times New Roman" w:cs="Times New Roman"/>
          <w:color w:val="212529"/>
          <w:sz w:val="24"/>
          <w:szCs w:val="24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F73E8E" w:rsidRPr="00C40DC5" w:rsidRDefault="00F73E8E" w:rsidP="00F73E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40DC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F73E8E" w:rsidRPr="00826B75" w:rsidRDefault="00F73E8E" w:rsidP="00F7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Получить ответ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69.5pt;height:18pt" o:ole="">
            <v:imagedata r:id="rId11" o:title=""/>
          </v:shape>
          <w:control r:id="rId12" w:name="DefaultOcxName" w:shapeid="_x0000_i1093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Краткая тема обращения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92" type="#_x0000_t75" style="width:236.25pt;height:18pt" o:ole="">
            <v:imagedata r:id="rId13" o:title=""/>
          </v:shape>
          <w:control r:id="rId14" w:name="DefaultOcxName1" w:shapeid="_x0000_i1092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Выберите, куда (к кому) Вы хотите обратиться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91" type="#_x0000_t75" style="width:584.25pt;height:18pt" o:ole="">
            <v:imagedata r:id="rId15" o:title=""/>
          </v:shape>
          <w:control r:id="rId16" w:name="DefaultOcxName2" w:shapeid="_x0000_i1091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Фамилия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90" type="#_x0000_t75" style="width:236.25pt;height:18pt" o:ole="">
            <v:imagedata r:id="rId17" o:title=""/>
          </v:shape>
          <w:control r:id="rId18" w:name="DefaultOcxName3" w:shapeid="_x0000_i1090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Имя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9" type="#_x0000_t75" style="width:236.25pt;height:18pt" o:ole="">
            <v:imagedata r:id="rId19" o:title=""/>
          </v:shape>
          <w:control r:id="rId20" w:name="DefaultOcxName4" w:shapeid="_x0000_i1089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Отчество (при наличии)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8" type="#_x0000_t75" style="width:236.25pt;height:18pt" o:ole="">
            <v:imagedata r:id="rId21" o:title=""/>
          </v:shape>
          <w:control r:id="rId22" w:name="DefaultOcxName5" w:shapeid="_x0000_i1088"/>
        </w:objec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hyperlink r:id="rId23" w:history="1">
        <w:proofErr w:type="spellStart"/>
        <w:r w:rsidRPr="00C40DC5">
          <w:rPr>
            <w:rFonts w:ascii="Inter" w:eastAsia="Times New Roman" w:hAnsi="Inter" w:cs="Times New Roman"/>
            <w:color w:val="CD8CF7"/>
            <w:sz w:val="24"/>
            <w:szCs w:val="24"/>
          </w:rPr>
          <w:t>ПоказатьСоавторы</w:t>
        </w:r>
        <w:proofErr w:type="spellEnd"/>
      </w:hyperlink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Почтовый индекс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7" type="#_x0000_t75" style="width:236.25pt;height:18pt" o:ole="">
            <v:imagedata r:id="rId13" o:title=""/>
          </v:shape>
          <w:control r:id="rId24" w:name="DefaultOcxName6" w:shapeid="_x0000_i1087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Страна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6" type="#_x0000_t75" style="width:236.25pt;height:18pt" o:ole="">
            <v:imagedata r:id="rId25" o:title=""/>
          </v:shape>
          <w:control r:id="rId26" w:name="DefaultOcxName7" w:shapeid="_x0000_i1086"/>
        </w:objec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Район / Город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5" type="#_x0000_t75" style="width:120pt;height:18pt" o:ole="">
            <v:imagedata r:id="rId27" o:title=""/>
          </v:shape>
          <w:control r:id="rId28" w:name="DefaultOcxName8" w:shapeid="_x0000_i1085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Населённый пункт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4" type="#_x0000_t75" style="width:236.25pt;height:18pt" o:ole="">
            <v:imagedata r:id="rId13" o:title=""/>
          </v:shape>
          <w:control r:id="rId29" w:name="DefaultOcxName9" w:shapeid="_x0000_i1084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Область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3" type="#_x0000_t75" style="width:236.25pt;height:18pt" o:ole="">
            <v:imagedata r:id="rId13" o:title=""/>
          </v:shape>
          <w:control r:id="rId30" w:name="DefaultOcxName10" w:shapeid="_x0000_i1083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Улица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2" type="#_x0000_t75" style="width:236.25pt;height:18pt" o:ole="">
            <v:imagedata r:id="rId13" o:title=""/>
          </v:shape>
          <w:control r:id="rId31" w:name="DefaultOcxName11" w:shapeid="_x0000_i1082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Номер дома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1" type="#_x0000_t75" style="width:236.25pt;height:18pt" o:ole="">
            <v:imagedata r:id="rId13" o:title=""/>
          </v:shape>
          <w:control r:id="rId32" w:name="DefaultOcxName12" w:shapeid="_x0000_i1081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Корпус/Строение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80" type="#_x0000_t75" style="width:236.25pt;height:18pt" o:ole="">
            <v:imagedata r:id="rId13" o:title=""/>
          </v:shape>
          <w:control r:id="rId33" w:name="DefaultOcxName13" w:shapeid="_x0000_i1080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Квартира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9" type="#_x0000_t75" style="width:236.25pt;height:18pt" o:ole="">
            <v:imagedata r:id="rId13" o:title=""/>
          </v:shape>
          <w:control r:id="rId34" w:name="DefaultOcxName14" w:shapeid="_x0000_i1079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</w:rPr>
          <w:t>отсутствует</w:t>
        </w:r>
      </w:hyperlink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Социальное положение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8" type="#_x0000_t75" style="width:187.5pt;height:18pt" o:ole="">
            <v:imagedata r:id="rId36" o:title=""/>
          </v:shape>
          <w:control r:id="rId37" w:name="DefaultOcxName15" w:shapeid="_x0000_i1078"/>
        </w:objec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lastRenderedPageBreak/>
        <w:t>Номер телефона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7" type="#_x0000_t75" style="width:236.25pt;height:18pt" o:ole="">
            <v:imagedata r:id="rId13" o:title=""/>
          </v:shape>
          <w:control r:id="rId38" w:name="DefaultOcxName16" w:shapeid="_x0000_i1077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Введите номер телефона в формате "83830001234" (только 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Убедитесь в правильности указанного Вами адреса электронной почты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.</w: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E-mail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6" type="#_x0000_t75" style="width:236.25pt;height:18pt" o:ole="">
            <v:imagedata r:id="rId13" o:title=""/>
          </v:shape>
          <w:control r:id="rId39" w:name="DefaultOcxName17" w:shapeid="_x0000_i1076"/>
        </w:objec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</w:rPr>
        <w:t>*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.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В случае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,</w:t>
      </w:r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 если текст Вашего обращения не позволяет определить суть предложения, заявления ил</w:t>
      </w:r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дается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 и оно не подлежит направ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с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5" type="#_x0000_t75" style="width:249pt;height:67.5pt" o:ole="">
            <v:imagedata r:id="rId40" o:title=""/>
          </v:shape>
          <w:control r:id="rId41" w:name="DefaultOcxName18" w:shapeid="_x0000_i1075"/>
        </w:objec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Прикрепить файлы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л(</w:t>
      </w:r>
      <w:proofErr w:type="spellStart"/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ы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br/>
        <w:t xml:space="preserve">Иные форматы не обрабатываются в информационных системах администрации </w:t>
      </w:r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gramStart"/>
      <w:r>
        <w:rPr>
          <w:rFonts w:ascii="Inter" w:eastAsia="Times New Roman" w:hAnsi="Inter" w:cs="Times New Roman"/>
          <w:color w:val="212529"/>
          <w:sz w:val="24"/>
          <w:szCs w:val="24"/>
        </w:rPr>
        <w:t>Северного</w:t>
      </w:r>
      <w:proofErr w:type="gramEnd"/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</w:rPr>
        <w:t>трайона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 Новосибирской области.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lastRenderedPageBreak/>
        <w:t>Информируем Вас, что передача файл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а(</w:t>
      </w:r>
      <w:proofErr w:type="spellStart"/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 и иных технологий, обеспечивающих аналогичные сроки передачи данных в сети «Интернет», передача и обработка файл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а(</w:t>
      </w:r>
      <w:proofErr w:type="spellStart"/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 размером: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   - до 5 Мб осуществляется, как правило, без задержки во времени;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   - от 5 Мб до 10 Мб может осуществляться с задержкой во времени;</w:t>
      </w:r>
    </w:p>
    <w:p w:rsidR="00F73E8E" w:rsidRPr="00C40DC5" w:rsidRDefault="00F73E8E" w:rsidP="00F73E8E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 xml:space="preserve">    - свыше 10 Мб может быть не 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осуществлена</w:t>
      </w:r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.</w: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4" type="#_x0000_t75" style="width:48.75pt;height:21.75pt" o:ole="">
            <v:imagedata r:id="rId42" o:title=""/>
          </v:shape>
          <w:control r:id="rId43" w:name="DefaultOcxName19" w:shapeid="_x0000_i1074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</w:rPr>
        <w:t>, ac3</w:t>
      </w:r>
    </w:p>
    <w:p w:rsidR="00F73E8E" w:rsidRPr="00C40DC5" w:rsidRDefault="00F73E8E" w:rsidP="00F73E8E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3" type="#_x0000_t75" style="width:68.25pt;height:21.75pt" o:ole="">
            <v:imagedata r:id="rId44" o:title=""/>
          </v:shape>
          <w:control r:id="rId45" w:name="DefaultOcxName20" w:shapeid="_x0000_i1073"/>
        </w:objec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2" type="#_x0000_t75" style="width:20.25pt;height:17.25pt" o:ole="">
            <v:imagedata r:id="rId46" o:title=""/>
          </v:shape>
          <w:control r:id="rId47" w:name="DefaultOcxName21" w:shapeid="_x0000_i1072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</w:rPr>
          <w:t>Федеральным законом от 27.07.2006 № 152-ФЗ «О персональных данных»</w:t>
        </w:r>
      </w:hyperlink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t> в целях рассмотрения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</w:rPr>
        <w:t>*</w:t>
      </w:r>
    </w:p>
    <w:p w:rsidR="00F73E8E" w:rsidRPr="00C40DC5" w:rsidRDefault="00F73E8E" w:rsidP="00F73E8E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en-US"/>
        </w:rPr>
        <w:object w:dxaOrig="225" w:dyaOrig="225">
          <v:shape id="_x0000_i1071" type="#_x0000_t75" style="width:54.75pt;height:21.75pt" o:ole="">
            <v:imagedata r:id="rId49" o:title=""/>
          </v:shape>
          <w:control r:id="rId50" w:name="DefaultOcxName22" w:shapeid="_x0000_i1071"/>
        </w:object>
      </w:r>
    </w:p>
    <w:p w:rsidR="00F73E8E" w:rsidRPr="00C40DC5" w:rsidRDefault="00F73E8E" w:rsidP="00F73E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40DC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F73E8E" w:rsidRDefault="00F73E8E" w:rsidP="00F73E8E"/>
    <w:p w:rsidR="00000000" w:rsidRDefault="00F73E8E"/>
    <w:sectPr w:rsidR="00000000" w:rsidSect="006F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E8E"/>
    <w:rsid w:val="00F7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2025-04-11T07:56:00Z</dcterms:created>
  <dcterms:modified xsi:type="dcterms:W3CDTF">2025-04-11T07:57:00Z</dcterms:modified>
</cp:coreProperties>
</file>