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1198"/>
      </w:tblGrid>
      <w:tr w:rsidR="0003269E">
        <w:trPr>
          <w:trHeight w:val="400"/>
        </w:trPr>
        <w:tc>
          <w:tcPr>
            <w:tcW w:w="11198" w:type="dxa"/>
          </w:tcPr>
          <w:p w:rsidR="0003269E" w:rsidRDefault="0003269E">
            <w:pPr>
              <w:pStyle w:val="1"/>
            </w:pPr>
            <w:r>
              <w:t>ФЕДЕРАЛЬНОЕ СТАТИСТИЧЕСКОЕ НАБЛЮДЕНИЕ</w:t>
            </w:r>
          </w:p>
        </w:tc>
      </w:tr>
    </w:tbl>
    <w:p w:rsidR="0003269E" w:rsidRDefault="0003269E">
      <w:pPr>
        <w:rPr>
          <w:sz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2048"/>
      </w:tblGrid>
      <w:tr w:rsidR="0003269E">
        <w:tc>
          <w:tcPr>
            <w:tcW w:w="12048" w:type="dxa"/>
            <w:shd w:val="pct5" w:color="auto" w:fill="auto"/>
          </w:tcPr>
          <w:p w:rsidR="0003269E" w:rsidRDefault="00032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>
              <w:rPr>
                <w:sz w:val="20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03269E" w:rsidRDefault="0003269E">
      <w:pPr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1198"/>
      </w:tblGrid>
      <w:tr w:rsidR="0003269E">
        <w:tc>
          <w:tcPr>
            <w:tcW w:w="11198" w:type="dxa"/>
          </w:tcPr>
          <w:p w:rsidR="0003269E" w:rsidRDefault="0003269E">
            <w:pPr>
              <w:pStyle w:val="1"/>
              <w:spacing w:before="0"/>
              <w:rPr>
                <w:b w:val="0"/>
              </w:rPr>
            </w:pPr>
            <w:r>
              <w:rPr>
                <w:b w:val="0"/>
              </w:rPr>
              <w:t>ВОЗМОЖНО ПРЕДОСТАВЛЕНИЕ В ЭЛЕКТРОННОМ ВИДЕ</w:t>
            </w:r>
          </w:p>
        </w:tc>
      </w:tr>
    </w:tbl>
    <w:p w:rsidR="0003269E" w:rsidRDefault="00B13972">
      <w:pPr>
        <w:rPr>
          <w:sz w:val="20"/>
        </w:rPr>
      </w:pPr>
      <w:r>
        <w:rPr>
          <w:noProof/>
          <w:sz w:val="20"/>
        </w:rPr>
        <w:pict>
          <v:rect id="_x0000_s1027" style="position:absolute;margin-left:7.7pt;margin-top:.95pt;width:727.45pt;height:203.6pt;z-index:-251660288;mso-position-horizontal-relative:text;mso-position-vertical-relative:text" o:allowincell="f" filled="f" stroked="f">
            <v:textbox inset="1pt,1pt,1pt,1pt">
              <w:txbxContent>
                <w:p w:rsidR="004C771B" w:rsidRDefault="004C771B"/>
              </w:txbxContent>
            </v:textbox>
          </v:rect>
        </w:pict>
      </w: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691"/>
        <w:gridCol w:w="9349"/>
        <w:gridCol w:w="2274"/>
      </w:tblGrid>
      <w:tr w:rsidR="0003269E">
        <w:tc>
          <w:tcPr>
            <w:tcW w:w="2691" w:type="dxa"/>
          </w:tcPr>
          <w:p w:rsidR="0003269E" w:rsidRDefault="0003269E">
            <w:pPr>
              <w:jc w:val="center"/>
              <w:rPr>
                <w:sz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03269E" w:rsidRDefault="00B13972" w:rsidP="00495676">
            <w:pPr>
              <w:spacing w:after="60"/>
              <w:jc w:val="center"/>
              <w:rPr>
                <w:sz w:val="16"/>
              </w:rPr>
            </w:pPr>
            <w:fldSimple w:instr=" INCLUDETEXT &quot;c:\\access20\\kformp\\name.txt&quot; \* MERGEFORMAT ">
              <w:r w:rsidR="0003269E">
                <w:rPr>
                  <w:sz w:val="20"/>
                </w:rPr>
                <w:t xml:space="preserve"> </w:t>
              </w:r>
              <w:fldSimple w:instr=" INCLUDETEXT &quot;c:\\access20\\kformp\\name.txt&quot; \* MERGEFORMAT ">
                <w:r w:rsidR="006654BD">
                  <w:rPr>
                    <w:sz w:val="20"/>
                  </w:rPr>
                  <w:t xml:space="preserve">СВЕДЕНИЯ ОБ АВТОМОБИЛЬНЫХ ДОРОГАХ </w:t>
                </w:r>
                <w:r w:rsidR="006654BD">
                  <w:rPr>
                    <w:sz w:val="20"/>
                    <w:lang w:val="ru-MO"/>
                  </w:rPr>
                  <w:t xml:space="preserve"> ОБЩЕГО  ПОЛЬЗОВАНИЯ </w:t>
                </w:r>
                <w:r w:rsidR="006654BD">
                  <w:rPr>
                    <w:sz w:val="20"/>
                  </w:rPr>
                  <w:br/>
                  <w:t xml:space="preserve">МЕСТНОГО ЗНАЧЕНИЯ И ИСКУССТВЕННЫХ СООРУЖЕНИЯХ НА НИХ, НАХОДЯЩИХСЯ </w:t>
                </w:r>
                <w:r w:rsidR="006654BD">
                  <w:rPr>
                    <w:sz w:val="20"/>
                  </w:rPr>
                  <w:br/>
                  <w:t>В СОБСТВЕННОСТИ МУНИЦИПАЛЬНЫХ ОБРАЗОВАНИЙ</w:t>
                </w:r>
                <w:r w:rsidR="006654BD">
                  <w:rPr>
                    <w:sz w:val="20"/>
                  </w:rPr>
                  <w:br/>
                  <w:t>по состоянию на 1 января 20</w:t>
                </w:r>
                <w:r w:rsidR="00495676">
                  <w:rPr>
                    <w:sz w:val="20"/>
                  </w:rPr>
                  <w:t>17</w:t>
                </w:r>
                <w:r w:rsidR="006654BD">
                  <w:rPr>
                    <w:sz w:val="20"/>
                  </w:rPr>
                  <w:t xml:space="preserve">  г. </w:t>
                </w:r>
              </w:fldSimple>
            </w:fldSimple>
          </w:p>
        </w:tc>
        <w:tc>
          <w:tcPr>
            <w:tcW w:w="2274" w:type="dxa"/>
            <w:tcBorders>
              <w:left w:val="nil"/>
            </w:tcBorders>
          </w:tcPr>
          <w:p w:rsidR="0003269E" w:rsidRDefault="0003269E">
            <w:pPr>
              <w:jc w:val="center"/>
              <w:rPr>
                <w:sz w:val="20"/>
              </w:rPr>
            </w:pPr>
          </w:p>
        </w:tc>
      </w:tr>
    </w:tbl>
    <w:p w:rsidR="0003269E" w:rsidRDefault="00B13972">
      <w:pPr>
        <w:spacing w:line="540" w:lineRule="exact"/>
        <w:rPr>
          <w:sz w:val="20"/>
        </w:rPr>
      </w:pPr>
      <w:r>
        <w:rPr>
          <w:noProof/>
          <w:sz w:val="20"/>
        </w:rPr>
        <w:pict>
          <v:rect id="_x0000_s1031" style="position:absolute;margin-left:594.55pt;margin-top:24.8pt;width:117.5pt;height:16.55pt;z-index:-251657216;mso-position-horizontal-relative:text;mso-position-vertical-relative:text" o:allowincell="f" fillcolor="#f2f2f2" strokeweight="1.25pt">
            <v:fill color2="fuchsia"/>
          </v:rect>
        </w:pic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7796"/>
        <w:gridCol w:w="3119"/>
        <w:gridCol w:w="202"/>
        <w:gridCol w:w="3483"/>
      </w:tblGrid>
      <w:tr w:rsidR="0003269E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69E" w:rsidRDefault="00032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69E" w:rsidRDefault="00032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предоставления</w:t>
            </w:r>
          </w:p>
        </w:tc>
        <w:tc>
          <w:tcPr>
            <w:tcW w:w="202" w:type="dxa"/>
            <w:tcBorders>
              <w:left w:val="nil"/>
            </w:tcBorders>
          </w:tcPr>
          <w:p w:rsidR="0003269E" w:rsidRDefault="0003269E">
            <w:pPr>
              <w:jc w:val="center"/>
              <w:rPr>
                <w:sz w:val="20"/>
              </w:rPr>
            </w:pPr>
          </w:p>
        </w:tc>
        <w:tc>
          <w:tcPr>
            <w:tcW w:w="3483" w:type="dxa"/>
            <w:tcBorders>
              <w:left w:val="nil"/>
            </w:tcBorders>
          </w:tcPr>
          <w:p w:rsidR="0003269E" w:rsidRDefault="0003269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 Форма № 3-ДГ (мо)</w:t>
            </w:r>
          </w:p>
        </w:tc>
      </w:tr>
      <w:tr w:rsidR="0003269E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028" w:rsidRDefault="00B13972" w:rsidP="004D4028">
            <w:pPr>
              <w:spacing w:line="180" w:lineRule="exact"/>
              <w:rPr>
                <w:sz w:val="20"/>
              </w:rPr>
            </w:pPr>
            <w:r>
              <w:rPr>
                <w:noProof/>
                <w:sz w:val="20"/>
              </w:rPr>
              <w:pict>
                <v:rect id="_x0000_s1030" style="position:absolute;margin-left:598.75pt;margin-top:80.15pt;width:115.25pt;height:17.9pt;z-index:-251658240;mso-position-horizontal-relative:text;mso-position-vertical-relative:text" o:allowincell="f" fillcolor="#f2f2f2" strokeweight="1.25pt">
                  <v:fill color2="fuchsia"/>
                </v:rect>
              </w:pict>
            </w:r>
            <w:r w:rsidR="006654BD" w:rsidRPr="006654BD">
              <w:rPr>
                <w:sz w:val="20"/>
              </w:rPr>
              <w:t xml:space="preserve">органы </w:t>
            </w:r>
            <w:r w:rsidR="004D4028">
              <w:rPr>
                <w:sz w:val="20"/>
              </w:rPr>
              <w:t>местного самоуправления муниципальных образований:</w:t>
            </w:r>
          </w:p>
          <w:p w:rsidR="0003269E" w:rsidRDefault="004D4028" w:rsidP="004D4028">
            <w:pPr>
              <w:spacing w:before="60" w:line="180" w:lineRule="exac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- территориальному органу Росстата в субъекте Российской Федерации </w:t>
            </w:r>
            <w:r>
              <w:rPr>
                <w:sz w:val="20"/>
              </w:rPr>
              <w:br/>
              <w:t xml:space="preserve">  по установленному  им адресу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69E" w:rsidRDefault="0003269E">
            <w:pPr>
              <w:spacing w:before="40"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15 февраля</w:t>
            </w:r>
          </w:p>
        </w:tc>
        <w:tc>
          <w:tcPr>
            <w:tcW w:w="202" w:type="dxa"/>
            <w:tcBorders>
              <w:left w:val="nil"/>
            </w:tcBorders>
          </w:tcPr>
          <w:p w:rsidR="0003269E" w:rsidRDefault="0003269E">
            <w:pPr>
              <w:spacing w:line="180" w:lineRule="exact"/>
              <w:rPr>
                <w:sz w:val="20"/>
              </w:rPr>
            </w:pPr>
          </w:p>
        </w:tc>
        <w:tc>
          <w:tcPr>
            <w:tcW w:w="3483" w:type="dxa"/>
            <w:tcBorders>
              <w:left w:val="nil"/>
            </w:tcBorders>
          </w:tcPr>
          <w:p w:rsidR="0003269E" w:rsidRPr="00AD080F" w:rsidRDefault="00032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Приказ Росстата: </w:t>
            </w:r>
            <w:r>
              <w:rPr>
                <w:sz w:val="20"/>
              </w:rPr>
              <w:br/>
              <w:t>Об утверждении формы</w:t>
            </w:r>
            <w:r>
              <w:rPr>
                <w:sz w:val="20"/>
              </w:rPr>
              <w:br/>
            </w:r>
            <w:r w:rsidR="00F20128">
              <w:rPr>
                <w:sz w:val="20"/>
              </w:rPr>
              <w:t xml:space="preserve">от </w:t>
            </w:r>
            <w:r w:rsidR="00932461" w:rsidRPr="00932461">
              <w:rPr>
                <w:sz w:val="20"/>
              </w:rPr>
              <w:t>03.08.2016</w:t>
            </w:r>
            <w:r w:rsidR="00F20128">
              <w:rPr>
                <w:sz w:val="20"/>
              </w:rPr>
              <w:t xml:space="preserve"> № </w:t>
            </w:r>
            <w:r w:rsidR="00932461" w:rsidRPr="00932461">
              <w:rPr>
                <w:sz w:val="20"/>
              </w:rPr>
              <w:t>385</w:t>
            </w:r>
          </w:p>
          <w:p w:rsidR="0003269E" w:rsidRDefault="00032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 внесении изменений (при наличии)</w:t>
            </w:r>
          </w:p>
          <w:p w:rsidR="0003269E" w:rsidRDefault="00032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__________ № ___</w:t>
            </w:r>
          </w:p>
          <w:p w:rsidR="0003269E" w:rsidRDefault="00032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__________ № ___</w:t>
            </w:r>
          </w:p>
          <w:p w:rsidR="0003269E" w:rsidRDefault="0003269E">
            <w:pPr>
              <w:jc w:val="center"/>
              <w:rPr>
                <w:sz w:val="20"/>
              </w:rPr>
            </w:pPr>
          </w:p>
          <w:p w:rsidR="0003269E" w:rsidRDefault="00B13972">
            <w:pPr>
              <w:jc w:val="center"/>
              <w:rPr>
                <w:sz w:val="20"/>
              </w:rPr>
            </w:pPr>
            <w:fldSimple w:instr=" INCLUDETEXT &quot;c:\\access20\\kformp\\period.txt&quot; \* MERGEFORMAT ">
              <w:r w:rsidR="0003269E">
                <w:rPr>
                  <w:sz w:val="20"/>
                </w:rPr>
                <w:t xml:space="preserve"> Годовая</w:t>
              </w:r>
            </w:fldSimple>
          </w:p>
        </w:tc>
      </w:tr>
    </w:tbl>
    <w:p w:rsidR="0003269E" w:rsidRDefault="0003269E">
      <w:pPr>
        <w:rPr>
          <w:sz w:val="20"/>
        </w:rPr>
      </w:pPr>
    </w:p>
    <w:p w:rsidR="0003269E" w:rsidRDefault="0003269E">
      <w:pPr>
        <w:rPr>
          <w:sz w:val="20"/>
        </w:rPr>
      </w:pPr>
    </w:p>
    <w:p w:rsidR="0003269E" w:rsidRDefault="00B13972">
      <w:pPr>
        <w:rPr>
          <w:sz w:val="20"/>
        </w:rPr>
      </w:pPr>
      <w:r>
        <w:rPr>
          <w:noProof/>
          <w:sz w:val="20"/>
        </w:rPr>
        <w:pict>
          <v:rect id="_x0000_s1028" style="position:absolute;margin-left:7.9pt;margin-top:1.9pt;width:734.45pt;height:201.7pt;z-index:-251659264" o:allowincell="f" filled="f" stroked="f">
            <v:textbox inset="1pt,1pt,1pt,1pt">
              <w:txbxContent>
                <w:p w:rsidR="004C771B" w:rsidRDefault="004C771B">
                  <w:pPr>
                    <w:rPr>
                      <w:b/>
                      <w:i/>
                    </w:rPr>
                  </w:pPr>
                </w:p>
              </w:txbxContent>
            </v:textbox>
          </v:rect>
        </w:pict>
      </w: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560"/>
        <w:gridCol w:w="4299"/>
        <w:gridCol w:w="4300"/>
        <w:gridCol w:w="4300"/>
      </w:tblGrid>
      <w:tr w:rsidR="0003269E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69E" w:rsidRDefault="0003269E">
            <w:pPr>
              <w:spacing w:before="120" w:after="80" w:line="160" w:lineRule="exact"/>
              <w:rPr>
                <w:sz w:val="20"/>
              </w:rPr>
            </w:pPr>
            <w:r>
              <w:rPr>
                <w:b/>
                <w:sz w:val="20"/>
              </w:rPr>
              <w:t>Наименование отчитывающейся организации</w:t>
            </w:r>
            <w:r>
              <w:rPr>
                <w:sz w:val="20"/>
              </w:rPr>
              <w:t xml:space="preserve"> ______________________________________________________________________________________________</w:t>
            </w:r>
          </w:p>
        </w:tc>
      </w:tr>
      <w:tr w:rsidR="0003269E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69E" w:rsidRDefault="0003269E">
            <w:pPr>
              <w:spacing w:before="120" w:after="80" w:line="160" w:lineRule="exact"/>
              <w:rPr>
                <w:sz w:val="20"/>
              </w:rPr>
            </w:pPr>
            <w:r>
              <w:rPr>
                <w:b/>
                <w:sz w:val="20"/>
              </w:rPr>
              <w:t>Почтовый адрес</w:t>
            </w:r>
            <w:r>
              <w:rPr>
                <w:sz w:val="20"/>
              </w:rPr>
              <w:t xml:space="preserve"> _________________________________________________________________________________________________________________________</w:t>
            </w:r>
          </w:p>
        </w:tc>
      </w:tr>
      <w:tr w:rsidR="0003269E">
        <w:tc>
          <w:tcPr>
            <w:tcW w:w="1560" w:type="dxa"/>
            <w:tcBorders>
              <w:top w:val="single" w:sz="6" w:space="0" w:color="auto"/>
              <w:left w:val="single" w:sz="6" w:space="0" w:color="auto"/>
            </w:tcBorders>
          </w:tcPr>
          <w:p w:rsidR="0003269E" w:rsidRDefault="0003269E">
            <w:pPr>
              <w:spacing w:before="240"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2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03269E" w:rsidRDefault="0003269E">
            <w:pPr>
              <w:spacing w:before="120" w:after="120"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</w:tr>
      <w:tr w:rsidR="0003269E">
        <w:trPr>
          <w:cantSplit/>
        </w:trPr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69E" w:rsidRDefault="0003269E"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формы </w:t>
            </w:r>
          </w:p>
          <w:p w:rsidR="0003269E" w:rsidRDefault="0003269E"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по ОКУД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69E" w:rsidRDefault="0003269E"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отчитывающейся организации </w:t>
            </w:r>
            <w:r>
              <w:rPr>
                <w:sz w:val="20"/>
              </w:rPr>
              <w:br/>
              <w:t>по ОКПО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69E" w:rsidRPr="00490B82" w:rsidRDefault="00490B82"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отчитывающейся организации </w:t>
            </w:r>
            <w:r>
              <w:rPr>
                <w:sz w:val="20"/>
              </w:rPr>
              <w:br/>
              <w:t>по ОКТМО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69E" w:rsidRDefault="0003269E">
            <w:pPr>
              <w:spacing w:line="180" w:lineRule="atLeast"/>
              <w:jc w:val="center"/>
              <w:rPr>
                <w:sz w:val="20"/>
              </w:rPr>
            </w:pPr>
          </w:p>
        </w:tc>
      </w:tr>
      <w:tr w:rsidR="0003269E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269E" w:rsidRDefault="00032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269E" w:rsidRDefault="00032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269E" w:rsidRDefault="00032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269E" w:rsidRDefault="00032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03269E">
        <w:trPr>
          <w:cantSplit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69E" w:rsidRDefault="00032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0615068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69E" w:rsidRDefault="00495676" w:rsidP="00495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04199754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69E" w:rsidRDefault="00495676" w:rsidP="00495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50613404101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69E" w:rsidRDefault="0003269E">
            <w:pPr>
              <w:rPr>
                <w:sz w:val="20"/>
              </w:rPr>
            </w:pPr>
          </w:p>
        </w:tc>
      </w:tr>
    </w:tbl>
    <w:p w:rsidR="00A171EA" w:rsidRDefault="0003269E" w:rsidP="00A171EA">
      <w:pPr>
        <w:spacing w:after="60" w:line="240" w:lineRule="exact"/>
        <w:jc w:val="center"/>
        <w:rPr>
          <w:b/>
          <w:lang w:val="ru-MO"/>
        </w:rPr>
      </w:pPr>
      <w:r>
        <w:rPr>
          <w:b/>
        </w:rPr>
        <w:br w:type="page"/>
      </w:r>
      <w:r w:rsidR="00A171EA">
        <w:rPr>
          <w:b/>
        </w:rPr>
        <w:lastRenderedPageBreak/>
        <w:t>Раздел 1. Протяженность автомобильных дорог общего пользования местного значения</w:t>
      </w:r>
    </w:p>
    <w:p w:rsidR="00A171EA" w:rsidRDefault="00A171EA" w:rsidP="00A171EA">
      <w:pPr>
        <w:spacing w:line="240" w:lineRule="exact"/>
        <w:jc w:val="center"/>
        <w:rPr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>(</w:t>
      </w:r>
      <w:proofErr w:type="gramStart"/>
      <w:r>
        <w:rPr>
          <w:sz w:val="20"/>
        </w:rPr>
        <w:t>км</w:t>
      </w:r>
      <w:proofErr w:type="gramEnd"/>
      <w:r>
        <w:rPr>
          <w:sz w:val="20"/>
        </w:rPr>
        <w:t xml:space="preserve"> - с точностью до 0,1)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19"/>
        <w:gridCol w:w="1418"/>
        <w:gridCol w:w="1264"/>
        <w:gridCol w:w="2268"/>
        <w:gridCol w:w="2509"/>
      </w:tblGrid>
      <w:tr w:rsidR="00A171EA" w:rsidTr="000C3370">
        <w:trPr>
          <w:trHeight w:val="577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 w:rsidP="00E4674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№ </w:t>
            </w:r>
          </w:p>
          <w:p w:rsidR="00A171EA" w:rsidRDefault="00A171EA" w:rsidP="00E467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строки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 w:rsidP="00E467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z w:val="20"/>
              </w:rPr>
              <w:br/>
              <w:t>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 w:rsidP="00E46746">
            <w:pPr>
              <w:tabs>
                <w:tab w:val="left" w:pos="1267"/>
              </w:tabs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Наличие на начало </w:t>
            </w:r>
            <w:r>
              <w:rPr>
                <w:spacing w:val="-4"/>
                <w:sz w:val="20"/>
                <w:lang w:val="ru-MO"/>
              </w:rPr>
              <w:br/>
            </w:r>
            <w:r>
              <w:rPr>
                <w:spacing w:val="-4"/>
                <w:sz w:val="20"/>
              </w:rPr>
              <w:t>отчетного года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 w:rsidP="00E46746">
            <w:pPr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Наличие  на конец </w:t>
            </w:r>
            <w:r>
              <w:rPr>
                <w:spacing w:val="-4"/>
                <w:sz w:val="20"/>
                <w:lang w:val="ru-MO"/>
              </w:rPr>
              <w:br/>
            </w:r>
            <w:r>
              <w:rPr>
                <w:spacing w:val="-4"/>
                <w:sz w:val="20"/>
              </w:rPr>
              <w:t>отчетного года</w:t>
            </w: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60" w:lineRule="exact"/>
              <w:rPr>
                <w:sz w:val="20"/>
              </w:rPr>
            </w:pPr>
            <w:r>
              <w:rPr>
                <w:b/>
                <w:sz w:val="20"/>
              </w:rPr>
              <w:t>1.1</w:t>
            </w:r>
            <w:r>
              <w:rPr>
                <w:sz w:val="20"/>
              </w:rPr>
              <w:t>.</w:t>
            </w:r>
            <w:r>
              <w:rPr>
                <w:b/>
                <w:sz w:val="20"/>
              </w:rPr>
              <w:t>Общая протяженность дорог –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B37680" w:rsidP="00B37680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21,8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B37680" w:rsidP="00B37680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21,8</w:t>
            </w: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60" w:lineRule="exact"/>
              <w:ind w:firstLine="499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z w:val="20"/>
                <w:lang w:val="ru-MO"/>
              </w:rPr>
              <w:t xml:space="preserve"> </w:t>
            </w:r>
            <w:r>
              <w:rPr>
                <w:sz w:val="20"/>
              </w:rPr>
              <w:t xml:space="preserve">с твердым покрытием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 w:rsidP="00B37680">
            <w:pPr>
              <w:spacing w:line="260" w:lineRule="exact"/>
              <w:jc w:val="center"/>
              <w:rPr>
                <w:sz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 w:rsidP="00B37680">
            <w:pPr>
              <w:spacing w:line="260" w:lineRule="exact"/>
              <w:jc w:val="center"/>
              <w:rPr>
                <w:sz w:val="20"/>
              </w:rPr>
            </w:pP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60" w:lineRule="exact"/>
              <w:ind w:left="720" w:firstLine="40"/>
              <w:rPr>
                <w:sz w:val="20"/>
              </w:rPr>
            </w:pPr>
            <w:r>
              <w:rPr>
                <w:sz w:val="20"/>
              </w:rPr>
              <w:t>из них с усовершенствованным         покрытием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B37680" w:rsidP="00B37680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B37680" w:rsidP="00B37680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60" w:lineRule="exac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Из строки 101 - протяженность дорог по сельским территориям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B37680" w:rsidP="00B37680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21,8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B37680" w:rsidP="00B37680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21,8</w:t>
            </w: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 w:rsidP="00454089">
            <w:pPr>
              <w:spacing w:line="260" w:lineRule="exact"/>
              <w:ind w:firstLine="499"/>
              <w:rPr>
                <w:sz w:val="20"/>
              </w:rPr>
            </w:pPr>
            <w:r>
              <w:rPr>
                <w:sz w:val="20"/>
              </w:rPr>
              <w:t>в том числе с твердым покрытием</w:t>
            </w:r>
            <w:r w:rsidR="00454089" w:rsidRPr="00454089">
              <w:rPr>
                <w:sz w:val="20"/>
              </w:rPr>
              <w:br/>
            </w:r>
            <w:r w:rsidR="00454089">
              <w:rPr>
                <w:sz w:val="20"/>
              </w:rPr>
              <w:t xml:space="preserve">       </w:t>
            </w:r>
            <w:r w:rsidR="00454089" w:rsidRPr="009E5767">
              <w:rPr>
                <w:sz w:val="20"/>
              </w:rPr>
              <w:t xml:space="preserve"> </w:t>
            </w:r>
            <w:r w:rsidR="00454089">
              <w:rPr>
                <w:sz w:val="20"/>
              </w:rPr>
              <w:t xml:space="preserve">  </w:t>
            </w:r>
            <w:r>
              <w:rPr>
                <w:sz w:val="20"/>
              </w:rPr>
              <w:t>(из  строки 102)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 w:rsidP="00B37680">
            <w:pPr>
              <w:spacing w:line="260" w:lineRule="exact"/>
              <w:jc w:val="center"/>
              <w:rPr>
                <w:sz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 w:rsidP="00B37680">
            <w:pPr>
              <w:spacing w:line="260" w:lineRule="exact"/>
              <w:jc w:val="center"/>
              <w:rPr>
                <w:sz w:val="20"/>
              </w:rPr>
            </w:pP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60" w:lineRule="exac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Из строки 101 - протяженность дорог с твердым покрытием, не отвечающих нормативным требованиям, и грунтовым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 w:rsidP="00B37680">
            <w:pPr>
              <w:spacing w:line="260" w:lineRule="exact"/>
              <w:jc w:val="center"/>
              <w:rPr>
                <w:sz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 w:rsidP="00B37680">
            <w:pPr>
              <w:spacing w:line="260" w:lineRule="exact"/>
              <w:jc w:val="center"/>
              <w:rPr>
                <w:sz w:val="20"/>
              </w:rPr>
            </w:pP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60" w:lineRule="exac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1.2. Паромные переправы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 w:rsidP="00B37680">
            <w:pPr>
              <w:spacing w:line="260" w:lineRule="exact"/>
              <w:jc w:val="center"/>
              <w:rPr>
                <w:sz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 w:rsidP="00B37680">
            <w:pPr>
              <w:spacing w:line="260" w:lineRule="exact"/>
              <w:jc w:val="center"/>
              <w:rPr>
                <w:sz w:val="20"/>
              </w:rPr>
            </w:pP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 w:rsidP="00A45456">
            <w:pPr>
              <w:spacing w:line="260" w:lineRule="exact"/>
              <w:ind w:left="516"/>
              <w:rPr>
                <w:sz w:val="20"/>
              </w:rPr>
            </w:pPr>
            <w:r>
              <w:rPr>
                <w:sz w:val="20"/>
              </w:rPr>
              <w:t xml:space="preserve">в том числе с применением   </w:t>
            </w:r>
            <w:proofErr w:type="gramStart"/>
            <w:r>
              <w:rPr>
                <w:sz w:val="20"/>
              </w:rPr>
              <w:t>самоходных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плавсредств</w:t>
            </w:r>
            <w:proofErr w:type="spellEnd"/>
            <w:r>
              <w:rPr>
                <w:sz w:val="20"/>
              </w:rPr>
              <w:t xml:space="preserve"> (самоходные баржи, буксиры)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 w:rsidP="00B37680">
            <w:pPr>
              <w:spacing w:line="260" w:lineRule="exact"/>
              <w:jc w:val="center"/>
              <w:rPr>
                <w:sz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 w:rsidP="00B37680">
            <w:pPr>
              <w:spacing w:line="260" w:lineRule="exact"/>
              <w:jc w:val="center"/>
              <w:rPr>
                <w:sz w:val="20"/>
              </w:rPr>
            </w:pP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60" w:lineRule="exac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 xml:space="preserve">1.3. Автозимники и ледовые </w:t>
            </w:r>
          </w:p>
          <w:p w:rsidR="00A171EA" w:rsidRDefault="00A171EA">
            <w:pPr>
              <w:spacing w:line="260" w:lineRule="exac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переправы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 w:rsidP="00B37680">
            <w:pPr>
              <w:spacing w:line="260" w:lineRule="exact"/>
              <w:jc w:val="center"/>
              <w:rPr>
                <w:sz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 w:rsidP="00B37680">
            <w:pPr>
              <w:spacing w:line="260" w:lineRule="exact"/>
              <w:jc w:val="center"/>
              <w:rPr>
                <w:sz w:val="20"/>
              </w:rPr>
            </w:pP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 w:rsidP="00A45456">
            <w:pPr>
              <w:spacing w:line="260" w:lineRule="exact"/>
              <w:ind w:left="516" w:hanging="516"/>
              <w:rPr>
                <w:sz w:val="20"/>
              </w:rPr>
            </w:pPr>
            <w:r>
              <w:rPr>
                <w:noProof/>
                <w:sz w:val="20"/>
              </w:rPr>
              <w:t xml:space="preserve">  </w:t>
            </w:r>
            <w:r w:rsidR="00A45456" w:rsidRPr="00DF027B">
              <w:rPr>
                <w:noProof/>
                <w:sz w:val="20"/>
              </w:rPr>
              <w:t xml:space="preserve">        </w:t>
            </w:r>
            <w:r>
              <w:rPr>
                <w:noProof/>
                <w:sz w:val="20"/>
              </w:rPr>
              <w:t>в том числе ледовые переправы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 w:rsidP="00B37680">
            <w:pPr>
              <w:spacing w:line="260" w:lineRule="exact"/>
              <w:jc w:val="center"/>
              <w:rPr>
                <w:sz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 w:rsidP="00B37680">
            <w:pPr>
              <w:spacing w:line="260" w:lineRule="exact"/>
              <w:jc w:val="center"/>
              <w:rPr>
                <w:sz w:val="20"/>
              </w:rPr>
            </w:pPr>
          </w:p>
        </w:tc>
      </w:tr>
    </w:tbl>
    <w:p w:rsidR="00A171EA" w:rsidRDefault="00A171EA" w:rsidP="00A171EA">
      <w:pPr>
        <w:ind w:left="720" w:firstLine="499"/>
        <w:rPr>
          <w:color w:val="FF0000"/>
          <w:sz w:val="20"/>
        </w:rPr>
      </w:pPr>
      <w:r>
        <w:rPr>
          <w:sz w:val="20"/>
        </w:rPr>
        <w:t xml:space="preserve">               </w:t>
      </w:r>
      <w:r>
        <w:rPr>
          <w:b/>
          <w:sz w:val="20"/>
        </w:rPr>
        <w:t xml:space="preserve"> </w:t>
      </w:r>
    </w:p>
    <w:p w:rsidR="00A171EA" w:rsidRDefault="00A171EA" w:rsidP="00A171EA">
      <w:pPr>
        <w:tabs>
          <w:tab w:val="center" w:pos="4536"/>
          <w:tab w:val="right" w:pos="9072"/>
        </w:tabs>
        <w:ind w:left="720" w:firstLine="499"/>
        <w:rPr>
          <w:sz w:val="20"/>
        </w:rPr>
      </w:pPr>
    </w:p>
    <w:p w:rsidR="00A171EA" w:rsidRDefault="00A171EA" w:rsidP="00A171EA">
      <w:pPr>
        <w:ind w:firstLine="499"/>
        <w:rPr>
          <w:b/>
        </w:rPr>
      </w:pPr>
    </w:p>
    <w:p w:rsidR="00A171EA" w:rsidRDefault="00A171EA" w:rsidP="00A171EA">
      <w:pPr>
        <w:spacing w:line="240" w:lineRule="exact"/>
        <w:jc w:val="center"/>
        <w:rPr>
          <w:b/>
        </w:rPr>
      </w:pPr>
    </w:p>
    <w:p w:rsidR="00A171EA" w:rsidRDefault="00A171EA" w:rsidP="00A171EA">
      <w:pPr>
        <w:spacing w:line="240" w:lineRule="exact"/>
        <w:jc w:val="center"/>
        <w:rPr>
          <w:b/>
          <w:lang w:val="en-US"/>
        </w:rPr>
      </w:pPr>
    </w:p>
    <w:p w:rsidR="00A171EA" w:rsidRDefault="00A171EA" w:rsidP="00A171EA">
      <w:pPr>
        <w:spacing w:line="240" w:lineRule="exact"/>
        <w:jc w:val="center"/>
        <w:rPr>
          <w:b/>
          <w:lang w:val="en-US"/>
        </w:rPr>
      </w:pPr>
    </w:p>
    <w:p w:rsidR="00A171EA" w:rsidRDefault="00A171EA" w:rsidP="00A171EA">
      <w:pPr>
        <w:spacing w:line="240" w:lineRule="exact"/>
        <w:jc w:val="center"/>
        <w:rPr>
          <w:b/>
          <w:lang w:val="en-US"/>
        </w:rPr>
      </w:pPr>
    </w:p>
    <w:p w:rsidR="00A171EA" w:rsidRDefault="00A171EA" w:rsidP="00A171EA">
      <w:pPr>
        <w:spacing w:line="240" w:lineRule="exact"/>
        <w:jc w:val="center"/>
        <w:rPr>
          <w:b/>
        </w:rPr>
      </w:pPr>
    </w:p>
    <w:p w:rsidR="00A171EA" w:rsidRDefault="00A171EA" w:rsidP="00A171EA">
      <w:pPr>
        <w:spacing w:line="240" w:lineRule="exact"/>
        <w:jc w:val="center"/>
        <w:rPr>
          <w:b/>
          <w:lang w:val="en-US"/>
        </w:rPr>
      </w:pPr>
    </w:p>
    <w:p w:rsidR="00A171EA" w:rsidRDefault="00A171EA" w:rsidP="00A171EA">
      <w:pPr>
        <w:spacing w:line="240" w:lineRule="exact"/>
        <w:jc w:val="center"/>
        <w:rPr>
          <w:b/>
          <w:lang w:val="en-US"/>
        </w:rPr>
      </w:pPr>
    </w:p>
    <w:p w:rsidR="00A171EA" w:rsidRDefault="00A171EA" w:rsidP="00A171EA">
      <w:pPr>
        <w:spacing w:line="240" w:lineRule="exact"/>
        <w:jc w:val="center"/>
        <w:rPr>
          <w:b/>
          <w:lang w:val="en-US"/>
        </w:rPr>
      </w:pPr>
    </w:p>
    <w:p w:rsidR="00A171EA" w:rsidRDefault="00A171EA" w:rsidP="00A171EA">
      <w:pPr>
        <w:spacing w:line="240" w:lineRule="exact"/>
        <w:jc w:val="center"/>
        <w:rPr>
          <w:b/>
          <w:lang w:val="en-US"/>
        </w:rPr>
      </w:pPr>
    </w:p>
    <w:p w:rsidR="00A171EA" w:rsidRDefault="00A171EA" w:rsidP="00A171EA">
      <w:pPr>
        <w:spacing w:line="240" w:lineRule="exact"/>
        <w:jc w:val="center"/>
        <w:rPr>
          <w:b/>
          <w:lang w:val="en-US"/>
        </w:rPr>
      </w:pPr>
    </w:p>
    <w:p w:rsidR="00A171EA" w:rsidRDefault="00A171EA" w:rsidP="00A171EA">
      <w:pPr>
        <w:spacing w:line="240" w:lineRule="exact"/>
        <w:jc w:val="center"/>
        <w:rPr>
          <w:b/>
          <w:szCs w:val="24"/>
          <w:lang w:val="en-US"/>
        </w:rPr>
      </w:pPr>
    </w:p>
    <w:p w:rsidR="00A171EA" w:rsidRDefault="00A171EA" w:rsidP="00A171EA">
      <w:pPr>
        <w:spacing w:line="240" w:lineRule="exact"/>
        <w:jc w:val="center"/>
        <w:rPr>
          <w:b/>
        </w:rPr>
      </w:pPr>
      <w:r>
        <w:rPr>
          <w:b/>
        </w:rPr>
        <w:lastRenderedPageBreak/>
        <w:t xml:space="preserve">Раздел 2. Наличие и протяженность искусственных сооружений на автомобильных дорогах </w:t>
      </w:r>
      <w:r>
        <w:rPr>
          <w:b/>
        </w:rPr>
        <w:br/>
        <w:t>общего пользования местного значения</w:t>
      </w:r>
    </w:p>
    <w:p w:rsidR="00A171EA" w:rsidRDefault="00A171EA" w:rsidP="00A171EA">
      <w:pPr>
        <w:spacing w:line="240" w:lineRule="exact"/>
        <w:ind w:right="794"/>
        <w:jc w:val="right"/>
        <w:rPr>
          <w:sz w:val="20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>(</w:t>
      </w:r>
      <w:proofErr w:type="spellStart"/>
      <w:r>
        <w:rPr>
          <w:sz w:val="20"/>
        </w:rPr>
        <w:t>пог</w:t>
      </w:r>
      <w:proofErr w:type="spellEnd"/>
      <w:r>
        <w:rPr>
          <w:sz w:val="20"/>
        </w:rPr>
        <w:t xml:space="preserve"> м - с точностью до 0,1)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19"/>
        <w:gridCol w:w="1403"/>
        <w:gridCol w:w="1704"/>
        <w:gridCol w:w="2977"/>
        <w:gridCol w:w="2977"/>
      </w:tblGrid>
      <w:tr w:rsidR="00A171EA" w:rsidTr="00A171EA">
        <w:trPr>
          <w:trHeight w:val="510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br/>
              <w:t>строки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z w:val="20"/>
              </w:rPr>
              <w:br/>
              <w:t xml:space="preserve"> измерения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ind w:left="119"/>
              <w:jc w:val="center"/>
              <w:rPr>
                <w:sz w:val="20"/>
              </w:rPr>
            </w:pPr>
            <w:r>
              <w:rPr>
                <w:sz w:val="20"/>
              </w:rPr>
              <w:t>Наличие на начало</w:t>
            </w:r>
          </w:p>
          <w:p w:rsidR="00A171EA" w:rsidRDefault="00A171EA">
            <w:pPr>
              <w:spacing w:line="240" w:lineRule="exact"/>
              <w:ind w:left="119"/>
              <w:jc w:val="center"/>
              <w:rPr>
                <w:sz w:val="20"/>
              </w:rPr>
            </w:pPr>
            <w:r>
              <w:rPr>
                <w:sz w:val="20"/>
              </w:rPr>
              <w:t>отчетного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Pr="0029288A" w:rsidRDefault="00A171EA" w:rsidP="0029288A">
            <w:pPr>
              <w:spacing w:line="240" w:lineRule="exact"/>
              <w:ind w:left="119"/>
              <w:jc w:val="center"/>
              <w:rPr>
                <w:sz w:val="20"/>
              </w:rPr>
            </w:pPr>
            <w:r w:rsidRPr="0029288A">
              <w:rPr>
                <w:sz w:val="20"/>
              </w:rPr>
              <w:t>Наличие на конец</w:t>
            </w:r>
          </w:p>
          <w:p w:rsidR="00A171EA" w:rsidRPr="0029288A" w:rsidRDefault="00A171EA" w:rsidP="0029288A">
            <w:pPr>
              <w:spacing w:line="240" w:lineRule="exact"/>
              <w:ind w:left="119"/>
              <w:jc w:val="center"/>
              <w:rPr>
                <w:sz w:val="20"/>
              </w:rPr>
            </w:pPr>
            <w:r w:rsidRPr="0029288A">
              <w:rPr>
                <w:sz w:val="20"/>
              </w:rPr>
              <w:t>отчетного года</w:t>
            </w: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2.1. Мосты, путепроводы и  эстакады – всего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пог</w:t>
            </w:r>
            <w:proofErr w:type="spellEnd"/>
            <w:r>
              <w:rPr>
                <w:sz w:val="20"/>
              </w:rPr>
              <w:t xml:space="preserve">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ind w:left="340" w:firstLine="499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  <w:p w:rsidR="00A171EA" w:rsidRDefault="00A171EA">
            <w:pPr>
              <w:spacing w:line="240" w:lineRule="exact"/>
              <w:rPr>
                <w:sz w:val="20"/>
              </w:rPr>
            </w:pPr>
            <w:r>
              <w:rPr>
                <w:sz w:val="20"/>
                <w:lang w:val="ru-MO"/>
              </w:rPr>
              <w:t xml:space="preserve">           </w:t>
            </w:r>
            <w:proofErr w:type="gramStart"/>
            <w:r>
              <w:rPr>
                <w:sz w:val="20"/>
              </w:rPr>
              <w:t>капитальные</w:t>
            </w:r>
            <w:proofErr w:type="gramEnd"/>
            <w:r>
              <w:rPr>
                <w:sz w:val="20"/>
              </w:rPr>
              <w:t xml:space="preserve"> - всего</w:t>
            </w:r>
          </w:p>
          <w:p w:rsidR="00A171EA" w:rsidRDefault="00A171EA">
            <w:pPr>
              <w:spacing w:line="240" w:lineRule="exact"/>
              <w:rPr>
                <w:sz w:val="20"/>
              </w:rPr>
            </w:pPr>
            <w:r>
              <w:rPr>
                <w:noProof/>
                <w:sz w:val="20"/>
              </w:rPr>
              <w:t xml:space="preserve">           (сумма строк  205, 207, 209)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rPr>
                <w:sz w:val="20"/>
              </w:rPr>
            </w:pPr>
            <w:r>
              <w:rPr>
                <w:noProof/>
                <w:sz w:val="20"/>
              </w:rPr>
              <w:t xml:space="preserve">           (сумма строк  206, 208, 210)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пог</w:t>
            </w:r>
            <w:proofErr w:type="spellEnd"/>
            <w:r>
              <w:rPr>
                <w:sz w:val="20"/>
              </w:rPr>
              <w:t xml:space="preserve">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ind w:left="567" w:firstLine="499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 w:rsidR="00A171EA" w:rsidRDefault="005B7BCE" w:rsidP="005B7BCE">
            <w:pPr>
              <w:spacing w:line="240" w:lineRule="exact"/>
              <w:rPr>
                <w:sz w:val="20"/>
              </w:rPr>
            </w:pPr>
            <w:r w:rsidRPr="00495676">
              <w:rPr>
                <w:sz w:val="20"/>
              </w:rPr>
              <w:t xml:space="preserve">               </w:t>
            </w:r>
            <w:r w:rsidR="00A171EA">
              <w:rPr>
                <w:sz w:val="20"/>
              </w:rPr>
              <w:t>мосты железобетонные и каменные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пог</w:t>
            </w:r>
            <w:proofErr w:type="spellEnd"/>
            <w:r>
              <w:rPr>
                <w:sz w:val="20"/>
              </w:rPr>
              <w:t xml:space="preserve">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5B7BCE" w:rsidP="005B7BCE">
            <w:pPr>
              <w:spacing w:line="240" w:lineRule="exact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              </w:t>
            </w:r>
            <w:r w:rsidR="00A171EA">
              <w:rPr>
                <w:sz w:val="20"/>
              </w:rPr>
              <w:t>мосты металлические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пог</w:t>
            </w:r>
            <w:proofErr w:type="spellEnd"/>
            <w:r>
              <w:rPr>
                <w:sz w:val="20"/>
              </w:rPr>
              <w:t xml:space="preserve">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5B7BCE">
            <w:pPr>
              <w:spacing w:line="240" w:lineRule="exact"/>
              <w:ind w:left="750" w:hanging="750"/>
              <w:rPr>
                <w:sz w:val="20"/>
              </w:rPr>
            </w:pPr>
            <w:r>
              <w:rPr>
                <w:sz w:val="20"/>
              </w:rPr>
              <w:t xml:space="preserve">               </w:t>
            </w:r>
            <w:r w:rsidR="00A171EA">
              <w:rPr>
                <w:sz w:val="20"/>
              </w:rPr>
              <w:t xml:space="preserve">путепроводы и эстакады на                    пересечениях  автомобильных дорог и с железнодорожными путями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пог</w:t>
            </w:r>
            <w:proofErr w:type="spellEnd"/>
            <w:r>
              <w:rPr>
                <w:sz w:val="20"/>
              </w:rPr>
              <w:t xml:space="preserve">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2.2. Тоннели автодорожные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b/>
                <w:noProof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пог</w:t>
            </w:r>
            <w:proofErr w:type="spellEnd"/>
            <w:r>
              <w:rPr>
                <w:sz w:val="20"/>
              </w:rPr>
              <w:t xml:space="preserve">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 xml:space="preserve">2.3. Пешеходные переходы в разных </w:t>
            </w:r>
          </w:p>
          <w:p w:rsidR="00A171EA" w:rsidRDefault="00A171EA">
            <w:pPr>
              <w:spacing w:line="240" w:lineRule="exac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 xml:space="preserve">       уровнях - всего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пог</w:t>
            </w:r>
            <w:proofErr w:type="spellEnd"/>
            <w:r>
              <w:rPr>
                <w:sz w:val="20"/>
              </w:rPr>
              <w:t xml:space="preserve">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2.4. Трубы – всего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B37680" w:rsidP="00B3768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C40D5B" w:rsidP="00B3768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b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пог</w:t>
            </w:r>
            <w:proofErr w:type="spellEnd"/>
            <w:r>
              <w:rPr>
                <w:sz w:val="20"/>
              </w:rPr>
              <w:t xml:space="preserve">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B37680" w:rsidP="00B3768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C40D5B" w:rsidP="00B3768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B37680">
              <w:rPr>
                <w:sz w:val="20"/>
              </w:rPr>
              <w:t>8</w:t>
            </w: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AF3CFC" w:rsidRPr="00AF3CF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proofErr w:type="gramStart"/>
            <w:r>
              <w:rPr>
                <w:sz w:val="20"/>
              </w:rPr>
              <w:t xml:space="preserve">из них капитальные (железобетонные, </w:t>
            </w:r>
            <w:r>
              <w:rPr>
                <w:sz w:val="20"/>
              </w:rPr>
              <w:br/>
              <w:t xml:space="preserve">       </w:t>
            </w:r>
            <w:r w:rsidR="00AF3CFC" w:rsidRPr="00AF3CFC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бетонные и каменные, металлические)</w:t>
            </w:r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B37680" w:rsidP="00B3768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C40D5B" w:rsidP="00B3768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b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пог</w:t>
            </w:r>
            <w:proofErr w:type="spellEnd"/>
            <w:r>
              <w:rPr>
                <w:sz w:val="20"/>
              </w:rPr>
              <w:t xml:space="preserve">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B37680" w:rsidP="00B3768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C40D5B" w:rsidP="00B3768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B37680">
              <w:rPr>
                <w:sz w:val="20"/>
              </w:rPr>
              <w:t>8</w:t>
            </w:r>
          </w:p>
        </w:tc>
      </w:tr>
      <w:tr w:rsidR="00A171EA" w:rsidTr="00A171E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rPr>
                <w:sz w:val="20"/>
              </w:rPr>
            </w:pPr>
            <w:r>
              <w:rPr>
                <w:b/>
                <w:sz w:val="20"/>
              </w:rPr>
              <w:t>2.5. Снегозащитные сооружения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 w:rsidP="00B3768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 w:rsidP="00B37680">
            <w:pPr>
              <w:spacing w:line="240" w:lineRule="exact"/>
              <w:jc w:val="center"/>
              <w:rPr>
                <w:sz w:val="20"/>
              </w:rPr>
            </w:pPr>
          </w:p>
        </w:tc>
      </w:tr>
    </w:tbl>
    <w:p w:rsidR="00A171EA" w:rsidRDefault="00A171EA" w:rsidP="00A171EA">
      <w:pPr>
        <w:ind w:left="840"/>
        <w:rPr>
          <w:sz w:val="20"/>
        </w:rPr>
      </w:pPr>
    </w:p>
    <w:p w:rsidR="00A171EA" w:rsidRDefault="00A171EA" w:rsidP="0029288A">
      <w:pPr>
        <w:keepNext/>
        <w:spacing w:line="240" w:lineRule="exact"/>
        <w:ind w:left="119" w:firstLine="499"/>
        <w:jc w:val="center"/>
        <w:outlineLvl w:val="1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Раздел</w:t>
      </w:r>
      <w:r>
        <w:rPr>
          <w:b/>
          <w:lang w:val="ru-MO"/>
        </w:rPr>
        <w:t xml:space="preserve"> </w:t>
      </w:r>
      <w:r>
        <w:rPr>
          <w:b/>
        </w:rPr>
        <w:t>3</w:t>
      </w:r>
      <w:r>
        <w:rPr>
          <w:b/>
          <w:lang w:val="ru-MO"/>
        </w:rPr>
        <w:t xml:space="preserve">. </w:t>
      </w:r>
      <w:r>
        <w:rPr>
          <w:b/>
        </w:rPr>
        <w:t>Основные сооружения и оборудование, повышающие безопасность дорожного движения</w:t>
      </w:r>
    </w:p>
    <w:p w:rsidR="00A171EA" w:rsidRDefault="00A171EA" w:rsidP="0029288A">
      <w:pPr>
        <w:spacing w:line="240" w:lineRule="exact"/>
        <w:ind w:left="119" w:firstLine="499"/>
        <w:jc w:val="center"/>
        <w:rPr>
          <w:b/>
          <w:szCs w:val="24"/>
        </w:rPr>
      </w:pPr>
      <w:r>
        <w:rPr>
          <w:b/>
        </w:rPr>
        <w:t>на автомобильных дорогах общего пользования местного значения</w:t>
      </w:r>
    </w:p>
    <w:p w:rsidR="00A171EA" w:rsidRDefault="00A171EA" w:rsidP="00A171EA">
      <w:pPr>
        <w:spacing w:line="240" w:lineRule="exact"/>
        <w:jc w:val="center"/>
        <w:rPr>
          <w:sz w:val="8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>(</w:t>
      </w:r>
      <w:proofErr w:type="gramStart"/>
      <w:r>
        <w:rPr>
          <w:sz w:val="20"/>
        </w:rPr>
        <w:t>км</w:t>
      </w:r>
      <w:proofErr w:type="gramEnd"/>
      <w:r>
        <w:rPr>
          <w:sz w:val="20"/>
        </w:rPr>
        <w:t xml:space="preserve"> - с точностью до 0,1)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"/>
        <w:gridCol w:w="5613"/>
        <w:gridCol w:w="971"/>
        <w:gridCol w:w="6"/>
        <w:gridCol w:w="1554"/>
        <w:gridCol w:w="6"/>
        <w:gridCol w:w="2424"/>
        <w:gridCol w:w="2548"/>
      </w:tblGrid>
      <w:tr w:rsidR="00A171EA" w:rsidTr="006A253C">
        <w:trPr>
          <w:cantSplit/>
          <w:jc w:val="center"/>
        </w:trPr>
        <w:tc>
          <w:tcPr>
            <w:tcW w:w="5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EA" w:rsidRDefault="00A171E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показателей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EA" w:rsidRDefault="00A171EA" w:rsidP="006A253C">
            <w:pPr>
              <w:spacing w:line="200" w:lineRule="exact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 xml:space="preserve">№ </w:t>
            </w:r>
            <w:r>
              <w:rPr>
                <w:noProof/>
                <w:sz w:val="20"/>
              </w:rPr>
              <w:br/>
              <w:t>строки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EA" w:rsidRDefault="00A171EA" w:rsidP="006A253C">
            <w:pPr>
              <w:spacing w:line="200" w:lineRule="exact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Единица измерения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71EA" w:rsidRDefault="00A171EA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6A253C" w:rsidTr="006A253C">
        <w:trPr>
          <w:cantSplit/>
          <w:trHeight w:val="570"/>
          <w:jc w:val="center"/>
        </w:trPr>
        <w:tc>
          <w:tcPr>
            <w:tcW w:w="5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3C" w:rsidRDefault="006A253C">
            <w:pPr>
              <w:rPr>
                <w:sz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3C" w:rsidRDefault="006A253C">
            <w:pPr>
              <w:rPr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3C" w:rsidRDefault="006A253C">
            <w:pPr>
              <w:rPr>
                <w:sz w:val="2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3C" w:rsidRDefault="006A253C" w:rsidP="006A253C">
            <w:pPr>
              <w:spacing w:line="240" w:lineRule="exact"/>
              <w:ind w:left="119"/>
              <w:jc w:val="center"/>
              <w:rPr>
                <w:sz w:val="20"/>
              </w:rPr>
            </w:pPr>
            <w:r>
              <w:rPr>
                <w:sz w:val="20"/>
              </w:rPr>
              <w:t>Наличие на начало</w:t>
            </w:r>
          </w:p>
          <w:p w:rsidR="006A253C" w:rsidRDefault="006A253C" w:rsidP="006A253C">
            <w:pPr>
              <w:spacing w:line="240" w:lineRule="exact"/>
              <w:ind w:left="119"/>
              <w:jc w:val="center"/>
              <w:rPr>
                <w:sz w:val="20"/>
              </w:rPr>
            </w:pPr>
            <w:r>
              <w:rPr>
                <w:sz w:val="20"/>
              </w:rPr>
              <w:t>отчетного года</w:t>
            </w: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3C" w:rsidRPr="0029288A" w:rsidRDefault="006A253C" w:rsidP="006A253C">
            <w:pPr>
              <w:spacing w:line="240" w:lineRule="exact"/>
              <w:ind w:left="119"/>
              <w:jc w:val="center"/>
              <w:rPr>
                <w:sz w:val="20"/>
              </w:rPr>
            </w:pPr>
            <w:r w:rsidRPr="0029288A">
              <w:rPr>
                <w:sz w:val="20"/>
              </w:rPr>
              <w:t>Наличие на конец</w:t>
            </w:r>
          </w:p>
          <w:p w:rsidR="006A253C" w:rsidRPr="0029288A" w:rsidRDefault="006A253C" w:rsidP="006A253C">
            <w:pPr>
              <w:spacing w:line="240" w:lineRule="exact"/>
              <w:ind w:left="119"/>
              <w:jc w:val="center"/>
              <w:rPr>
                <w:sz w:val="20"/>
              </w:rPr>
            </w:pPr>
            <w:r w:rsidRPr="0029288A">
              <w:rPr>
                <w:sz w:val="20"/>
              </w:rPr>
              <w:t>отчетного года</w:t>
            </w:r>
          </w:p>
        </w:tc>
      </w:tr>
      <w:tr w:rsidR="00A171EA" w:rsidTr="003139E0">
        <w:trPr>
          <w:gridBefore w:val="1"/>
          <w:wBefore w:w="11" w:type="dxa"/>
          <w:jc w:val="center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171EA" w:rsidTr="003139E0">
        <w:trPr>
          <w:gridBefore w:val="1"/>
          <w:wBefore w:w="11" w:type="dxa"/>
          <w:jc w:val="center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Автобусные остановки 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</w:t>
            </w:r>
            <w:r>
              <w:rPr>
                <w:sz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B37680" w:rsidP="00B37680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B37680" w:rsidP="00B37680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171EA" w:rsidTr="003139E0">
        <w:trPr>
          <w:gridBefore w:val="1"/>
          <w:wBefore w:w="11" w:type="dxa"/>
          <w:jc w:val="center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 w:rsidP="000F55DE">
            <w:pPr>
              <w:rPr>
                <w:sz w:val="20"/>
              </w:rPr>
            </w:pPr>
            <w:r>
              <w:rPr>
                <w:sz w:val="20"/>
              </w:rPr>
              <w:t>Протяженность линий освещения на автомобильных дорогах и  искусственных сооружениях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</w:t>
            </w:r>
            <w:r>
              <w:rPr>
                <w:sz w:val="20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B37680" w:rsidP="00B37680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B37680" w:rsidP="00B37680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A171EA" w:rsidTr="003139E0">
        <w:trPr>
          <w:gridBefore w:val="1"/>
          <w:wBefore w:w="11" w:type="dxa"/>
          <w:jc w:val="center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 w:rsidP="000F55DE">
            <w:pPr>
              <w:rPr>
                <w:sz w:val="20"/>
              </w:rPr>
            </w:pPr>
            <w:r>
              <w:rPr>
                <w:sz w:val="20"/>
              </w:rPr>
              <w:t>Транспортные развязки в разных уровнях на пересечениях железнодорожных путей и автомобильных дорог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</w:t>
            </w:r>
            <w:r>
              <w:rPr>
                <w:sz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 w:rsidP="00B37680">
            <w:pPr>
              <w:spacing w:line="260" w:lineRule="exact"/>
              <w:jc w:val="center"/>
              <w:rPr>
                <w:sz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 w:rsidP="00B37680">
            <w:pPr>
              <w:spacing w:line="260" w:lineRule="exact"/>
              <w:jc w:val="center"/>
              <w:rPr>
                <w:sz w:val="20"/>
              </w:rPr>
            </w:pPr>
          </w:p>
        </w:tc>
      </w:tr>
      <w:tr w:rsidR="00A171EA" w:rsidTr="003139E0">
        <w:trPr>
          <w:gridBefore w:val="1"/>
          <w:wBefore w:w="11" w:type="dxa"/>
          <w:jc w:val="center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 w:rsidP="000F55DE">
            <w:pPr>
              <w:rPr>
                <w:sz w:val="20"/>
              </w:rPr>
            </w:pPr>
            <w:r>
              <w:rPr>
                <w:sz w:val="20"/>
              </w:rPr>
              <w:t>Транспортные развязки в разных уровнях на пересечениях автомобильных дорог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</w:t>
            </w:r>
            <w:r>
              <w:rPr>
                <w:sz w:val="20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60" w:lineRule="exact"/>
              <w:rPr>
                <w:sz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60" w:lineRule="exact"/>
              <w:rPr>
                <w:sz w:val="20"/>
              </w:rPr>
            </w:pPr>
          </w:p>
        </w:tc>
      </w:tr>
      <w:tr w:rsidR="00A171EA" w:rsidTr="003139E0">
        <w:trPr>
          <w:gridBefore w:val="1"/>
          <w:wBefore w:w="11" w:type="dxa"/>
          <w:jc w:val="center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 w:rsidP="000F55DE">
            <w:pPr>
              <w:ind w:left="340"/>
              <w:rPr>
                <w:sz w:val="20"/>
              </w:rPr>
            </w:pPr>
            <w:r>
              <w:rPr>
                <w:sz w:val="20"/>
              </w:rPr>
              <w:t>в том числе транспортные развязки в разных уровнях на пересечениях автомобильных дорог с двумя и более путепроводами и тоннелями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Pr="0054282F" w:rsidRDefault="00A171EA" w:rsidP="0054282F">
            <w:pPr>
              <w:spacing w:line="26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  <w:r w:rsidRPr="0054282F">
              <w:rPr>
                <w:sz w:val="20"/>
                <w:lang w:val="en-US"/>
              </w:rPr>
              <w:t>05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 w:rsidP="0054282F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60" w:lineRule="exact"/>
              <w:ind w:left="340"/>
              <w:rPr>
                <w:sz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60" w:lineRule="exact"/>
              <w:ind w:left="340"/>
              <w:rPr>
                <w:sz w:val="20"/>
              </w:rPr>
            </w:pPr>
          </w:p>
        </w:tc>
      </w:tr>
    </w:tbl>
    <w:p w:rsidR="00A171EA" w:rsidRDefault="00A171EA" w:rsidP="00A171EA">
      <w:pPr>
        <w:tabs>
          <w:tab w:val="left" w:pos="708"/>
          <w:tab w:val="center" w:pos="4536"/>
          <w:tab w:val="right" w:pos="9072"/>
        </w:tabs>
        <w:ind w:left="340"/>
        <w:rPr>
          <w:sz w:val="8"/>
        </w:rPr>
      </w:pPr>
    </w:p>
    <w:p w:rsidR="00A171EA" w:rsidRDefault="00A171EA" w:rsidP="00A171EA">
      <w:pPr>
        <w:spacing w:line="240" w:lineRule="exact"/>
        <w:ind w:left="119" w:firstLine="499"/>
        <w:jc w:val="center"/>
        <w:rPr>
          <w:b/>
          <w:szCs w:val="24"/>
          <w:lang w:val="en-US"/>
        </w:rPr>
      </w:pPr>
    </w:p>
    <w:p w:rsidR="00A171EA" w:rsidRDefault="00A171EA" w:rsidP="00A171EA">
      <w:pPr>
        <w:spacing w:line="240" w:lineRule="exact"/>
        <w:ind w:left="119" w:firstLine="499"/>
        <w:jc w:val="center"/>
        <w:rPr>
          <w:b/>
          <w:lang w:val="en-US"/>
        </w:rPr>
      </w:pPr>
    </w:p>
    <w:p w:rsidR="00BC1C38" w:rsidRDefault="00BC1C38" w:rsidP="00A171EA">
      <w:pPr>
        <w:spacing w:line="240" w:lineRule="exact"/>
        <w:ind w:left="119" w:firstLine="499"/>
        <w:jc w:val="center"/>
        <w:rPr>
          <w:b/>
          <w:sz w:val="22"/>
          <w:szCs w:val="22"/>
          <w:lang w:val="en-US"/>
        </w:rPr>
      </w:pPr>
    </w:p>
    <w:p w:rsidR="00BC1C38" w:rsidRDefault="00BC1C38" w:rsidP="00A171EA">
      <w:pPr>
        <w:spacing w:line="240" w:lineRule="exact"/>
        <w:ind w:left="119" w:firstLine="499"/>
        <w:jc w:val="center"/>
        <w:rPr>
          <w:b/>
          <w:sz w:val="22"/>
          <w:szCs w:val="22"/>
          <w:lang w:val="en-US"/>
        </w:rPr>
      </w:pPr>
    </w:p>
    <w:p w:rsidR="00BC1C38" w:rsidRDefault="00BC1C38" w:rsidP="00A171EA">
      <w:pPr>
        <w:spacing w:line="240" w:lineRule="exact"/>
        <w:ind w:left="119" w:firstLine="499"/>
        <w:jc w:val="center"/>
        <w:rPr>
          <w:b/>
          <w:sz w:val="22"/>
          <w:szCs w:val="22"/>
          <w:lang w:val="en-US"/>
        </w:rPr>
      </w:pPr>
    </w:p>
    <w:p w:rsidR="00BC1C38" w:rsidRDefault="00BC1C38" w:rsidP="00A171EA">
      <w:pPr>
        <w:spacing w:line="240" w:lineRule="exact"/>
        <w:ind w:left="119" w:firstLine="499"/>
        <w:jc w:val="center"/>
        <w:rPr>
          <w:b/>
          <w:sz w:val="22"/>
          <w:szCs w:val="22"/>
          <w:lang w:val="en-US"/>
        </w:rPr>
      </w:pPr>
    </w:p>
    <w:p w:rsidR="00BC1C38" w:rsidRDefault="00BC1C38" w:rsidP="00A171EA">
      <w:pPr>
        <w:spacing w:line="240" w:lineRule="exact"/>
        <w:ind w:left="119" w:firstLine="499"/>
        <w:jc w:val="center"/>
        <w:rPr>
          <w:b/>
          <w:sz w:val="22"/>
          <w:szCs w:val="22"/>
          <w:lang w:val="en-US"/>
        </w:rPr>
      </w:pPr>
    </w:p>
    <w:p w:rsidR="00BC1C38" w:rsidRDefault="00BC1C38" w:rsidP="00A171EA">
      <w:pPr>
        <w:spacing w:line="240" w:lineRule="exact"/>
        <w:ind w:left="119" w:firstLine="499"/>
        <w:jc w:val="center"/>
        <w:rPr>
          <w:b/>
          <w:sz w:val="22"/>
          <w:szCs w:val="22"/>
          <w:lang w:val="en-US"/>
        </w:rPr>
      </w:pPr>
    </w:p>
    <w:p w:rsidR="00BC1C38" w:rsidRDefault="00BC1C38" w:rsidP="00A171EA">
      <w:pPr>
        <w:spacing w:line="240" w:lineRule="exact"/>
        <w:ind w:left="119" w:firstLine="499"/>
        <w:jc w:val="center"/>
        <w:rPr>
          <w:b/>
          <w:sz w:val="22"/>
          <w:szCs w:val="22"/>
          <w:lang w:val="en-US"/>
        </w:rPr>
      </w:pPr>
    </w:p>
    <w:p w:rsidR="00BC1C38" w:rsidRDefault="00BC1C38" w:rsidP="00A171EA">
      <w:pPr>
        <w:spacing w:line="240" w:lineRule="exact"/>
        <w:ind w:left="119" w:firstLine="499"/>
        <w:jc w:val="center"/>
        <w:rPr>
          <w:b/>
          <w:sz w:val="22"/>
          <w:szCs w:val="22"/>
          <w:lang w:val="en-US"/>
        </w:rPr>
      </w:pPr>
    </w:p>
    <w:p w:rsidR="00BC1C38" w:rsidRDefault="00BC1C38" w:rsidP="00A171EA">
      <w:pPr>
        <w:spacing w:line="240" w:lineRule="exact"/>
        <w:ind w:left="119" w:firstLine="499"/>
        <w:jc w:val="center"/>
        <w:rPr>
          <w:b/>
          <w:sz w:val="22"/>
          <w:szCs w:val="22"/>
          <w:lang w:val="en-US"/>
        </w:rPr>
      </w:pPr>
    </w:p>
    <w:p w:rsidR="00BC1C38" w:rsidRDefault="00BC1C38" w:rsidP="00A171EA">
      <w:pPr>
        <w:spacing w:line="240" w:lineRule="exact"/>
        <w:ind w:left="119" w:firstLine="499"/>
        <w:jc w:val="center"/>
        <w:rPr>
          <w:b/>
          <w:sz w:val="22"/>
          <w:szCs w:val="22"/>
          <w:lang w:val="en-US"/>
        </w:rPr>
      </w:pPr>
    </w:p>
    <w:p w:rsidR="00BC1C38" w:rsidRDefault="00BC1C38" w:rsidP="00A171EA">
      <w:pPr>
        <w:spacing w:line="240" w:lineRule="exact"/>
        <w:ind w:left="119" w:firstLine="499"/>
        <w:jc w:val="center"/>
        <w:rPr>
          <w:b/>
          <w:sz w:val="22"/>
          <w:szCs w:val="22"/>
        </w:rPr>
      </w:pPr>
    </w:p>
    <w:p w:rsidR="00410E09" w:rsidRPr="00410E09" w:rsidRDefault="00410E09" w:rsidP="00A171EA">
      <w:pPr>
        <w:spacing w:line="240" w:lineRule="exact"/>
        <w:ind w:left="119" w:firstLine="499"/>
        <w:jc w:val="center"/>
        <w:rPr>
          <w:b/>
          <w:sz w:val="22"/>
          <w:szCs w:val="22"/>
        </w:rPr>
      </w:pPr>
    </w:p>
    <w:p w:rsidR="00BC1C38" w:rsidRDefault="00BC1C38" w:rsidP="00A171EA">
      <w:pPr>
        <w:spacing w:line="240" w:lineRule="exact"/>
        <w:ind w:left="119" w:firstLine="499"/>
        <w:jc w:val="center"/>
        <w:rPr>
          <w:b/>
          <w:sz w:val="22"/>
          <w:szCs w:val="22"/>
          <w:lang w:val="en-US"/>
        </w:rPr>
      </w:pPr>
    </w:p>
    <w:p w:rsidR="00BC1C38" w:rsidRDefault="00BC1C38" w:rsidP="00A171EA">
      <w:pPr>
        <w:spacing w:line="240" w:lineRule="exact"/>
        <w:ind w:left="119" w:firstLine="499"/>
        <w:jc w:val="center"/>
        <w:rPr>
          <w:b/>
          <w:sz w:val="22"/>
          <w:szCs w:val="22"/>
          <w:lang w:val="en-US"/>
        </w:rPr>
      </w:pPr>
    </w:p>
    <w:p w:rsidR="00BC1C38" w:rsidRDefault="00BC1C38" w:rsidP="00A171EA">
      <w:pPr>
        <w:spacing w:line="240" w:lineRule="exact"/>
        <w:ind w:left="119" w:firstLine="499"/>
        <w:jc w:val="center"/>
        <w:rPr>
          <w:b/>
          <w:sz w:val="22"/>
          <w:szCs w:val="22"/>
          <w:lang w:val="en-US"/>
        </w:rPr>
      </w:pPr>
    </w:p>
    <w:p w:rsidR="00BC1C38" w:rsidRDefault="00BC1C38" w:rsidP="00A171EA">
      <w:pPr>
        <w:spacing w:line="240" w:lineRule="exact"/>
        <w:ind w:left="119" w:firstLine="499"/>
        <w:jc w:val="center"/>
        <w:rPr>
          <w:b/>
          <w:sz w:val="22"/>
          <w:szCs w:val="22"/>
          <w:lang w:val="en-US"/>
        </w:rPr>
      </w:pPr>
    </w:p>
    <w:p w:rsidR="00BC1C38" w:rsidRDefault="00BC1C38" w:rsidP="00A171EA">
      <w:pPr>
        <w:spacing w:line="240" w:lineRule="exact"/>
        <w:ind w:left="119" w:firstLine="499"/>
        <w:jc w:val="center"/>
        <w:rPr>
          <w:b/>
          <w:sz w:val="22"/>
          <w:szCs w:val="22"/>
          <w:lang w:val="en-US"/>
        </w:rPr>
      </w:pPr>
    </w:p>
    <w:p w:rsidR="00BC1C38" w:rsidRDefault="00BC1C38" w:rsidP="00A171EA">
      <w:pPr>
        <w:spacing w:line="240" w:lineRule="exact"/>
        <w:ind w:left="119" w:firstLine="499"/>
        <w:jc w:val="center"/>
        <w:rPr>
          <w:b/>
          <w:sz w:val="22"/>
          <w:szCs w:val="22"/>
          <w:lang w:val="en-US"/>
        </w:rPr>
      </w:pPr>
    </w:p>
    <w:p w:rsidR="00BC1C38" w:rsidRDefault="00BC1C38" w:rsidP="00A171EA">
      <w:pPr>
        <w:spacing w:line="240" w:lineRule="exact"/>
        <w:ind w:left="119" w:firstLine="499"/>
        <w:jc w:val="center"/>
        <w:rPr>
          <w:b/>
          <w:sz w:val="22"/>
          <w:szCs w:val="22"/>
          <w:lang w:val="en-US"/>
        </w:rPr>
      </w:pPr>
    </w:p>
    <w:p w:rsidR="00BC1C38" w:rsidRDefault="00BC1C38" w:rsidP="00A171EA">
      <w:pPr>
        <w:spacing w:line="240" w:lineRule="exact"/>
        <w:ind w:left="119" w:firstLine="499"/>
        <w:jc w:val="center"/>
        <w:rPr>
          <w:b/>
          <w:sz w:val="22"/>
          <w:szCs w:val="22"/>
          <w:lang w:val="en-US"/>
        </w:rPr>
      </w:pPr>
    </w:p>
    <w:p w:rsidR="00BC1C38" w:rsidRDefault="00BC1C38" w:rsidP="00A171EA">
      <w:pPr>
        <w:spacing w:line="240" w:lineRule="exact"/>
        <w:ind w:left="119" w:firstLine="499"/>
        <w:jc w:val="center"/>
        <w:rPr>
          <w:b/>
          <w:sz w:val="22"/>
          <w:szCs w:val="22"/>
          <w:lang w:val="en-US"/>
        </w:rPr>
      </w:pPr>
    </w:p>
    <w:p w:rsidR="00A171EA" w:rsidRDefault="00A171EA" w:rsidP="00A171EA">
      <w:pPr>
        <w:spacing w:line="240" w:lineRule="exact"/>
        <w:ind w:left="119" w:firstLine="499"/>
        <w:jc w:val="center"/>
        <w:rPr>
          <w:b/>
          <w:sz w:val="22"/>
          <w:szCs w:val="22"/>
          <w:lang w:val="ru-MO"/>
        </w:rPr>
      </w:pPr>
      <w:r>
        <w:rPr>
          <w:b/>
          <w:sz w:val="22"/>
          <w:szCs w:val="22"/>
        </w:rPr>
        <w:lastRenderedPageBreak/>
        <w:t>Раздел</w:t>
      </w:r>
      <w:r>
        <w:rPr>
          <w:b/>
          <w:sz w:val="22"/>
          <w:szCs w:val="22"/>
          <w:lang w:val="ru-MO"/>
        </w:rPr>
        <w:t xml:space="preserve"> </w:t>
      </w:r>
      <w:r>
        <w:rPr>
          <w:b/>
          <w:sz w:val="22"/>
          <w:szCs w:val="22"/>
          <w:lang w:val="en-US"/>
        </w:rPr>
        <w:t>4</w:t>
      </w:r>
      <w:r>
        <w:rPr>
          <w:b/>
          <w:sz w:val="22"/>
          <w:szCs w:val="22"/>
          <w:lang w:val="ru-MO"/>
        </w:rPr>
        <w:t xml:space="preserve">. Объекты </w:t>
      </w:r>
      <w:proofErr w:type="spellStart"/>
      <w:r>
        <w:rPr>
          <w:b/>
          <w:sz w:val="22"/>
          <w:szCs w:val="22"/>
          <w:lang w:val="ru-MO"/>
        </w:rPr>
        <w:t>автогазозаправочной</w:t>
      </w:r>
      <w:proofErr w:type="spellEnd"/>
      <w:r>
        <w:rPr>
          <w:b/>
          <w:sz w:val="22"/>
          <w:szCs w:val="22"/>
          <w:lang w:val="ru-MO"/>
        </w:rPr>
        <w:t xml:space="preserve"> инфраструктуры</w:t>
      </w:r>
    </w:p>
    <w:p w:rsidR="00A171EA" w:rsidRDefault="00A171EA" w:rsidP="00A171EA">
      <w:pPr>
        <w:spacing w:line="240" w:lineRule="exact"/>
        <w:ind w:left="119" w:firstLine="499"/>
        <w:jc w:val="center"/>
        <w:rPr>
          <w:b/>
          <w:sz w:val="4"/>
          <w:szCs w:val="4"/>
        </w:rPr>
      </w:pPr>
    </w:p>
    <w:p w:rsidR="00A171EA" w:rsidRDefault="00A171EA" w:rsidP="00A171EA">
      <w:pPr>
        <w:rPr>
          <w:sz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"/>
        <w:gridCol w:w="5592"/>
        <w:gridCol w:w="6"/>
        <w:gridCol w:w="986"/>
        <w:gridCol w:w="6"/>
        <w:gridCol w:w="1554"/>
        <w:gridCol w:w="6"/>
        <w:gridCol w:w="2424"/>
        <w:gridCol w:w="2548"/>
      </w:tblGrid>
      <w:tr w:rsidR="00A171EA" w:rsidTr="00410E09">
        <w:trPr>
          <w:cantSplit/>
          <w:jc w:val="center"/>
        </w:trPr>
        <w:tc>
          <w:tcPr>
            <w:tcW w:w="5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EA" w:rsidRDefault="00A171E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показателей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EA" w:rsidRDefault="00A171EA" w:rsidP="00410E0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 xml:space="preserve">№ </w:t>
            </w:r>
            <w:r>
              <w:rPr>
                <w:noProof/>
                <w:sz w:val="20"/>
              </w:rPr>
              <w:br/>
              <w:t>строки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EA" w:rsidRDefault="00A171EA" w:rsidP="00410E0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Единица измерения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71EA" w:rsidRDefault="00A171EA" w:rsidP="00410E09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410E09" w:rsidTr="00410E09">
        <w:trPr>
          <w:cantSplit/>
          <w:trHeight w:val="570"/>
          <w:jc w:val="center"/>
        </w:trPr>
        <w:tc>
          <w:tcPr>
            <w:tcW w:w="5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09" w:rsidRDefault="00410E09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09" w:rsidRDefault="00410E09" w:rsidP="00410E09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09" w:rsidRDefault="00410E09" w:rsidP="00410E09">
            <w:pPr>
              <w:jc w:val="center"/>
              <w:rPr>
                <w:sz w:val="2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09" w:rsidRDefault="00410E09" w:rsidP="00410E09">
            <w:pPr>
              <w:spacing w:line="240" w:lineRule="exact"/>
              <w:ind w:left="119"/>
              <w:jc w:val="center"/>
              <w:rPr>
                <w:sz w:val="20"/>
              </w:rPr>
            </w:pPr>
            <w:r>
              <w:rPr>
                <w:sz w:val="20"/>
              </w:rPr>
              <w:t>Наличие на начало</w:t>
            </w:r>
          </w:p>
          <w:p w:rsidR="00410E09" w:rsidRDefault="00410E09" w:rsidP="00410E09">
            <w:pPr>
              <w:spacing w:line="240" w:lineRule="exact"/>
              <w:ind w:left="119"/>
              <w:jc w:val="center"/>
              <w:rPr>
                <w:sz w:val="20"/>
              </w:rPr>
            </w:pPr>
            <w:r>
              <w:rPr>
                <w:sz w:val="20"/>
              </w:rPr>
              <w:t>отчетного года</w:t>
            </w: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09" w:rsidRPr="0029288A" w:rsidRDefault="00410E09" w:rsidP="00410E09">
            <w:pPr>
              <w:spacing w:line="240" w:lineRule="exact"/>
              <w:ind w:left="119"/>
              <w:jc w:val="center"/>
              <w:rPr>
                <w:sz w:val="20"/>
              </w:rPr>
            </w:pPr>
            <w:r w:rsidRPr="0029288A">
              <w:rPr>
                <w:sz w:val="20"/>
              </w:rPr>
              <w:t>Наличие на конец</w:t>
            </w:r>
          </w:p>
          <w:p w:rsidR="00410E09" w:rsidRPr="0029288A" w:rsidRDefault="00410E09" w:rsidP="00410E09">
            <w:pPr>
              <w:spacing w:line="240" w:lineRule="exact"/>
              <w:ind w:left="119"/>
              <w:jc w:val="center"/>
              <w:rPr>
                <w:sz w:val="20"/>
              </w:rPr>
            </w:pPr>
            <w:r w:rsidRPr="0029288A">
              <w:rPr>
                <w:sz w:val="20"/>
              </w:rPr>
              <w:t>отчетного года</w:t>
            </w:r>
          </w:p>
        </w:tc>
      </w:tr>
      <w:tr w:rsidR="00A171EA" w:rsidTr="000F55DE">
        <w:trPr>
          <w:gridBefore w:val="1"/>
          <w:wBefore w:w="11" w:type="dxa"/>
          <w:jc w:val="center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171EA" w:rsidTr="000F55DE">
        <w:trPr>
          <w:gridBefore w:val="1"/>
          <w:wBefore w:w="11" w:type="dxa"/>
          <w:jc w:val="center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Автозаправочные станции (АЗС) - всего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80" w:lineRule="exact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80" w:lineRule="exact"/>
              <w:rPr>
                <w:sz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80" w:lineRule="exact"/>
              <w:rPr>
                <w:sz w:val="20"/>
              </w:rPr>
            </w:pPr>
          </w:p>
        </w:tc>
      </w:tr>
      <w:tr w:rsidR="00A171EA" w:rsidTr="000F55DE">
        <w:trPr>
          <w:gridBefore w:val="1"/>
          <w:wBefore w:w="11" w:type="dxa"/>
          <w:jc w:val="center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napToGrid w:val="0"/>
              <w:spacing w:line="240" w:lineRule="exact"/>
              <w:ind w:left="340"/>
              <w:rPr>
                <w:sz w:val="20"/>
              </w:rPr>
            </w:pPr>
            <w:r>
              <w:rPr>
                <w:sz w:val="20"/>
              </w:rPr>
              <w:t xml:space="preserve">         из них:</w:t>
            </w:r>
          </w:p>
          <w:p w:rsidR="00A171EA" w:rsidRDefault="00A171EA">
            <w:pPr>
              <w:snapToGrid w:val="0"/>
              <w:spacing w:line="240" w:lineRule="exact"/>
              <w:ind w:left="227"/>
              <w:rPr>
                <w:sz w:val="20"/>
              </w:rPr>
            </w:pPr>
            <w:r>
              <w:rPr>
                <w:sz w:val="20"/>
              </w:rPr>
              <w:t>многотопливные заправочные станции (МТЗС)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40" w:lineRule="exact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40" w:lineRule="exact"/>
              <w:rPr>
                <w:sz w:val="20"/>
              </w:rPr>
            </w:pPr>
          </w:p>
        </w:tc>
      </w:tr>
      <w:tr w:rsidR="00A171EA" w:rsidTr="000F55DE">
        <w:trPr>
          <w:gridBefore w:val="1"/>
          <w:wBefore w:w="11" w:type="dxa"/>
          <w:jc w:val="center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 w:rsidP="000F55DE">
            <w:pPr>
              <w:ind w:left="227"/>
              <w:rPr>
                <w:sz w:val="20"/>
              </w:rPr>
            </w:pPr>
            <w:r>
              <w:rPr>
                <w:sz w:val="20"/>
              </w:rPr>
              <w:t>автомобильные газонаполнительные компрессорные станции (АГНКС)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80" w:lineRule="exact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80" w:lineRule="exact"/>
              <w:rPr>
                <w:sz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80" w:lineRule="exact"/>
              <w:rPr>
                <w:sz w:val="20"/>
              </w:rPr>
            </w:pPr>
          </w:p>
        </w:tc>
      </w:tr>
      <w:tr w:rsidR="00A171EA" w:rsidTr="000F55DE">
        <w:trPr>
          <w:gridBefore w:val="1"/>
          <w:wBefore w:w="11" w:type="dxa"/>
          <w:jc w:val="center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80" w:lineRule="exact"/>
              <w:ind w:left="227"/>
              <w:rPr>
                <w:sz w:val="20"/>
              </w:rPr>
            </w:pPr>
            <w:r>
              <w:rPr>
                <w:sz w:val="20"/>
              </w:rPr>
              <w:t>автомобильные газозаправочные станции (АГЗС)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80" w:lineRule="exact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80" w:lineRule="exact"/>
              <w:rPr>
                <w:sz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80" w:lineRule="exact"/>
              <w:rPr>
                <w:sz w:val="20"/>
              </w:rPr>
            </w:pPr>
          </w:p>
        </w:tc>
      </w:tr>
      <w:tr w:rsidR="00A171EA" w:rsidTr="000F55DE">
        <w:trPr>
          <w:gridBefore w:val="1"/>
          <w:wBefore w:w="11" w:type="dxa"/>
          <w:jc w:val="center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80" w:lineRule="exact"/>
              <w:ind w:left="227"/>
              <w:rPr>
                <w:sz w:val="20"/>
              </w:rPr>
            </w:pPr>
            <w:r>
              <w:rPr>
                <w:sz w:val="20"/>
              </w:rPr>
              <w:t>криогенные газозаправочные станции (</w:t>
            </w:r>
            <w:proofErr w:type="spellStart"/>
            <w:r>
              <w:rPr>
                <w:sz w:val="20"/>
              </w:rPr>
              <w:t>КриоГЗС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80" w:lineRule="exact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80" w:lineRule="exact"/>
              <w:rPr>
                <w:sz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80" w:lineRule="exact"/>
              <w:rPr>
                <w:sz w:val="20"/>
              </w:rPr>
            </w:pPr>
          </w:p>
        </w:tc>
      </w:tr>
      <w:tr w:rsidR="00A171EA" w:rsidTr="000F55DE">
        <w:trPr>
          <w:gridBefore w:val="1"/>
          <w:wBefore w:w="11" w:type="dxa"/>
          <w:jc w:val="center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EA" w:rsidRDefault="00A171EA">
            <w:pPr>
              <w:spacing w:line="280" w:lineRule="exact"/>
              <w:ind w:left="227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электрозаправочные</w:t>
            </w:r>
            <w:proofErr w:type="spellEnd"/>
            <w:r>
              <w:rPr>
                <w:sz w:val="20"/>
              </w:rPr>
              <w:t xml:space="preserve"> станции (ЭЗС)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1EA" w:rsidRDefault="00A171EA">
            <w:pPr>
              <w:spacing w:line="280" w:lineRule="exact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80" w:lineRule="exact"/>
              <w:rPr>
                <w:sz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Default="00A171EA">
            <w:pPr>
              <w:spacing w:line="280" w:lineRule="exact"/>
              <w:rPr>
                <w:sz w:val="20"/>
              </w:rPr>
            </w:pPr>
          </w:p>
        </w:tc>
      </w:tr>
    </w:tbl>
    <w:p w:rsidR="00A171EA" w:rsidRDefault="00A171EA" w:rsidP="00A171EA">
      <w:pPr>
        <w:tabs>
          <w:tab w:val="left" w:pos="708"/>
          <w:tab w:val="center" w:pos="4536"/>
          <w:tab w:val="right" w:pos="9072"/>
        </w:tabs>
        <w:rPr>
          <w:sz w:val="8"/>
        </w:rPr>
      </w:pPr>
    </w:p>
    <w:p w:rsidR="00A171EA" w:rsidRDefault="00951FB1" w:rsidP="00A171EA">
      <w:pPr>
        <w:widowControl w:val="0"/>
        <w:autoSpaceDE w:val="0"/>
        <w:autoSpaceDN w:val="0"/>
        <w:adjustRightInd w:val="0"/>
        <w:spacing w:before="120" w:after="240" w:line="180" w:lineRule="exact"/>
        <w:ind w:left="851"/>
        <w:rPr>
          <w:sz w:val="20"/>
          <w:lang w:val="ru-MO"/>
        </w:rPr>
      </w:pPr>
      <w:r>
        <w:rPr>
          <w:sz w:val="20"/>
        </w:rPr>
        <w:t xml:space="preserve"> </w:t>
      </w:r>
      <w:r w:rsidR="00A171EA">
        <w:rPr>
          <w:sz w:val="20"/>
        </w:rPr>
        <w:t xml:space="preserve">Коды по ОКЕИ: километр </w:t>
      </w:r>
      <w:r w:rsidR="00A171EA">
        <w:rPr>
          <w:sz w:val="20"/>
        </w:rPr>
        <w:sym w:font="Symbol" w:char="F02D"/>
      </w:r>
      <w:r w:rsidR="00A171EA">
        <w:rPr>
          <w:sz w:val="20"/>
        </w:rPr>
        <w:t xml:space="preserve"> 008; штука </w:t>
      </w:r>
      <w:r w:rsidR="00A171EA">
        <w:rPr>
          <w:sz w:val="20"/>
        </w:rPr>
        <w:sym w:font="Symbol" w:char="F02D"/>
      </w:r>
      <w:r w:rsidR="00A171EA">
        <w:rPr>
          <w:sz w:val="20"/>
        </w:rPr>
        <w:t xml:space="preserve"> 796; погонный метр – 018</w:t>
      </w:r>
    </w:p>
    <w:tbl>
      <w:tblPr>
        <w:tblW w:w="0" w:type="auto"/>
        <w:tblInd w:w="1210" w:type="dxa"/>
        <w:tblLayout w:type="fixed"/>
        <w:tblLook w:val="04A0"/>
      </w:tblPr>
      <w:tblGrid>
        <w:gridCol w:w="4111"/>
        <w:gridCol w:w="2410"/>
        <w:gridCol w:w="283"/>
        <w:gridCol w:w="2694"/>
        <w:gridCol w:w="283"/>
        <w:gridCol w:w="2584"/>
      </w:tblGrid>
      <w:tr w:rsidR="00A171EA" w:rsidTr="00A171EA">
        <w:trPr>
          <w:cantSplit/>
          <w:tblHeader/>
        </w:trPr>
        <w:tc>
          <w:tcPr>
            <w:tcW w:w="4111" w:type="dxa"/>
          </w:tcPr>
          <w:p w:rsidR="00A171EA" w:rsidRDefault="00A171EA">
            <w:pPr>
              <w:widowControl w:val="0"/>
              <w:spacing w:after="120" w:line="180" w:lineRule="exact"/>
              <w:jc w:val="center"/>
              <w:rPr>
                <w:rFonts w:cs="Arial"/>
                <w:sz w:val="20"/>
              </w:rPr>
            </w:pPr>
          </w:p>
          <w:p w:rsidR="00A171EA" w:rsidRDefault="00A171EA">
            <w:pPr>
              <w:widowControl w:val="0"/>
              <w:spacing w:after="120" w:line="180" w:lineRule="exact"/>
              <w:jc w:val="center"/>
              <w:rPr>
                <w:rFonts w:cs="Arial"/>
                <w:sz w:val="20"/>
              </w:rPr>
            </w:pPr>
          </w:p>
          <w:p w:rsidR="00A171EA" w:rsidRDefault="00A171EA">
            <w:pPr>
              <w:widowControl w:val="0"/>
              <w:spacing w:after="120" w:line="180" w:lineRule="exact"/>
              <w:jc w:val="center"/>
              <w:rPr>
                <w:rFonts w:cs="Arial"/>
                <w:sz w:val="20"/>
              </w:rPr>
            </w:pPr>
          </w:p>
          <w:p w:rsidR="00A171EA" w:rsidRDefault="00A171EA">
            <w:pPr>
              <w:widowControl w:val="0"/>
              <w:spacing w:line="18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Должностное лицо, ответственное </w:t>
            </w:r>
            <w:proofErr w:type="gramStart"/>
            <w:r>
              <w:rPr>
                <w:rFonts w:cs="Arial"/>
                <w:sz w:val="20"/>
              </w:rPr>
              <w:t>за</w:t>
            </w:r>
            <w:proofErr w:type="gramEnd"/>
          </w:p>
          <w:p w:rsidR="00A171EA" w:rsidRDefault="00A171EA">
            <w:pPr>
              <w:widowControl w:val="0"/>
              <w:spacing w:after="120" w:line="18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предоставление статистической информации (лицо, уполномоченное предоставлять статистическую информацию от имени юридического лица)</w:t>
            </w:r>
          </w:p>
        </w:tc>
        <w:tc>
          <w:tcPr>
            <w:tcW w:w="5387" w:type="dxa"/>
            <w:gridSpan w:val="3"/>
          </w:tcPr>
          <w:p w:rsidR="00A171EA" w:rsidRDefault="00A171EA">
            <w:pPr>
              <w:widowControl w:val="0"/>
              <w:spacing w:after="120" w:line="180" w:lineRule="exact"/>
              <w:rPr>
                <w:rFonts w:cs="Arial"/>
                <w:sz w:val="20"/>
              </w:rPr>
            </w:pPr>
          </w:p>
          <w:p w:rsidR="00B37680" w:rsidRDefault="00B37680">
            <w:pPr>
              <w:widowControl w:val="0"/>
              <w:spacing w:after="120" w:line="180" w:lineRule="exact"/>
              <w:rPr>
                <w:rFonts w:cs="Arial"/>
                <w:sz w:val="20"/>
              </w:rPr>
            </w:pPr>
          </w:p>
          <w:p w:rsidR="00B37680" w:rsidRDefault="00B37680">
            <w:pPr>
              <w:widowControl w:val="0"/>
              <w:spacing w:after="120" w:line="180" w:lineRule="exact"/>
              <w:rPr>
                <w:rFonts w:cs="Arial"/>
                <w:sz w:val="20"/>
              </w:rPr>
            </w:pPr>
          </w:p>
          <w:p w:rsidR="00B37680" w:rsidRDefault="00B37680">
            <w:pPr>
              <w:widowControl w:val="0"/>
              <w:spacing w:after="120" w:line="180" w:lineRule="exact"/>
              <w:rPr>
                <w:rFonts w:cs="Arial"/>
                <w:sz w:val="20"/>
              </w:rPr>
            </w:pPr>
          </w:p>
          <w:p w:rsidR="00B37680" w:rsidRDefault="00B37680">
            <w:pPr>
              <w:widowControl w:val="0"/>
              <w:spacing w:after="120" w:line="180" w:lineRule="exact"/>
              <w:rPr>
                <w:rFonts w:cs="Arial"/>
                <w:sz w:val="20"/>
              </w:rPr>
            </w:pPr>
          </w:p>
          <w:p w:rsidR="00B37680" w:rsidRDefault="00B37680">
            <w:pPr>
              <w:widowControl w:val="0"/>
              <w:spacing w:after="120" w:line="18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СПЕЦИАЛИСТ                                  Конева Л.В.</w:t>
            </w:r>
          </w:p>
        </w:tc>
        <w:tc>
          <w:tcPr>
            <w:tcW w:w="2867" w:type="dxa"/>
            <w:gridSpan w:val="2"/>
          </w:tcPr>
          <w:p w:rsidR="00A171EA" w:rsidRDefault="00A171EA">
            <w:pPr>
              <w:widowControl w:val="0"/>
              <w:spacing w:after="120" w:line="180" w:lineRule="exact"/>
              <w:rPr>
                <w:rFonts w:cs="Arial"/>
                <w:sz w:val="20"/>
              </w:rPr>
            </w:pPr>
          </w:p>
        </w:tc>
      </w:tr>
      <w:tr w:rsidR="00A171EA" w:rsidTr="00A171EA">
        <w:trPr>
          <w:cantSplit/>
          <w:tblHeader/>
        </w:trPr>
        <w:tc>
          <w:tcPr>
            <w:tcW w:w="4111" w:type="dxa"/>
          </w:tcPr>
          <w:p w:rsidR="00A171EA" w:rsidRDefault="00A171EA">
            <w:pPr>
              <w:widowControl w:val="0"/>
              <w:spacing w:after="120" w:line="180" w:lineRule="exac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71EA" w:rsidRDefault="00A171EA">
            <w:pPr>
              <w:widowControl w:val="0"/>
              <w:spacing w:after="120" w:line="18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(должность)</w:t>
            </w:r>
          </w:p>
          <w:p w:rsidR="00A171EA" w:rsidRDefault="00A171EA">
            <w:pPr>
              <w:widowControl w:val="0"/>
              <w:spacing w:after="120" w:line="180" w:lineRule="exact"/>
              <w:ind w:left="2124"/>
              <w:jc w:val="center"/>
              <w:rPr>
                <w:rFonts w:cs="Arial"/>
                <w:sz w:val="20"/>
              </w:rPr>
            </w:pPr>
          </w:p>
        </w:tc>
        <w:tc>
          <w:tcPr>
            <w:tcW w:w="283" w:type="dxa"/>
          </w:tcPr>
          <w:p w:rsidR="00A171EA" w:rsidRDefault="00A171EA">
            <w:pPr>
              <w:widowControl w:val="0"/>
              <w:spacing w:after="120" w:line="18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71EA" w:rsidRDefault="00A171EA">
            <w:pPr>
              <w:widowControl w:val="0"/>
              <w:spacing w:after="120" w:line="18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(Ф.И.О.)</w:t>
            </w:r>
          </w:p>
          <w:p w:rsidR="00A171EA" w:rsidRDefault="00A171EA">
            <w:pPr>
              <w:widowControl w:val="0"/>
              <w:spacing w:after="120" w:line="18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83" w:type="dxa"/>
          </w:tcPr>
          <w:p w:rsidR="00A171EA" w:rsidRDefault="00A171EA">
            <w:pPr>
              <w:widowControl w:val="0"/>
              <w:spacing w:after="120" w:line="18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71EA" w:rsidRDefault="00A171EA">
            <w:pPr>
              <w:widowControl w:val="0"/>
              <w:spacing w:after="120" w:line="18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(подпись)</w:t>
            </w:r>
          </w:p>
        </w:tc>
      </w:tr>
      <w:tr w:rsidR="00A171EA" w:rsidTr="00A171EA">
        <w:trPr>
          <w:cantSplit/>
          <w:trHeight w:val="235"/>
          <w:tblHeader/>
        </w:trPr>
        <w:tc>
          <w:tcPr>
            <w:tcW w:w="4111" w:type="dxa"/>
          </w:tcPr>
          <w:p w:rsidR="00A171EA" w:rsidRDefault="00A171EA">
            <w:pPr>
              <w:widowControl w:val="0"/>
              <w:spacing w:after="120"/>
              <w:rPr>
                <w:rFonts w:cs="Arial"/>
                <w:sz w:val="20"/>
              </w:rPr>
            </w:pPr>
          </w:p>
        </w:tc>
        <w:tc>
          <w:tcPr>
            <w:tcW w:w="2410" w:type="dxa"/>
            <w:hideMark/>
          </w:tcPr>
          <w:p w:rsidR="00A171EA" w:rsidRDefault="00A171EA" w:rsidP="00B37680">
            <w:pPr>
              <w:widowControl w:val="0"/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_</w:t>
            </w:r>
            <w:r w:rsidR="00B37680" w:rsidRPr="00B37680">
              <w:rPr>
                <w:rFonts w:cs="Arial"/>
                <w:sz w:val="20"/>
                <w:u w:val="single"/>
              </w:rPr>
              <w:t>83836334135</w:t>
            </w:r>
            <w:r w:rsidRPr="00B37680">
              <w:rPr>
                <w:rFonts w:cs="Arial"/>
                <w:sz w:val="20"/>
                <w:u w:val="single"/>
              </w:rPr>
              <w:t>_</w:t>
            </w:r>
            <w:r>
              <w:rPr>
                <w:rFonts w:cs="Arial"/>
                <w:sz w:val="20"/>
              </w:rPr>
              <w:t>___</w:t>
            </w:r>
          </w:p>
        </w:tc>
        <w:tc>
          <w:tcPr>
            <w:tcW w:w="283" w:type="dxa"/>
          </w:tcPr>
          <w:p w:rsidR="00A171EA" w:rsidRDefault="00A171EA">
            <w:pPr>
              <w:widowControl w:val="0"/>
              <w:spacing w:after="120"/>
              <w:rPr>
                <w:rFonts w:cs="Arial"/>
                <w:sz w:val="20"/>
              </w:rPr>
            </w:pPr>
          </w:p>
        </w:tc>
        <w:tc>
          <w:tcPr>
            <w:tcW w:w="2694" w:type="dxa"/>
            <w:hideMark/>
          </w:tcPr>
          <w:p w:rsidR="00A171EA" w:rsidRDefault="00A171EA">
            <w:pPr>
              <w:widowControl w:val="0"/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E</w:t>
            </w:r>
            <w:r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  <w:lang w:val="en-US"/>
              </w:rPr>
              <w:t>mail</w:t>
            </w:r>
            <w:r>
              <w:rPr>
                <w:rFonts w:cs="Arial"/>
                <w:sz w:val="20"/>
              </w:rPr>
              <w:t>: __________________</w:t>
            </w:r>
          </w:p>
        </w:tc>
        <w:tc>
          <w:tcPr>
            <w:tcW w:w="283" w:type="dxa"/>
          </w:tcPr>
          <w:p w:rsidR="00A171EA" w:rsidRDefault="00A171EA">
            <w:pPr>
              <w:widowControl w:val="0"/>
              <w:spacing w:after="120"/>
              <w:rPr>
                <w:rFonts w:cs="Arial"/>
                <w:sz w:val="20"/>
              </w:rPr>
            </w:pPr>
          </w:p>
        </w:tc>
        <w:tc>
          <w:tcPr>
            <w:tcW w:w="2584" w:type="dxa"/>
            <w:hideMark/>
          </w:tcPr>
          <w:p w:rsidR="00A171EA" w:rsidRDefault="00A171EA">
            <w:pPr>
              <w:widowControl w:val="0"/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«____» _________20__ год</w:t>
            </w:r>
          </w:p>
        </w:tc>
      </w:tr>
      <w:tr w:rsidR="00A171EA" w:rsidTr="00A171EA">
        <w:trPr>
          <w:cantSplit/>
          <w:tblHeader/>
        </w:trPr>
        <w:tc>
          <w:tcPr>
            <w:tcW w:w="4111" w:type="dxa"/>
          </w:tcPr>
          <w:p w:rsidR="00A171EA" w:rsidRDefault="00A171EA">
            <w:pPr>
              <w:widowControl w:val="0"/>
              <w:spacing w:after="120" w:line="200" w:lineRule="exact"/>
              <w:rPr>
                <w:rFonts w:cs="Arial"/>
                <w:sz w:val="20"/>
              </w:rPr>
            </w:pPr>
          </w:p>
        </w:tc>
        <w:tc>
          <w:tcPr>
            <w:tcW w:w="2410" w:type="dxa"/>
            <w:hideMark/>
          </w:tcPr>
          <w:p w:rsidR="00A171EA" w:rsidRDefault="00A171EA">
            <w:pPr>
              <w:widowControl w:val="0"/>
              <w:spacing w:after="120" w:line="20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A171EA" w:rsidRDefault="00A171EA">
            <w:pPr>
              <w:widowControl w:val="0"/>
              <w:spacing w:after="120" w:line="20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694" w:type="dxa"/>
            <w:hideMark/>
          </w:tcPr>
          <w:p w:rsidR="00A171EA" w:rsidRDefault="00A171EA">
            <w:pPr>
              <w:widowControl w:val="0"/>
              <w:spacing w:after="120" w:line="20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283" w:type="dxa"/>
          </w:tcPr>
          <w:p w:rsidR="00A171EA" w:rsidRDefault="00A171EA">
            <w:pPr>
              <w:widowControl w:val="0"/>
              <w:spacing w:after="120" w:line="20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584" w:type="dxa"/>
            <w:hideMark/>
          </w:tcPr>
          <w:p w:rsidR="00A171EA" w:rsidRDefault="00A171EA">
            <w:pPr>
              <w:widowControl w:val="0"/>
              <w:spacing w:after="120" w:line="20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proofErr w:type="gramStart"/>
            <w:r>
              <w:rPr>
                <w:rFonts w:cs="Arial"/>
                <w:sz w:val="20"/>
              </w:rPr>
              <w:t>(дата составления</w:t>
            </w:r>
            <w:proofErr w:type="gramEnd"/>
          </w:p>
          <w:p w:rsidR="00A171EA" w:rsidRDefault="00A171EA">
            <w:pPr>
              <w:widowControl w:val="0"/>
              <w:spacing w:after="120" w:line="20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документа)</w:t>
            </w:r>
          </w:p>
        </w:tc>
      </w:tr>
    </w:tbl>
    <w:p w:rsidR="00A171EA" w:rsidRDefault="00A171EA" w:rsidP="00A171EA">
      <w:pPr>
        <w:spacing w:after="120"/>
        <w:jc w:val="center"/>
        <w:rPr>
          <w:b/>
          <w:sz w:val="26"/>
        </w:rPr>
      </w:pPr>
      <w:r>
        <w:br w:type="page"/>
      </w:r>
      <w:r>
        <w:rPr>
          <w:b/>
          <w:sz w:val="26"/>
        </w:rPr>
        <w:lastRenderedPageBreak/>
        <w:t>Указания по заполнению формы федерального статистического наблюдения</w:t>
      </w:r>
    </w:p>
    <w:p w:rsidR="00A171EA" w:rsidRDefault="00A171EA" w:rsidP="00A171EA">
      <w:pPr>
        <w:ind w:firstLine="709"/>
        <w:jc w:val="center"/>
        <w:rPr>
          <w:b/>
          <w:szCs w:val="24"/>
        </w:rPr>
      </w:pPr>
      <w:r>
        <w:rPr>
          <w:b/>
          <w:lang w:val="en-US"/>
        </w:rPr>
        <w:t>I</w:t>
      </w:r>
      <w:r w:rsidRPr="00A171EA">
        <w:rPr>
          <w:b/>
        </w:rPr>
        <w:t>. Общие положения</w:t>
      </w:r>
    </w:p>
    <w:p w:rsidR="00A171EA" w:rsidRDefault="00A171EA" w:rsidP="00A171EA">
      <w:pPr>
        <w:ind w:firstLine="709"/>
        <w:jc w:val="center"/>
        <w:rPr>
          <w:sz w:val="8"/>
          <w:szCs w:val="8"/>
        </w:rPr>
      </w:pPr>
    </w:p>
    <w:p w:rsidR="00A171EA" w:rsidRDefault="00A171EA" w:rsidP="00A171EA">
      <w:pPr>
        <w:ind w:firstLine="709"/>
        <w:jc w:val="both"/>
        <w:rPr>
          <w:szCs w:val="24"/>
        </w:rPr>
      </w:pPr>
      <w:r>
        <w:t>1. Форму федерального статистического наблюдения № 3-ДГ</w:t>
      </w:r>
      <w:r w:rsidR="00BC1C38" w:rsidRPr="00BC1C38">
        <w:t xml:space="preserve"> </w:t>
      </w:r>
      <w:r>
        <w:t>(мо)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 предоставляют  органы местного самоуправления муниципальных образований.</w:t>
      </w:r>
    </w:p>
    <w:p w:rsidR="00A171EA" w:rsidRDefault="00A171EA" w:rsidP="00A171EA">
      <w:pPr>
        <w:ind w:firstLine="709"/>
        <w:jc w:val="both"/>
      </w:pPr>
      <w:r>
        <w:t>Форма предоставляется в адреса и сроки, указанные на бланке.</w:t>
      </w:r>
    </w:p>
    <w:p w:rsidR="00A171EA" w:rsidRDefault="00A171EA" w:rsidP="00A171EA">
      <w:pPr>
        <w:ind w:firstLine="709"/>
        <w:jc w:val="both"/>
      </w:pPr>
      <w:r>
        <w:t xml:space="preserve">2. В адресной части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– краткое наименование. </w:t>
      </w:r>
    </w:p>
    <w:p w:rsidR="00A171EA" w:rsidRDefault="00A171EA" w:rsidP="00A171EA">
      <w:pPr>
        <w:ind w:firstLine="709"/>
        <w:jc w:val="both"/>
      </w:pPr>
      <w:proofErr w:type="gramStart"/>
      <w:r>
        <w:t xml:space="preserve">По строке «Почтовый адрес» указывается наименование субъекта Российской Федерации, юридический адрес с почтовым индексом; если фактический адрес не совпадает с юридическим, то указывается также фактический </w:t>
      </w:r>
      <w:r w:rsidR="00AA3562" w:rsidRPr="00AA3562">
        <w:t>(</w:t>
      </w:r>
      <w:r>
        <w:t>почтовый</w:t>
      </w:r>
      <w:r w:rsidR="00AA3562" w:rsidRPr="00AA3562">
        <w:t>)</w:t>
      </w:r>
      <w:r>
        <w:t xml:space="preserve"> адрес. </w:t>
      </w:r>
      <w:proofErr w:type="gramEnd"/>
    </w:p>
    <w:p w:rsidR="00A171EA" w:rsidRDefault="00A171EA" w:rsidP="00A171EA">
      <w:pPr>
        <w:ind w:firstLine="709"/>
        <w:jc w:val="both"/>
      </w:pPr>
      <w:r>
        <w:t>В кодовой части формы проставляется код Общероссийского классификатора предприятий и организаций (ОКПО) на основании Уведомления о присвоении кода ОКПО, направляемого (выдаваемого) организациям тер</w:t>
      </w:r>
      <w:r w:rsidR="002F0F1D">
        <w:t>риториальными органами Росстата, а также код Общероссийского классификатора территорий муниципальных образований (ОКТМО).</w:t>
      </w:r>
    </w:p>
    <w:p w:rsidR="00A171EA" w:rsidRDefault="00A171EA" w:rsidP="00A171EA">
      <w:pPr>
        <w:ind w:firstLine="709"/>
        <w:jc w:val="both"/>
      </w:pPr>
      <w:r>
        <w:t xml:space="preserve">3. При составлении формы должна быть обеспечена полнота ее заполнения и </w:t>
      </w:r>
      <w:r w:rsidR="00D86C3C">
        <w:t>достоверность содержащихся в ней</w:t>
      </w:r>
      <w:r>
        <w:t xml:space="preserve"> статистических данных. В случае отсутствия у организации какого-либо явления в строке (графе) ставится прочерк.</w:t>
      </w:r>
    </w:p>
    <w:p w:rsidR="00AA3562" w:rsidRPr="00AA3562" w:rsidRDefault="00A171EA" w:rsidP="00AA3562">
      <w:pPr>
        <w:ind w:firstLine="709"/>
        <w:jc w:val="both"/>
      </w:pPr>
      <w:r>
        <w:t xml:space="preserve">4. </w:t>
      </w:r>
      <w:r w:rsidR="00AA3562">
        <w:t xml:space="preserve">Приведенные в настоящих Указаниях определения и термины даны исключительно для целей заполнения формы федерального  статистического наблюдения № </w:t>
      </w:r>
      <w:r w:rsidR="00AA3562" w:rsidRPr="00AA3562">
        <w:t>3-</w:t>
      </w:r>
      <w:r w:rsidR="00AA3562">
        <w:t>Д</w:t>
      </w:r>
      <w:proofErr w:type="gramStart"/>
      <w:r w:rsidR="00AA3562">
        <w:t>Г(</w:t>
      </w:r>
      <w:proofErr w:type="gramEnd"/>
      <w:r w:rsidR="00AA3562">
        <w:t>мо).</w:t>
      </w:r>
    </w:p>
    <w:p w:rsidR="00A171EA" w:rsidRDefault="00A171EA" w:rsidP="00A171EA">
      <w:pPr>
        <w:ind w:firstLine="709"/>
        <w:jc w:val="both"/>
        <w:rPr>
          <w:b/>
        </w:rPr>
      </w:pPr>
      <w:r>
        <w:rPr>
          <w:b/>
        </w:rPr>
        <w:t>5. В форме отражаются сведения об автомобильных дорогах общего пользования местного</w:t>
      </w:r>
      <w:r>
        <w:rPr>
          <w:b/>
          <w:i/>
        </w:rPr>
        <w:t xml:space="preserve"> </w:t>
      </w:r>
      <w:r>
        <w:rPr>
          <w:b/>
        </w:rPr>
        <w:t xml:space="preserve">значения, находящихся в собственности муниципальных образований и (или) включенных в утвержденный перечень автомобильных дорог общего пользования, об искусственных сооружениях на них, а также сведения об объектах </w:t>
      </w:r>
      <w:proofErr w:type="spellStart"/>
      <w:r>
        <w:rPr>
          <w:b/>
        </w:rPr>
        <w:t>автогазозаправочной</w:t>
      </w:r>
      <w:proofErr w:type="spellEnd"/>
      <w:r>
        <w:rPr>
          <w:b/>
        </w:rPr>
        <w:t xml:space="preserve"> инфраструктуры.</w:t>
      </w:r>
    </w:p>
    <w:p w:rsidR="00A171EA" w:rsidRDefault="00A171EA" w:rsidP="00A171EA">
      <w:pPr>
        <w:ind w:firstLine="709"/>
        <w:jc w:val="both"/>
      </w:pPr>
      <w:r>
        <w:t>Согласно Федеральному закону от 8 ноября 2007</w:t>
      </w:r>
      <w:r w:rsidR="00147327">
        <w:t xml:space="preserve"> </w:t>
      </w:r>
      <w:r>
        <w:t>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257-ФЗ):</w:t>
      </w:r>
    </w:p>
    <w:p w:rsidR="00A171EA" w:rsidRDefault="00A171EA" w:rsidP="00A171EA">
      <w:pPr>
        <w:ind w:firstLine="709"/>
        <w:jc w:val="both"/>
      </w:pPr>
      <w:proofErr w:type="gramStart"/>
      <w:r>
        <w:t xml:space="preserve">- 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 - защитные дорожные сооружения, искусственные дорожные сооружения, производственные объекты, элементы обустройства автомобильных дорог. </w:t>
      </w:r>
      <w:proofErr w:type="gramEnd"/>
    </w:p>
    <w:p w:rsidR="00A171EA" w:rsidRDefault="00A171EA" w:rsidP="00A171EA">
      <w:pPr>
        <w:ind w:firstLine="709"/>
        <w:jc w:val="both"/>
      </w:pPr>
      <w:r>
        <w:t xml:space="preserve">- автомобильные дороги местного значения - это автомобильные дороги общего и </w:t>
      </w:r>
      <w:proofErr w:type="spellStart"/>
      <w:r>
        <w:t>необщего</w:t>
      </w:r>
      <w:proofErr w:type="spellEnd"/>
      <w:r>
        <w:t xml:space="preserve"> пользования, находящиеся в собственности муниципальных образований </w:t>
      </w:r>
      <w:r>
        <w:rPr>
          <w:b/>
        </w:rPr>
        <w:t>на основе вещного права</w:t>
      </w:r>
      <w:r>
        <w:t xml:space="preserve"> (на балансе муниципального образования, в хозяйственном ведении, в оперативном управлении, в казне муниципального образования и т.д.):</w:t>
      </w:r>
    </w:p>
    <w:p w:rsidR="00A171EA" w:rsidRDefault="00A171EA" w:rsidP="00A171EA">
      <w:pPr>
        <w:ind w:firstLine="709"/>
        <w:jc w:val="both"/>
      </w:pPr>
      <w:r>
        <w:t xml:space="preserve">-  </w:t>
      </w:r>
      <w:r>
        <w:rPr>
          <w:b/>
        </w:rPr>
        <w:t>к собственности</w:t>
      </w:r>
      <w:r>
        <w:t xml:space="preserve"> </w:t>
      </w:r>
      <w:r>
        <w:rPr>
          <w:b/>
        </w:rPr>
        <w:t xml:space="preserve">поселения, </w:t>
      </w:r>
      <w:r>
        <w:t>если для сельского поселения иное не установлено законом субъекта Российской Федерации, относятся</w:t>
      </w:r>
      <w:r>
        <w:rPr>
          <w:i/>
        </w:rPr>
        <w:t xml:space="preserve"> </w:t>
      </w:r>
      <w:r>
        <w:t xml:space="preserve">автомобильные дороги общего и </w:t>
      </w:r>
      <w:proofErr w:type="spellStart"/>
      <w:r>
        <w:t>необщего</w:t>
      </w:r>
      <w:proofErr w:type="spellEnd"/>
      <w:r>
        <w:t xml:space="preserve"> пользования, расположенные в границах населенных пунктов поселения, за исключением автомобильных дорог федерального, регионального или межмуниципального значения, частных автомобильных дорог; </w:t>
      </w:r>
    </w:p>
    <w:p w:rsidR="00A171EA" w:rsidRDefault="00A171EA" w:rsidP="00A171EA">
      <w:pPr>
        <w:ind w:firstLine="709"/>
        <w:jc w:val="both"/>
      </w:pPr>
      <w:proofErr w:type="gramStart"/>
      <w:r>
        <w:t xml:space="preserve">-  </w:t>
      </w:r>
      <w:r>
        <w:rPr>
          <w:b/>
        </w:rPr>
        <w:t>к</w:t>
      </w:r>
      <w:r>
        <w:t xml:space="preserve"> </w:t>
      </w:r>
      <w:r>
        <w:rPr>
          <w:b/>
        </w:rPr>
        <w:t>собственности</w:t>
      </w:r>
      <w:r>
        <w:t xml:space="preserve"> </w:t>
      </w:r>
      <w:r>
        <w:rPr>
          <w:b/>
        </w:rPr>
        <w:t xml:space="preserve">муниципального района </w:t>
      </w:r>
      <w:r>
        <w:t xml:space="preserve">относятся автомобильные дороги общего и </w:t>
      </w:r>
      <w:proofErr w:type="spellStart"/>
      <w:r>
        <w:t>необщего</w:t>
      </w:r>
      <w:proofErr w:type="spellEnd"/>
      <w:r>
        <w:t xml:space="preserve"> пользования расположенные в границах населенных пунктов сельского поселения, если иное не установлено законом субъекта Российской Федерации, и автомобильные </w:t>
      </w:r>
      <w:r>
        <w:lastRenderedPageBreak/>
        <w:t xml:space="preserve">дороги общего и </w:t>
      </w:r>
      <w:proofErr w:type="spellStart"/>
      <w:r>
        <w:t>необщего</w:t>
      </w:r>
      <w:proofErr w:type="spellEnd"/>
      <w:r>
        <w:t xml:space="preserve"> пользования, расположенные в границах муниципального района, за исключением автомобильных дорог федерального, регионального или межмуниципального значения, автомобильных дорог местного значения городских поселений, частных автомобильных дорог;</w:t>
      </w:r>
      <w:proofErr w:type="gramEnd"/>
    </w:p>
    <w:p w:rsidR="00A171EA" w:rsidRDefault="00A171EA" w:rsidP="00A171EA">
      <w:pPr>
        <w:ind w:firstLine="709"/>
        <w:jc w:val="both"/>
      </w:pPr>
      <w:proofErr w:type="gramStart"/>
      <w:r>
        <w:rPr>
          <w:i/>
        </w:rPr>
        <w:t xml:space="preserve">-  </w:t>
      </w:r>
      <w:r>
        <w:rPr>
          <w:b/>
        </w:rPr>
        <w:t>к собственности</w:t>
      </w:r>
      <w:r>
        <w:t xml:space="preserve"> </w:t>
      </w:r>
      <w:r>
        <w:rPr>
          <w:b/>
        </w:rPr>
        <w:t>городского округа</w:t>
      </w:r>
      <w:r>
        <w:t xml:space="preserve"> относятся автомобильные дороги общего и </w:t>
      </w:r>
      <w:proofErr w:type="spellStart"/>
      <w:r>
        <w:t>необщего</w:t>
      </w:r>
      <w:proofErr w:type="spellEnd"/>
      <w:r>
        <w:t xml:space="preserve"> пользования, расположенные в границах городского округа, за исключением автомобильных дорог федерального, регионального или межмуниципального значения, частных автомобильных дорог.</w:t>
      </w:r>
      <w:proofErr w:type="gramEnd"/>
    </w:p>
    <w:p w:rsidR="00A171EA" w:rsidRDefault="00A171EA" w:rsidP="00A171EA">
      <w:pPr>
        <w:ind w:firstLine="709"/>
        <w:jc w:val="both"/>
      </w:pPr>
      <w:r>
        <w:t xml:space="preserve">Утверждение перечней автомобильных дорог общего и </w:t>
      </w:r>
      <w:proofErr w:type="spellStart"/>
      <w:r>
        <w:t>необщего</w:t>
      </w:r>
      <w:proofErr w:type="spellEnd"/>
      <w:r>
        <w:t xml:space="preserve"> пользования местного значения входит в полномочия органов местного самоуправления (п.5 ст.13 Федерального закона № 257-ФЗ). </w:t>
      </w:r>
    </w:p>
    <w:p w:rsidR="00A171EA" w:rsidRDefault="00A171EA" w:rsidP="00A171EA">
      <w:pPr>
        <w:ind w:firstLine="709"/>
        <w:jc w:val="both"/>
      </w:pPr>
      <w:r>
        <w:t xml:space="preserve">В зависимости от вида разрешенного использования автомобильные дороги подразделяются на автомобильные дороги </w:t>
      </w:r>
      <w:r>
        <w:rPr>
          <w:b/>
        </w:rPr>
        <w:t>общего пользования</w:t>
      </w:r>
      <w:r>
        <w:t xml:space="preserve"> и автомобильные дороги </w:t>
      </w:r>
      <w:proofErr w:type="spellStart"/>
      <w:r>
        <w:rPr>
          <w:b/>
        </w:rPr>
        <w:t>необщего</w:t>
      </w:r>
      <w:proofErr w:type="spellEnd"/>
      <w:r>
        <w:rPr>
          <w:b/>
        </w:rPr>
        <w:t xml:space="preserve"> пользования</w:t>
      </w:r>
      <w:r>
        <w:t>.</w:t>
      </w:r>
    </w:p>
    <w:p w:rsidR="00A171EA" w:rsidRDefault="00A171EA" w:rsidP="00A171EA">
      <w:pPr>
        <w:ind w:firstLine="709"/>
        <w:jc w:val="both"/>
      </w:pPr>
      <w:r>
        <w:t xml:space="preserve">К автомобильным дорогам </w:t>
      </w:r>
      <w:r>
        <w:rPr>
          <w:b/>
        </w:rPr>
        <w:t>общего пользования</w:t>
      </w:r>
      <w:r>
        <w:t xml:space="preserve"> относятся автомобильные дороги, предназначенные для движения транспортных средств неограниченного круга лиц.</w:t>
      </w:r>
    </w:p>
    <w:p w:rsidR="00A171EA" w:rsidRDefault="00A171EA" w:rsidP="00A171EA">
      <w:pPr>
        <w:ind w:firstLine="709"/>
        <w:jc w:val="both"/>
      </w:pPr>
      <w:r>
        <w:t>Согласно Глоссарию по статистике транспорта (четвертое издание на русском языке размещено на сайте ЕК ООН): улицы относятся к дорогам внутри населенного пункта и включаются в протяженность автомобильных дорог. Следовательно, протяженность улиц в городских и сельских поселениях включается в протяженность автомобильных дорог.</w:t>
      </w:r>
    </w:p>
    <w:p w:rsidR="00A171EA" w:rsidRDefault="00A171EA" w:rsidP="00A171EA">
      <w:pPr>
        <w:ind w:firstLine="709"/>
        <w:jc w:val="both"/>
      </w:pPr>
      <w:r>
        <w:t xml:space="preserve">К автомобильным дорогам </w:t>
      </w:r>
      <w:proofErr w:type="spellStart"/>
      <w:r>
        <w:rPr>
          <w:b/>
        </w:rPr>
        <w:t>необщего</w:t>
      </w:r>
      <w:proofErr w:type="spellEnd"/>
      <w:r>
        <w:rPr>
          <w:b/>
        </w:rPr>
        <w:t xml:space="preserve"> пользования</w:t>
      </w:r>
      <w:r>
        <w:t xml:space="preserve"> относятся автомобильные дороги, находящиеся в собственности, во владении или в пользовании местных администраций (исполнительно-распорядительных органов муниципальных образований) и используемые ими исключительно для обеспечения собственных нужд либо государственных или муниципальных нужд.</w:t>
      </w:r>
    </w:p>
    <w:p w:rsidR="00A171EA" w:rsidRDefault="00A171EA" w:rsidP="00A171EA">
      <w:pPr>
        <w:ind w:firstLine="709"/>
        <w:jc w:val="both"/>
        <w:rPr>
          <w:b/>
        </w:rPr>
      </w:pPr>
      <w:r>
        <w:rPr>
          <w:b/>
        </w:rPr>
        <w:t>6. В отчет по форме не включаются:</w:t>
      </w:r>
    </w:p>
    <w:p w:rsidR="00A171EA" w:rsidRDefault="00A171EA" w:rsidP="00A171EA">
      <w:pPr>
        <w:ind w:firstLine="709"/>
        <w:jc w:val="both"/>
      </w:pPr>
      <w:r>
        <w:rPr>
          <w:b/>
        </w:rPr>
        <w:t xml:space="preserve">-  </w:t>
      </w:r>
      <w:r>
        <w:t>сведения об автомобильных дорогах федерального, регионального или межмуниципального значения  и  искусственных сооружениях на них, относящихся соответственно к федеральной собственности и собственности субъектов Российской Федерации (указанные сведения отражаются в форме федерального статистического набл</w:t>
      </w:r>
      <w:r w:rsidR="00147327">
        <w:t>юдения № 1-ДГ «</w:t>
      </w:r>
      <w:r>
        <w:t>Сведения об автомобильных дорогах общего пользования и сооружениях на них федерального, регионального</w:t>
      </w:r>
      <w:r w:rsidR="009E5767">
        <w:t xml:space="preserve"> или межмуниципального значения</w:t>
      </w:r>
      <w:r w:rsidR="00821DE2">
        <w:t>»</w:t>
      </w:r>
      <w:r w:rsidR="009502E2">
        <w:t>)</w:t>
      </w:r>
      <w:r>
        <w:t>.</w:t>
      </w:r>
    </w:p>
    <w:p w:rsidR="00A171EA" w:rsidRDefault="00A171EA" w:rsidP="00A171EA">
      <w:pPr>
        <w:ind w:firstLine="709"/>
        <w:jc w:val="both"/>
      </w:pPr>
      <w:r>
        <w:t xml:space="preserve">-  сведения об автомобильных дорогах </w:t>
      </w:r>
      <w:proofErr w:type="spellStart"/>
      <w:r>
        <w:t>необщего</w:t>
      </w:r>
      <w:proofErr w:type="spellEnd"/>
      <w:r>
        <w:t xml:space="preserve"> пользования местного значения (указанные сведения отражаются в разделе 3 формы федерального статистического наблю</w:t>
      </w:r>
      <w:r w:rsidR="005F03A8">
        <w:t xml:space="preserve">дения № 1-ТР (автотранспорт) «Сведения о грузовом автотранспорте и </w:t>
      </w:r>
      <w:r>
        <w:t xml:space="preserve">протяженности </w:t>
      </w:r>
      <w:r w:rsidR="009E5767">
        <w:t xml:space="preserve">автодорог </w:t>
      </w:r>
      <w:proofErr w:type="spellStart"/>
      <w:r w:rsidR="009E5767">
        <w:t>необщего</w:t>
      </w:r>
      <w:proofErr w:type="spellEnd"/>
      <w:r w:rsidR="009E5767">
        <w:t xml:space="preserve"> пользования</w:t>
      </w:r>
      <w:r w:rsidR="00821DE2">
        <w:t>»</w:t>
      </w:r>
      <w:r w:rsidR="009502E2">
        <w:t>)</w:t>
      </w:r>
      <w:r w:rsidR="00147327">
        <w:t>;</w:t>
      </w:r>
    </w:p>
    <w:p w:rsidR="00147327" w:rsidRDefault="00147327" w:rsidP="00147327">
      <w:pPr>
        <w:ind w:left="119" w:firstLine="590"/>
        <w:jc w:val="both"/>
      </w:pPr>
      <w:r>
        <w:t xml:space="preserve">- сведения о количестве автозаправочных станций (АЗС), расположенных в придорожной полосе автомобильных дорог общего пользования федерального, регионального или межмуниципального значения </w:t>
      </w:r>
      <w:r w:rsidR="009E5767">
        <w:t xml:space="preserve">(указанные сведения </w:t>
      </w:r>
      <w:r>
        <w:t>отражаются в форме федерального статистического наблюдения № 1-ДГ «Сведения об автомобильных дорогах общего пользования и сооружениях на них федерального, регионального или межмуниципального значения»</w:t>
      </w:r>
      <w:r w:rsidR="009E5767">
        <w:t>)</w:t>
      </w:r>
      <w:r>
        <w:t>.</w:t>
      </w:r>
    </w:p>
    <w:p w:rsidR="00147327" w:rsidRDefault="00147327" w:rsidP="00A171EA">
      <w:pPr>
        <w:ind w:firstLine="709"/>
        <w:jc w:val="both"/>
      </w:pPr>
    </w:p>
    <w:p w:rsidR="00A171EA" w:rsidRPr="00A171EA" w:rsidRDefault="00A171EA" w:rsidP="00BC1C38">
      <w:pPr>
        <w:spacing w:after="120"/>
        <w:ind w:firstLine="709"/>
        <w:jc w:val="center"/>
        <w:rPr>
          <w:b/>
        </w:rPr>
      </w:pPr>
      <w:r>
        <w:rPr>
          <w:b/>
          <w:lang w:val="en-US"/>
        </w:rPr>
        <w:t>II</w:t>
      </w:r>
      <w:r w:rsidRPr="00A171EA">
        <w:rPr>
          <w:b/>
        </w:rPr>
        <w:t>. Заполнение показателей формы</w:t>
      </w:r>
    </w:p>
    <w:p w:rsidR="00A171EA" w:rsidRDefault="00A171EA" w:rsidP="00A171EA">
      <w:pPr>
        <w:ind w:firstLine="709"/>
        <w:jc w:val="both"/>
      </w:pPr>
      <w:r>
        <w:lastRenderedPageBreak/>
        <w:t xml:space="preserve">7. Во всех разделах формы данные </w:t>
      </w:r>
      <w:r w:rsidR="00337BB5">
        <w:t xml:space="preserve">по всем строкам показываются </w:t>
      </w:r>
      <w:r>
        <w:t xml:space="preserve">на начало </w:t>
      </w:r>
      <w:r w:rsidR="00337BB5">
        <w:t xml:space="preserve">(гр. 4)  и на конец (гр. 5) </w:t>
      </w:r>
      <w:r>
        <w:t>отчетного года</w:t>
      </w:r>
      <w:r w:rsidR="00337BB5">
        <w:t>.</w:t>
      </w:r>
      <w:r>
        <w:t xml:space="preserve"> </w:t>
      </w:r>
      <w:r w:rsidR="00337BB5">
        <w:t xml:space="preserve">При этом данные на начало отчетного года </w:t>
      </w:r>
      <w:r>
        <w:t>должны соответствовать данным  на конец года</w:t>
      </w:r>
      <w:r w:rsidR="00337BB5">
        <w:t>,</w:t>
      </w:r>
      <w:r>
        <w:t xml:space="preserve"> </w:t>
      </w:r>
      <w:r w:rsidR="00337BB5">
        <w:t>предоставленным</w:t>
      </w:r>
      <w:r>
        <w:t xml:space="preserve"> в отчете прошлого года. Если соответствия нет,  то к отчету</w:t>
      </w:r>
      <w:r>
        <w:rPr>
          <w:color w:val="FF0000"/>
        </w:rPr>
        <w:t xml:space="preserve"> </w:t>
      </w:r>
      <w:r>
        <w:t>прикладывается пояснительная записка.</w:t>
      </w:r>
    </w:p>
    <w:p w:rsidR="00A171EA" w:rsidRDefault="00A171EA" w:rsidP="00A171EA">
      <w:pPr>
        <w:ind w:firstLine="709"/>
        <w:jc w:val="both"/>
        <w:rPr>
          <w:b/>
        </w:rPr>
      </w:pPr>
      <w:r>
        <w:t>8. Данные</w:t>
      </w:r>
      <w:r w:rsidR="00337BB5">
        <w:t>,</w:t>
      </w:r>
      <w:r>
        <w:t xml:space="preserve"> отраженные в отчете в километрах и погонных метрах</w:t>
      </w:r>
      <w:r w:rsidR="00337BB5">
        <w:t>,</w:t>
      </w:r>
      <w:r>
        <w:t xml:space="preserve"> приводятся с точностью  до одного десятичного знака после запятой. В случае отсутствия данных по строке (графе) проставляется прочерк.</w:t>
      </w:r>
    </w:p>
    <w:p w:rsidR="00A171EA" w:rsidRDefault="00A171EA" w:rsidP="002C2168">
      <w:pPr>
        <w:spacing w:before="240" w:after="120"/>
        <w:jc w:val="center"/>
        <w:outlineLvl w:val="1"/>
        <w:rPr>
          <w:b/>
          <w:i/>
          <w:u w:val="single"/>
        </w:rPr>
      </w:pPr>
      <w:r>
        <w:rPr>
          <w:b/>
        </w:rPr>
        <w:t>Раздел 1. Протяженность автомобильных дорог общего пользования местного значения</w:t>
      </w:r>
    </w:p>
    <w:p w:rsidR="00A171EA" w:rsidRDefault="00A171EA" w:rsidP="00A171EA">
      <w:pPr>
        <w:ind w:firstLine="709"/>
        <w:jc w:val="both"/>
      </w:pPr>
      <w:r>
        <w:t>В разделе показывается протяженность автомобильных дорог общего пользования местного значения</w:t>
      </w:r>
      <w:r w:rsidR="009502E2">
        <w:t>,</w:t>
      </w:r>
      <w:r w:rsidR="004B6F3D">
        <w:t xml:space="preserve"> автозимников</w:t>
      </w:r>
      <w:r w:rsidR="009507F2">
        <w:t xml:space="preserve"> и ледовых переправ, а также количество паромных переправ</w:t>
      </w:r>
      <w:r>
        <w:t>.</w:t>
      </w:r>
    </w:p>
    <w:p w:rsidR="00A171EA" w:rsidRDefault="00A171EA" w:rsidP="00A171EA">
      <w:pPr>
        <w:tabs>
          <w:tab w:val="left" w:pos="1080"/>
        </w:tabs>
        <w:ind w:firstLine="709"/>
        <w:jc w:val="both"/>
      </w:pPr>
      <w:r>
        <w:t xml:space="preserve">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Федерации. Протяженность автомобильной дороги в границах населенного пункта исчисляется от начальной точки до конечной точки автомобильной дороги </w:t>
      </w:r>
      <w:r>
        <w:rPr>
          <w:i/>
        </w:rPr>
        <w:t xml:space="preserve">по ее центральной оси </w:t>
      </w:r>
      <w:r>
        <w:t>(ст.9 Федерального закона № 257-ФЗ).</w:t>
      </w:r>
    </w:p>
    <w:p w:rsidR="00A171EA" w:rsidRDefault="00A171EA" w:rsidP="00A171EA">
      <w:pPr>
        <w:ind w:firstLine="709"/>
        <w:jc w:val="both"/>
      </w:pPr>
      <w:r>
        <w:t xml:space="preserve">По строке 101 отражается </w:t>
      </w:r>
      <w:r>
        <w:rPr>
          <w:b/>
        </w:rPr>
        <w:t xml:space="preserve">общая протяженность автомобильных дорог, </w:t>
      </w:r>
      <w:r>
        <w:t>в которую</w:t>
      </w:r>
      <w:r>
        <w:rPr>
          <w:b/>
        </w:rPr>
        <w:t xml:space="preserve"> </w:t>
      </w:r>
      <w:r>
        <w:t xml:space="preserve">включается протяженность автомобильных дорог </w:t>
      </w:r>
      <w:r>
        <w:rPr>
          <w:b/>
        </w:rPr>
        <w:t>с твердым покрытием и грунтовым</w:t>
      </w:r>
      <w:r>
        <w:t>.</w:t>
      </w:r>
    </w:p>
    <w:p w:rsidR="00A171EA" w:rsidRDefault="00A171EA" w:rsidP="00A171EA">
      <w:pPr>
        <w:ind w:firstLine="709"/>
        <w:jc w:val="both"/>
      </w:pPr>
      <w:r>
        <w:t xml:space="preserve">Протяженность автозимников и ледовых переправ </w:t>
      </w:r>
      <w:r>
        <w:rPr>
          <w:b/>
        </w:rPr>
        <w:t>не включается</w:t>
      </w:r>
      <w:r>
        <w:t xml:space="preserve"> в протяженность автомобильных дорог и отражается отдельно </w:t>
      </w:r>
      <w:r>
        <w:br/>
        <w:t>по строке 109.</w:t>
      </w:r>
    </w:p>
    <w:p w:rsidR="00A171EA" w:rsidRDefault="00A171EA" w:rsidP="00A171EA">
      <w:pPr>
        <w:ind w:left="119" w:firstLine="720"/>
        <w:jc w:val="both"/>
        <w:rPr>
          <w:rFonts w:eastAsia="DejaVuSerif"/>
        </w:rPr>
      </w:pPr>
      <w:r>
        <w:rPr>
          <w:b/>
          <w:bCs/>
        </w:rPr>
        <w:t>Дорога зимняя (автозимник)</w:t>
      </w:r>
      <w:r>
        <w:t xml:space="preserve"> - дорога, проезжая часть которой (сплошная или колейная) построена </w:t>
      </w:r>
      <w:proofErr w:type="gramStart"/>
      <w:r>
        <w:t>из</w:t>
      </w:r>
      <w:proofErr w:type="gramEnd"/>
      <w:r>
        <w:t xml:space="preserve"> льда, намораживаемого послойно, или из уплотненного снега и льда, а также проложенная непосредственно по замерзшей поверхности рек и озер. Действует до оттаивания ледяного покрытия.</w:t>
      </w:r>
      <w:r>
        <w:rPr>
          <w:rFonts w:eastAsia="DejaVuSerif"/>
        </w:rPr>
        <w:t xml:space="preserve"> </w:t>
      </w:r>
    </w:p>
    <w:p w:rsidR="00A171EA" w:rsidRDefault="00A171EA" w:rsidP="00A171EA">
      <w:pPr>
        <w:ind w:firstLine="709"/>
        <w:jc w:val="both"/>
      </w:pPr>
      <w:proofErr w:type="gramStart"/>
      <w:r>
        <w:t xml:space="preserve">По строке 102 отражается </w:t>
      </w:r>
      <w:r>
        <w:rPr>
          <w:b/>
        </w:rPr>
        <w:t xml:space="preserve">протяженность автомобильных дорог с твердым покрытием, </w:t>
      </w:r>
      <w:r>
        <w:t xml:space="preserve">к которому относится усовершенствованное покрытие (цементобетонное, асфальтобетонное, из щебня и гравия, обработанных вяжущими материалами) и покрытие переходного типа (из щебня и гравия (шлака), не обработанных вяжущими материалами, каменные мостовые; из грунтов и местных </w:t>
      </w:r>
      <w:proofErr w:type="spellStart"/>
      <w:r>
        <w:t>малопрочных</w:t>
      </w:r>
      <w:proofErr w:type="spellEnd"/>
      <w:r>
        <w:t xml:space="preserve"> материалов, обработанных вяжущими материалами)).</w:t>
      </w:r>
      <w:proofErr w:type="gramEnd"/>
    </w:p>
    <w:p w:rsidR="00A171EA" w:rsidRDefault="00BB3A21" w:rsidP="00A171EA">
      <w:pPr>
        <w:ind w:firstLine="709"/>
        <w:jc w:val="both"/>
      </w:pPr>
      <w:r>
        <w:t>По строке 103 выделяется из строки 102</w:t>
      </w:r>
      <w:r w:rsidR="00A171EA">
        <w:t xml:space="preserve"> </w:t>
      </w:r>
      <w:r w:rsidR="00A171EA">
        <w:rPr>
          <w:b/>
        </w:rPr>
        <w:t xml:space="preserve">протяженность автомобильных дорог с усовершенствованным покрытием </w:t>
      </w:r>
      <w:r w:rsidR="00A171EA">
        <w:t>(</w:t>
      </w:r>
      <w:proofErr w:type="gramStart"/>
      <w:r w:rsidR="00A171EA">
        <w:t>цементобетонное</w:t>
      </w:r>
      <w:proofErr w:type="gramEnd"/>
      <w:r w:rsidR="00A171EA">
        <w:t>, асфальтобетонное, из щебня и гравия, обработанных вяжущими материалами).</w:t>
      </w:r>
    </w:p>
    <w:p w:rsidR="00A171EA" w:rsidRDefault="00A171EA" w:rsidP="00A171EA">
      <w:pPr>
        <w:ind w:firstLine="720"/>
        <w:jc w:val="both"/>
      </w:pPr>
      <w:r>
        <w:t>По строке 104,  в то</w:t>
      </w:r>
      <w:r w:rsidR="00BB3A21">
        <w:t>м числе из строки 101 показывается</w:t>
      </w:r>
      <w:r>
        <w:t xml:space="preserve"> протяженность автомобильных дорог общего пользования местного значения по сельским территориям, в том числе межпоселковые автомобильные дороги.</w:t>
      </w:r>
    </w:p>
    <w:p w:rsidR="00A171EA" w:rsidRDefault="00A171EA" w:rsidP="00A171EA">
      <w:pPr>
        <w:ind w:left="119" w:firstLine="709"/>
        <w:jc w:val="both"/>
        <w:rPr>
          <w:i/>
        </w:rPr>
      </w:pPr>
      <w:r>
        <w:rPr>
          <w:i/>
        </w:rPr>
        <w:t>Согласно Концепции  устойчивого развития сельских территорий Российской Федерации на период до 2020 года, утвержденной распоряжением Правительства Российской Федерации от 30 ноября 2010 г. № 2136-р:</w:t>
      </w:r>
    </w:p>
    <w:p w:rsidR="00A171EA" w:rsidRDefault="00BB3A21" w:rsidP="00A171EA">
      <w:pPr>
        <w:ind w:left="119" w:firstLine="709"/>
        <w:jc w:val="both"/>
      </w:pPr>
      <w:r>
        <w:t>«сельские территории»</w:t>
      </w:r>
      <w:r w:rsidR="00A171EA">
        <w:t xml:space="preserve"> - территории сельских поселений и соответствующие межселенные территории;</w:t>
      </w:r>
    </w:p>
    <w:p w:rsidR="00A171EA" w:rsidRDefault="00BB3A21" w:rsidP="00A171EA">
      <w:pPr>
        <w:ind w:left="119" w:firstLine="709"/>
        <w:jc w:val="both"/>
      </w:pPr>
      <w:r>
        <w:t>«межселенные территории»</w:t>
      </w:r>
      <w:r w:rsidR="00A171EA">
        <w:t xml:space="preserve"> - территории, находящиеся вне границ поселений;</w:t>
      </w:r>
    </w:p>
    <w:p w:rsidR="00A171EA" w:rsidRDefault="00BB3A21" w:rsidP="00A171EA">
      <w:pPr>
        <w:ind w:left="119" w:firstLine="709"/>
        <w:jc w:val="both"/>
      </w:pPr>
      <w:r>
        <w:t>«сельское поселение»</w:t>
      </w:r>
      <w:r w:rsidR="00A171EA">
        <w:t xml:space="preserve"> - один или несколько объединенных общей территорией сельских населенных пунктов (поселков, сел, станиц, деревень, хуторов, кишлаков, аулов 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A171EA" w:rsidRDefault="00BB3A21" w:rsidP="00A171EA">
      <w:pPr>
        <w:ind w:left="119" w:firstLine="709"/>
        <w:jc w:val="both"/>
      </w:pPr>
      <w:r>
        <w:lastRenderedPageBreak/>
        <w:t>«сельские населенные пункты»</w:t>
      </w:r>
      <w:r w:rsidR="00A171EA">
        <w:t xml:space="preserve"> - поселки, села, деревни, станицы, кишлаки, аулы, хутора и другие сельские населенные пункты, отнесенные независимо от количества проживающих в них людей к сельским населенным пунктам административно-территориальным делением, установленным в субъектах Российской Федерации. В них может сезонно проживать значительное количество городских жителей.</w:t>
      </w:r>
    </w:p>
    <w:p w:rsidR="00A171EA" w:rsidRDefault="00A171EA" w:rsidP="00A171EA">
      <w:pPr>
        <w:ind w:firstLine="720"/>
        <w:jc w:val="both"/>
      </w:pPr>
      <w:r>
        <w:t>По строке 105,  в том числе из строки 102 отражается протяженность автомобильных дорог общего пользования местного значения с твердым покрытием по сельским территориям, в том числе межпоселковые автомобильные дороги.</w:t>
      </w:r>
    </w:p>
    <w:p w:rsidR="00A171EA" w:rsidRDefault="00A171EA" w:rsidP="00A171EA">
      <w:pPr>
        <w:ind w:firstLine="720"/>
        <w:jc w:val="both"/>
      </w:pPr>
      <w:r>
        <w:t xml:space="preserve">По строке 106, </w:t>
      </w:r>
      <w:r w:rsidR="007C391A">
        <w:t xml:space="preserve"> в том числе из строки 101 указыв</w:t>
      </w:r>
      <w:r>
        <w:t>ается протяженность автомобильных дорог общего пользования местного значения с твердым покрытием, не отвечающих нормативным требованиям</w:t>
      </w:r>
      <w:r w:rsidR="007C391A">
        <w:t>,</w:t>
      </w:r>
      <w:r>
        <w:t xml:space="preserve"> и грунтовым. </w:t>
      </w:r>
    </w:p>
    <w:p w:rsidR="00A171EA" w:rsidRDefault="00A171EA" w:rsidP="00A171EA">
      <w:pPr>
        <w:ind w:firstLine="720"/>
        <w:jc w:val="both"/>
      </w:pPr>
      <w:r>
        <w:t xml:space="preserve">При заполнении строки 106 следует руководствоваться требованиями ГОСТ </w:t>
      </w:r>
      <w:proofErr w:type="gramStart"/>
      <w:r>
        <w:t>Р</w:t>
      </w:r>
      <w:proofErr w:type="gramEnd"/>
      <w:r>
        <w:t xml:space="preserve"> 50597-93 «Автомобильные дороги и улицы. Требования к эксплуатационному состоянию, допустимому по условиям обеспечения безопасности дорожного движения» с учетом ОДН 218.0.006-2002 «Правила диагностики и оценки </w:t>
      </w:r>
      <w:proofErr w:type="gramStart"/>
      <w:r>
        <w:t>состояния</w:t>
      </w:r>
      <w:proofErr w:type="gramEnd"/>
      <w:r>
        <w:t xml:space="preserve"> автомобильных дорог», утвержденными распоряжением Министерства транспорта Российской Федерации от 3 октября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№ ИС-840-р</w:t>
      </w:r>
      <w:r w:rsidR="007C391A">
        <w:t xml:space="preserve"> (в части дорог с твердым покрытием)</w:t>
      </w:r>
      <w:r>
        <w:t>.</w:t>
      </w:r>
    </w:p>
    <w:p w:rsidR="00A171EA" w:rsidRDefault="00A171EA" w:rsidP="00A171EA">
      <w:pPr>
        <w:ind w:firstLine="720"/>
        <w:jc w:val="both"/>
      </w:pPr>
      <w:r>
        <w:t>По строке 107 отражаются сведения о количестве паромных переправ.</w:t>
      </w:r>
    </w:p>
    <w:p w:rsidR="00A171EA" w:rsidRDefault="00A171EA" w:rsidP="00A171EA">
      <w:pPr>
        <w:ind w:firstLine="720"/>
        <w:jc w:val="both"/>
      </w:pPr>
      <w:r>
        <w:rPr>
          <w:b/>
        </w:rPr>
        <w:t>Паромная переправа</w:t>
      </w:r>
      <w:r>
        <w:t xml:space="preserve"> - участок водного пути с причальными сооружениями и курсирующими на нем специализированными судами - паромами.</w:t>
      </w:r>
    </w:p>
    <w:p w:rsidR="00A171EA" w:rsidRDefault="00A171EA" w:rsidP="00A171EA">
      <w:pPr>
        <w:ind w:firstLine="709"/>
        <w:jc w:val="both"/>
      </w:pPr>
      <w:proofErr w:type="spellStart"/>
      <w:r>
        <w:rPr>
          <w:b/>
        </w:rPr>
        <w:t>Плавсредства</w:t>
      </w:r>
      <w:proofErr w:type="spellEnd"/>
      <w:r>
        <w:rPr>
          <w:b/>
        </w:rPr>
        <w:t xml:space="preserve"> переправ</w:t>
      </w:r>
      <w:r>
        <w:t xml:space="preserve"> - все плавающие (самоходные, несамоходные, стоечные) средства или суда.</w:t>
      </w:r>
    </w:p>
    <w:p w:rsidR="00A171EA" w:rsidRDefault="007C391A" w:rsidP="00A171EA">
      <w:pPr>
        <w:ind w:firstLine="720"/>
        <w:jc w:val="both"/>
        <w:rPr>
          <w:rFonts w:cs="Arial"/>
        </w:rPr>
      </w:pPr>
      <w:r w:rsidRPr="007C391A">
        <w:rPr>
          <w:rFonts w:cs="Arial"/>
        </w:rPr>
        <w:t>К</w:t>
      </w:r>
      <w:r>
        <w:rPr>
          <w:rFonts w:cs="Arial"/>
          <w:b/>
        </w:rPr>
        <w:t xml:space="preserve"> </w:t>
      </w:r>
      <w:proofErr w:type="gramStart"/>
      <w:r>
        <w:rPr>
          <w:rFonts w:cs="Arial"/>
          <w:b/>
        </w:rPr>
        <w:t>самоходным</w:t>
      </w:r>
      <w:proofErr w:type="gram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плавсредствам</w:t>
      </w:r>
      <w:proofErr w:type="spellEnd"/>
      <w:r>
        <w:rPr>
          <w:rFonts w:cs="Arial"/>
          <w:b/>
        </w:rPr>
        <w:t xml:space="preserve"> </w:t>
      </w:r>
      <w:r w:rsidRPr="007C391A">
        <w:rPr>
          <w:rFonts w:cs="Arial"/>
        </w:rPr>
        <w:t>относятся суда, имеющие силовую установку (двигатель) и движитель (гребное колесо, гребной винт, водомет).</w:t>
      </w:r>
    </w:p>
    <w:p w:rsidR="00061756" w:rsidRPr="007C391A" w:rsidRDefault="00061756" w:rsidP="00A171EA">
      <w:pPr>
        <w:ind w:firstLine="720"/>
        <w:jc w:val="both"/>
      </w:pPr>
      <w:r>
        <w:rPr>
          <w:rFonts w:cs="Arial"/>
        </w:rPr>
        <w:t xml:space="preserve">Сведения о переправах отображаются независимо от того, кому принадлежит право собственности на </w:t>
      </w:r>
      <w:proofErr w:type="spellStart"/>
      <w:r>
        <w:rPr>
          <w:rFonts w:cs="Arial"/>
        </w:rPr>
        <w:t>плавсредство</w:t>
      </w:r>
      <w:proofErr w:type="spellEnd"/>
      <w:r>
        <w:rPr>
          <w:rFonts w:cs="Arial"/>
        </w:rPr>
        <w:t>.</w:t>
      </w:r>
    </w:p>
    <w:p w:rsidR="00A171EA" w:rsidRDefault="00A171EA" w:rsidP="002C2168">
      <w:pPr>
        <w:keepNext/>
        <w:spacing w:before="120"/>
        <w:jc w:val="center"/>
        <w:outlineLvl w:val="0"/>
        <w:rPr>
          <w:b/>
        </w:rPr>
      </w:pPr>
      <w:r>
        <w:rPr>
          <w:b/>
          <w:spacing w:val="-2"/>
        </w:rPr>
        <w:t>Раздел 2. Наличие и протяженность  искусственных сооружений</w:t>
      </w:r>
      <w:r w:rsidR="000C2B2B" w:rsidRPr="000C2B2B">
        <w:rPr>
          <w:b/>
          <w:spacing w:val="-2"/>
        </w:rPr>
        <w:br/>
      </w:r>
      <w:r>
        <w:rPr>
          <w:b/>
          <w:spacing w:val="-2"/>
        </w:rPr>
        <w:t xml:space="preserve"> на автомобильных дорогах общего пользования  местного значения</w:t>
      </w:r>
    </w:p>
    <w:p w:rsidR="00A171EA" w:rsidRDefault="00A171EA" w:rsidP="00A171EA"/>
    <w:p w:rsidR="00A171EA" w:rsidRDefault="00A171EA" w:rsidP="00A171EA">
      <w:pPr>
        <w:spacing w:line="260" w:lineRule="exact"/>
        <w:ind w:firstLine="720"/>
        <w:jc w:val="both"/>
        <w:rPr>
          <w:szCs w:val="24"/>
        </w:rPr>
      </w:pPr>
      <w:r>
        <w:t>В разделе показываются отдельные виды искусственных сооружений на автомобильных дорогах общего пользования местного значения, находящиеся в собственности муниципальных образований на основе вещного права</w:t>
      </w:r>
      <w:r w:rsidR="00061756">
        <w:t>.</w:t>
      </w:r>
    </w:p>
    <w:p w:rsidR="00A171EA" w:rsidRDefault="00A171EA" w:rsidP="00A171EA">
      <w:pPr>
        <w:spacing w:line="260" w:lineRule="exact"/>
        <w:ind w:firstLine="720"/>
        <w:jc w:val="both"/>
      </w:pPr>
      <w:r>
        <w:t xml:space="preserve">По строкам 201 и 202 показывается  наличие и протяженность </w:t>
      </w:r>
      <w:r>
        <w:rPr>
          <w:b/>
        </w:rPr>
        <w:t>мостов, путепроводов и эстакад</w:t>
      </w:r>
      <w:r>
        <w:t>, включаются сведения</w:t>
      </w:r>
      <w:r>
        <w:rPr>
          <w:b/>
        </w:rPr>
        <w:t xml:space="preserve"> </w:t>
      </w:r>
      <w:r>
        <w:rPr>
          <w:i/>
        </w:rPr>
        <w:t>о капитальных и деревянных сооружениях</w:t>
      </w:r>
      <w:r>
        <w:t>.</w:t>
      </w:r>
    </w:p>
    <w:p w:rsidR="00A171EA" w:rsidRDefault="00A171EA" w:rsidP="00A171EA">
      <w:pPr>
        <w:spacing w:line="260" w:lineRule="exact"/>
        <w:ind w:firstLine="720"/>
        <w:jc w:val="both"/>
        <w:rPr>
          <w:rFonts w:eastAsia="DejaVuSerif"/>
        </w:rPr>
      </w:pPr>
      <w:r>
        <w:rPr>
          <w:b/>
        </w:rPr>
        <w:t xml:space="preserve">Мост – </w:t>
      </w:r>
      <w:r>
        <w:t>сооружение, состоящее из опор и пролетных строений, предназначенное для пропуска транспортных путей через водные преграды.</w:t>
      </w:r>
    </w:p>
    <w:p w:rsidR="00A171EA" w:rsidRDefault="00A171EA" w:rsidP="00A171EA">
      <w:pPr>
        <w:spacing w:line="260" w:lineRule="exact"/>
        <w:ind w:firstLine="720"/>
        <w:jc w:val="both"/>
        <w:rPr>
          <w:rFonts w:eastAsia="DejaVuSerif"/>
        </w:rPr>
      </w:pPr>
      <w:r>
        <w:rPr>
          <w:b/>
        </w:rPr>
        <w:t xml:space="preserve">Путепровод - </w:t>
      </w:r>
      <w:r>
        <w:rPr>
          <w:rFonts w:eastAsia="DejaVuSerif"/>
        </w:rPr>
        <w:t>мостовое сооружение для пропуска одной транспортной магистрали над другой в разных уровнях.</w:t>
      </w:r>
    </w:p>
    <w:p w:rsidR="00A171EA" w:rsidRDefault="00A171EA" w:rsidP="00A171EA">
      <w:pPr>
        <w:spacing w:line="260" w:lineRule="exact"/>
        <w:ind w:firstLine="720"/>
        <w:jc w:val="both"/>
      </w:pPr>
      <w:r>
        <w:rPr>
          <w:b/>
          <w:bCs/>
        </w:rPr>
        <w:t>Эстакада</w:t>
      </w:r>
      <w:r>
        <w:t xml:space="preserve"> - мостовое сооружение для пропуска транспортной магистрали на некоторой высоте над поверхностью земли, чтобы пространство под ней могло быть использовано для различных целей, или устраиваемое вместо насыпи на подходах к мостам. </w:t>
      </w:r>
    </w:p>
    <w:p w:rsidR="00A171EA" w:rsidRDefault="00A171EA" w:rsidP="00A171EA">
      <w:pPr>
        <w:spacing w:line="260" w:lineRule="exact"/>
        <w:ind w:firstLine="720"/>
        <w:jc w:val="both"/>
      </w:pPr>
      <w:r>
        <w:t xml:space="preserve">Согласно своду правил </w:t>
      </w:r>
      <w:proofErr w:type="spellStart"/>
      <w:r>
        <w:t>СНиП</w:t>
      </w:r>
      <w:proofErr w:type="spellEnd"/>
      <w:r>
        <w:t xml:space="preserve"> 2.05.03-84 «Мосты и трубы», за длину мостов (путепроводов) следует принимать расстояние между концами береговых опор (закладных щитов), при этом длину переходных плит в расчет включать не следует.</w:t>
      </w:r>
    </w:p>
    <w:p w:rsidR="00A171EA" w:rsidRDefault="00A171EA" w:rsidP="00A171EA">
      <w:pPr>
        <w:spacing w:line="260" w:lineRule="exact"/>
        <w:ind w:firstLine="720"/>
        <w:jc w:val="both"/>
        <w:rPr>
          <w:rFonts w:eastAsia="DejaVuSerif"/>
        </w:rPr>
      </w:pPr>
      <w:r>
        <w:lastRenderedPageBreak/>
        <w:t xml:space="preserve">По строкам 211 и 212 отражается наличие и протяженность </w:t>
      </w:r>
      <w:r>
        <w:rPr>
          <w:b/>
        </w:rPr>
        <w:t>автодорожных тоннелей.</w:t>
      </w:r>
      <w:r>
        <w:rPr>
          <w:color w:val="FF0000"/>
        </w:rPr>
        <w:t xml:space="preserve"> </w:t>
      </w:r>
      <w:r>
        <w:rPr>
          <w:b/>
          <w:bCs/>
          <w:color w:val="252525"/>
        </w:rPr>
        <w:t>Тоннель автодорожный</w:t>
      </w:r>
      <w:r>
        <w:rPr>
          <w:color w:val="252525"/>
        </w:rPr>
        <w:t xml:space="preserve"> - подземное или подводное сооружение, предназначенное для устройства автомобильной дороги через толщу земли, горный массив или под водным препятствием. </w:t>
      </w:r>
    </w:p>
    <w:p w:rsidR="00A171EA" w:rsidRDefault="00A171EA" w:rsidP="00A171EA">
      <w:pPr>
        <w:spacing w:line="260" w:lineRule="exact"/>
        <w:ind w:firstLine="720"/>
        <w:jc w:val="both"/>
        <w:rPr>
          <w:caps/>
        </w:rPr>
      </w:pPr>
      <w:r>
        <w:t xml:space="preserve">Длину тоннелей следует определять как  расстояние между наружными гранями стен порталов по оси тоннеля. </w:t>
      </w:r>
    </w:p>
    <w:p w:rsidR="00A171EA" w:rsidRDefault="00A171EA" w:rsidP="00A171EA">
      <w:pPr>
        <w:spacing w:line="260" w:lineRule="exact"/>
        <w:ind w:firstLine="720"/>
        <w:jc w:val="both"/>
      </w:pPr>
      <w:r>
        <w:t xml:space="preserve">По строкам 213 и 214 отражается наличие и протяженность </w:t>
      </w:r>
      <w:r>
        <w:rPr>
          <w:b/>
        </w:rPr>
        <w:t>пешеходных переходов в разных с автомобильной дорогой уровнях</w:t>
      </w:r>
      <w:r>
        <w:t xml:space="preserve"> (</w:t>
      </w:r>
      <w:proofErr w:type="gramStart"/>
      <w:r>
        <w:t>эстакадные</w:t>
      </w:r>
      <w:proofErr w:type="gramEnd"/>
      <w:r>
        <w:t>, подземные). Длина пешеходных переходов включает сумму длин лестничных маршей, пандусов, стволов лифтовых подъемников.</w:t>
      </w:r>
    </w:p>
    <w:p w:rsidR="00A171EA" w:rsidRDefault="00A171EA" w:rsidP="00A171EA">
      <w:pPr>
        <w:spacing w:line="260" w:lineRule="exact"/>
        <w:ind w:firstLine="720"/>
        <w:jc w:val="both"/>
      </w:pPr>
      <w:r>
        <w:t>С</w:t>
      </w:r>
      <w:r w:rsidR="004C771B">
        <w:t>ведения о пешеходных переходах «зебра»</w:t>
      </w:r>
      <w:r>
        <w:t xml:space="preserve"> в строки 213 и 214 не включаются.</w:t>
      </w:r>
    </w:p>
    <w:p w:rsidR="00A171EA" w:rsidRDefault="00A171EA" w:rsidP="00A171EA">
      <w:pPr>
        <w:spacing w:line="260" w:lineRule="exact"/>
        <w:ind w:firstLine="720"/>
        <w:jc w:val="both"/>
      </w:pPr>
      <w:r>
        <w:t xml:space="preserve">По строкам 215 – 218  отражается наличие и протяженность </w:t>
      </w:r>
      <w:r>
        <w:rPr>
          <w:b/>
        </w:rPr>
        <w:t xml:space="preserve">труб </w:t>
      </w:r>
      <w:r>
        <w:t>под полотном автомобильной дороги, для пропуска постоянных или сезонных водотоков.</w:t>
      </w:r>
    </w:p>
    <w:p w:rsidR="00A171EA" w:rsidRDefault="00A171EA" w:rsidP="00A171EA">
      <w:pPr>
        <w:ind w:firstLine="720"/>
        <w:jc w:val="both"/>
      </w:pPr>
      <w:r>
        <w:t xml:space="preserve">По строке 219 отражается протяженность </w:t>
      </w:r>
      <w:r>
        <w:rPr>
          <w:b/>
        </w:rPr>
        <w:t xml:space="preserve">снегозащитных сооружений, </w:t>
      </w:r>
      <w:r>
        <w:t>к которым</w:t>
      </w:r>
      <w:r>
        <w:rPr>
          <w:b/>
        </w:rPr>
        <w:t xml:space="preserve"> </w:t>
      </w:r>
      <w:r>
        <w:t xml:space="preserve">относятся снегозащитные насаждения, снегозащитные средства (щиты, постоянные заборы), снегозащитные и противоселевые сооружения  и конструкции (галереи, тоннели, лотки </w:t>
      </w:r>
      <w:r>
        <w:br/>
        <w:t>и пр.). Наличие снегозащитных лесонасаждений определяется как сумма протяженности посадок с левой и правой сторон дороги. Наличие заборов и переносных щитов устанавливается по их фактической протяженности с правой и левой сторон дороги.</w:t>
      </w:r>
    </w:p>
    <w:p w:rsidR="00A171EA" w:rsidRDefault="00A171EA" w:rsidP="00A171EA">
      <w:pPr>
        <w:ind w:left="119" w:firstLine="499"/>
        <w:jc w:val="both"/>
        <w:rPr>
          <w:b/>
        </w:rPr>
      </w:pPr>
    </w:p>
    <w:p w:rsidR="00A171EA" w:rsidRDefault="00A171EA" w:rsidP="00A171EA">
      <w:pPr>
        <w:ind w:left="119" w:firstLine="499"/>
        <w:jc w:val="center"/>
        <w:rPr>
          <w:b/>
        </w:rPr>
      </w:pPr>
      <w:r>
        <w:rPr>
          <w:b/>
        </w:rPr>
        <w:t xml:space="preserve">Раздел 3. Основные сооружения и оборудование, повышающие безопасность дорожного движения </w:t>
      </w:r>
    </w:p>
    <w:p w:rsidR="00A171EA" w:rsidRDefault="00A171EA" w:rsidP="006968AF">
      <w:pPr>
        <w:spacing w:after="120"/>
        <w:ind w:left="119" w:firstLine="499"/>
        <w:jc w:val="center"/>
        <w:rPr>
          <w:b/>
          <w:vertAlign w:val="superscript"/>
        </w:rPr>
      </w:pPr>
      <w:r>
        <w:rPr>
          <w:b/>
        </w:rPr>
        <w:t>на  автомобильных дорогах общего пользования местного значения</w:t>
      </w:r>
    </w:p>
    <w:p w:rsidR="00A171EA" w:rsidRDefault="00A171EA" w:rsidP="00A171EA">
      <w:pPr>
        <w:ind w:firstLine="709"/>
        <w:jc w:val="both"/>
      </w:pPr>
      <w:r>
        <w:t>В разделе отражаются сведения об основных сооружениях и оборудовании, повышающих безопасность дорожного движения на автомобильных дорогах общего пользования местного значения, независимо от того кому принадлежит право собственности на данные сооружения и оборудование.</w:t>
      </w:r>
    </w:p>
    <w:p w:rsidR="00A171EA" w:rsidRDefault="00A171EA" w:rsidP="00A171EA">
      <w:pPr>
        <w:ind w:firstLine="709"/>
        <w:jc w:val="both"/>
      </w:pPr>
      <w:r>
        <w:t xml:space="preserve">По строке 301 показывается общее количество автобусных остановок. Автобусные остановки показываются  всех видов и конструкций для двух направлений движения раздельно. </w:t>
      </w:r>
    </w:p>
    <w:p w:rsidR="00A171EA" w:rsidRDefault="00A171EA" w:rsidP="00A171EA">
      <w:pPr>
        <w:ind w:firstLine="709"/>
        <w:jc w:val="both"/>
      </w:pPr>
      <w:r>
        <w:t xml:space="preserve">По строке 302  показывается общая протяженность линий электроосвещения. В случае размещения электроосвещения на одном километре справа и слева их протяженность складывается. </w:t>
      </w:r>
    </w:p>
    <w:p w:rsidR="00A171EA" w:rsidRDefault="00A171EA" w:rsidP="00A171EA">
      <w:pPr>
        <w:ind w:firstLine="709"/>
        <w:jc w:val="both"/>
      </w:pPr>
      <w:r>
        <w:t>По строке 303 отражается протяженность транспортных развязок в разных уровнях на пересечениях железнодорожных путей и автомобильных дорог.</w:t>
      </w:r>
    </w:p>
    <w:p w:rsidR="00A171EA" w:rsidRDefault="00A171EA" w:rsidP="00A171EA">
      <w:pPr>
        <w:ind w:firstLine="709"/>
        <w:jc w:val="both"/>
      </w:pPr>
      <w:r>
        <w:t>По строке 304 отражается протяженность транспортных развязок в разных уровнях на пересечениях автомобильных дорог.</w:t>
      </w:r>
    </w:p>
    <w:p w:rsidR="00A171EA" w:rsidRDefault="00A171EA" w:rsidP="00A171EA">
      <w:pPr>
        <w:ind w:firstLine="709"/>
        <w:jc w:val="both"/>
      </w:pPr>
      <w:r>
        <w:t>По строке 305, в том числе из строки 304 отражается количество и протяженность транспортных развязок в разных уровнях на пересечениях автомобильных дорог с двумя и более путепроводами и тоннелями.</w:t>
      </w:r>
    </w:p>
    <w:p w:rsidR="00A171EA" w:rsidRDefault="00A171EA" w:rsidP="00A171EA">
      <w:pPr>
        <w:ind w:firstLine="709"/>
        <w:jc w:val="both"/>
      </w:pPr>
    </w:p>
    <w:p w:rsidR="004C771B" w:rsidRDefault="004C771B" w:rsidP="00A171EA">
      <w:pPr>
        <w:ind w:left="119" w:firstLine="499"/>
        <w:jc w:val="center"/>
        <w:rPr>
          <w:b/>
        </w:rPr>
      </w:pPr>
    </w:p>
    <w:p w:rsidR="004C771B" w:rsidRDefault="004C771B" w:rsidP="00A171EA">
      <w:pPr>
        <w:ind w:left="119" w:firstLine="499"/>
        <w:jc w:val="center"/>
        <w:rPr>
          <w:b/>
        </w:rPr>
      </w:pPr>
    </w:p>
    <w:p w:rsidR="00A171EA" w:rsidRDefault="00A171EA" w:rsidP="006968AF">
      <w:pPr>
        <w:spacing w:after="120"/>
        <w:ind w:left="119" w:firstLine="499"/>
        <w:jc w:val="center"/>
        <w:rPr>
          <w:b/>
        </w:rPr>
      </w:pPr>
      <w:r>
        <w:rPr>
          <w:b/>
        </w:rPr>
        <w:t xml:space="preserve">Раздел 4. Объекты </w:t>
      </w:r>
      <w:proofErr w:type="spellStart"/>
      <w:r>
        <w:rPr>
          <w:b/>
        </w:rPr>
        <w:t>автогазозаправочной</w:t>
      </w:r>
      <w:proofErr w:type="spellEnd"/>
      <w:r>
        <w:rPr>
          <w:b/>
        </w:rPr>
        <w:t xml:space="preserve"> инфраструктуры</w:t>
      </w:r>
    </w:p>
    <w:p w:rsidR="00A171EA" w:rsidRDefault="00A171EA" w:rsidP="00A171EA">
      <w:pPr>
        <w:ind w:left="119" w:firstLine="709"/>
        <w:jc w:val="both"/>
      </w:pPr>
      <w:r>
        <w:lastRenderedPageBreak/>
        <w:t xml:space="preserve">В разделе </w:t>
      </w:r>
      <w:r w:rsidR="004C771B">
        <w:rPr>
          <w:b/>
        </w:rPr>
        <w:t>по строке 4</w:t>
      </w:r>
      <w:r>
        <w:rPr>
          <w:b/>
        </w:rPr>
        <w:t>01</w:t>
      </w:r>
      <w:r>
        <w:t xml:space="preserve"> приводятся сведения о количестве </w:t>
      </w:r>
      <w:r w:rsidRPr="004C771B">
        <w:rPr>
          <w:b/>
        </w:rPr>
        <w:t>автозаправочных станций (АЗС)</w:t>
      </w:r>
      <w:r>
        <w:t xml:space="preserve"> всех форм собственности, независимо от их организационно-правовой формы, расположенных как в придорожной полосе</w:t>
      </w:r>
      <w:r w:rsidR="00D86C3C">
        <w:t>,</w:t>
      </w:r>
      <w:r>
        <w:t xml:space="preserve"> так и в полосе отвода автомобильных дорог общего пользования местного значения. </w:t>
      </w:r>
      <w:r w:rsidRPr="004C771B">
        <w:rPr>
          <w:b/>
        </w:rPr>
        <w:t xml:space="preserve">АЗС </w:t>
      </w:r>
      <w:r>
        <w:t xml:space="preserve">– комплекс оборудования, предназначенный для заправки транспортных средств топливом. </w:t>
      </w:r>
    </w:p>
    <w:p w:rsidR="00A171EA" w:rsidRDefault="00A171EA" w:rsidP="00A171EA">
      <w:pPr>
        <w:ind w:left="119" w:firstLine="709"/>
        <w:jc w:val="both"/>
        <w:rPr>
          <w:i/>
        </w:rPr>
      </w:pPr>
      <w:r>
        <w:rPr>
          <w:b/>
        </w:rPr>
        <w:t>В итог по строке 401</w:t>
      </w:r>
      <w:r>
        <w:t xml:space="preserve"> включаются </w:t>
      </w:r>
      <w:r w:rsidR="00A91099">
        <w:t xml:space="preserve">данные о количестве заправочных станций, выделяемых по строкам 402-406, </w:t>
      </w:r>
      <w:r>
        <w:rPr>
          <w:i/>
        </w:rPr>
        <w:t xml:space="preserve">а также АЗС, на территории которых предусмотрена заправка транспортных средств только жидким моторным топливом (бензин, дизельное топливо). </w:t>
      </w:r>
    </w:p>
    <w:p w:rsidR="00A171EA" w:rsidRDefault="00A171EA" w:rsidP="00A171EA">
      <w:pPr>
        <w:ind w:left="119" w:firstLine="709"/>
        <w:jc w:val="both"/>
      </w:pPr>
      <w:r>
        <w:t xml:space="preserve">Передвижные АЗС, а также АЗС, обслуживающие только организации, по данной строке не отражаются. </w:t>
      </w:r>
    </w:p>
    <w:p w:rsidR="00A171EA" w:rsidRDefault="00A171EA" w:rsidP="00A171EA">
      <w:pPr>
        <w:ind w:left="119" w:firstLine="709"/>
        <w:jc w:val="both"/>
      </w:pPr>
      <w:r w:rsidRPr="00A91099">
        <w:t>В строке 402 приводятся сведения о количестве</w:t>
      </w:r>
      <w:r>
        <w:rPr>
          <w:b/>
        </w:rPr>
        <w:t xml:space="preserve"> многотопливных заправочных станций (МТЗС)</w:t>
      </w:r>
      <w:r>
        <w:t>. МТЗС – обособленный объект заправки и сервиса (совокупность зданий, сооружений, технологического оборудования и инженерных коммуникаций), предназначенный для получения, хранения и заправки транспорта жидкими и газовыми моторными топливами.</w:t>
      </w:r>
    </w:p>
    <w:p w:rsidR="00A171EA" w:rsidRDefault="00A91099" w:rsidP="00A171EA">
      <w:pPr>
        <w:ind w:left="119" w:firstLine="709"/>
        <w:jc w:val="both"/>
      </w:pPr>
      <w:r w:rsidRPr="00A91099">
        <w:t>В строке 403 указываются</w:t>
      </w:r>
      <w:r w:rsidR="00A171EA" w:rsidRPr="00A91099">
        <w:t xml:space="preserve"> сведения о количестве</w:t>
      </w:r>
      <w:r w:rsidR="00A171EA">
        <w:rPr>
          <w:b/>
        </w:rPr>
        <w:t xml:space="preserve"> автомобильных газонаполнительных компрессорных станций (АГНКС).</w:t>
      </w:r>
      <w:r w:rsidR="00A171EA">
        <w:t xml:space="preserve"> АГНКС – обособленный объект заправки (совокупность зданий, сооружений, технологического оборудования и инженерных коммуникаций), предназначенный для производства, накопления и выдачи компримированного природного газа с целью заправки транспорта.</w:t>
      </w:r>
    </w:p>
    <w:p w:rsidR="00A171EA" w:rsidRDefault="00A91099" w:rsidP="00A171EA">
      <w:pPr>
        <w:ind w:left="119" w:firstLine="709"/>
        <w:jc w:val="both"/>
      </w:pPr>
      <w:r w:rsidRPr="00A91099">
        <w:t>В строке 404 отражаются</w:t>
      </w:r>
      <w:r w:rsidR="00A171EA" w:rsidRPr="00A91099">
        <w:t xml:space="preserve"> сведения о количестве</w:t>
      </w:r>
      <w:r w:rsidR="00A171EA">
        <w:rPr>
          <w:b/>
        </w:rPr>
        <w:t xml:space="preserve"> автомобильных газозаправочных станций (АГЗС).</w:t>
      </w:r>
      <w:r w:rsidR="00A171EA">
        <w:t xml:space="preserve"> АГЗС – комплекс оборудования на придорожной территории, осуществляющий заправку автомобилей и других транспортных средств, двигатели которых конвертированы или изначально рассчитаны на работу на сжиженном нефтяном газе и имеют соответствующую систему.</w:t>
      </w:r>
    </w:p>
    <w:p w:rsidR="00A171EA" w:rsidRDefault="00A171EA" w:rsidP="00A171EA">
      <w:pPr>
        <w:ind w:left="119" w:firstLine="709"/>
        <w:jc w:val="both"/>
      </w:pPr>
      <w:r w:rsidRPr="00A91099">
        <w:t>В строке 405 приводятся сведения о количестве</w:t>
      </w:r>
      <w:r>
        <w:rPr>
          <w:b/>
        </w:rPr>
        <w:t xml:space="preserve"> криогенных газозаправочных станций (</w:t>
      </w:r>
      <w:proofErr w:type="spellStart"/>
      <w:r>
        <w:rPr>
          <w:b/>
        </w:rPr>
        <w:t>КриоГЗС</w:t>
      </w:r>
      <w:proofErr w:type="spellEnd"/>
      <w:r>
        <w:rPr>
          <w:b/>
        </w:rPr>
        <w:t xml:space="preserve">). </w:t>
      </w:r>
      <w:proofErr w:type="spellStart"/>
      <w:r>
        <w:t>КриоГЗС</w:t>
      </w:r>
      <w:proofErr w:type="spellEnd"/>
      <w:r>
        <w:t xml:space="preserve"> – объект потребления сжиженного природного газа, предназначенный для приема и хранения сжиженного природного газа с последующей заправкой транспортных средств.</w:t>
      </w:r>
    </w:p>
    <w:p w:rsidR="00A171EA" w:rsidRDefault="00A171EA" w:rsidP="00A171EA">
      <w:pPr>
        <w:ind w:left="119" w:firstLine="709"/>
        <w:jc w:val="both"/>
      </w:pPr>
      <w:r w:rsidRPr="00A91099">
        <w:t>В строке 406 приводятся сведения о количестве</w:t>
      </w:r>
      <w:r>
        <w:rPr>
          <w:b/>
        </w:rPr>
        <w:t xml:space="preserve"> электрических заправочных станций (ЭЗС).</w:t>
      </w:r>
      <w:r>
        <w:t xml:space="preserve"> Электрическая зарядная станция (колонка) для электротранспорта – электротехническое устройство, оснащенное разъемами и </w:t>
      </w:r>
      <w:proofErr w:type="spellStart"/>
      <w:r>
        <w:t>коннекторами</w:t>
      </w:r>
      <w:proofErr w:type="spellEnd"/>
      <w:r>
        <w:t>, необходимыми для подключения электротранспорта, совместимого с различными стандартами, и позволяющее производить зарядку тяговых батарей электротранспорта в различных режимах.</w:t>
      </w:r>
    </w:p>
    <w:p w:rsidR="00A171EA" w:rsidRDefault="00A171EA" w:rsidP="00A171EA">
      <w:pPr>
        <w:ind w:firstLine="709"/>
        <w:jc w:val="both"/>
      </w:pPr>
    </w:p>
    <w:p w:rsidR="00A171EA" w:rsidRDefault="00A171EA" w:rsidP="00A171EA">
      <w:pPr>
        <w:ind w:firstLine="709"/>
        <w:jc w:val="both"/>
        <w:rPr>
          <w:b/>
        </w:rPr>
      </w:pPr>
    </w:p>
    <w:p w:rsidR="00A171EA" w:rsidRDefault="00A171EA" w:rsidP="00A171EA">
      <w:pPr>
        <w:ind w:firstLine="709"/>
        <w:jc w:val="both"/>
        <w:rPr>
          <w:b/>
        </w:rPr>
      </w:pPr>
    </w:p>
    <w:p w:rsidR="00A171EA" w:rsidRDefault="00A171EA" w:rsidP="00A171EA">
      <w:pPr>
        <w:ind w:firstLine="709"/>
        <w:jc w:val="both"/>
        <w:rPr>
          <w:b/>
        </w:rPr>
      </w:pPr>
    </w:p>
    <w:p w:rsidR="00A171EA" w:rsidRDefault="00A171EA" w:rsidP="00A171EA">
      <w:pPr>
        <w:ind w:firstLine="709"/>
        <w:jc w:val="both"/>
        <w:rPr>
          <w:b/>
        </w:rPr>
      </w:pPr>
    </w:p>
    <w:p w:rsidR="00A171EA" w:rsidRDefault="00A171EA" w:rsidP="00A171EA">
      <w:pPr>
        <w:ind w:firstLine="709"/>
        <w:jc w:val="both"/>
        <w:rPr>
          <w:b/>
        </w:rPr>
      </w:pPr>
    </w:p>
    <w:p w:rsidR="00A171EA" w:rsidRDefault="00A171EA" w:rsidP="00A171EA">
      <w:pPr>
        <w:ind w:firstLine="709"/>
        <w:jc w:val="both"/>
        <w:rPr>
          <w:b/>
        </w:rPr>
      </w:pPr>
    </w:p>
    <w:p w:rsidR="00A171EA" w:rsidRDefault="00A171EA" w:rsidP="00A171EA">
      <w:pPr>
        <w:ind w:firstLine="709"/>
        <w:jc w:val="both"/>
        <w:rPr>
          <w:b/>
        </w:rPr>
      </w:pPr>
    </w:p>
    <w:p w:rsidR="00A171EA" w:rsidRDefault="00A171EA" w:rsidP="00A171EA">
      <w:pPr>
        <w:ind w:firstLine="709"/>
        <w:jc w:val="both"/>
        <w:rPr>
          <w:b/>
        </w:rPr>
      </w:pPr>
    </w:p>
    <w:p w:rsidR="00A171EA" w:rsidRDefault="00A171EA" w:rsidP="002C2168">
      <w:pPr>
        <w:tabs>
          <w:tab w:val="left" w:pos="2127"/>
        </w:tabs>
        <w:spacing w:after="120"/>
        <w:ind w:firstLine="709"/>
        <w:rPr>
          <w:b/>
        </w:rPr>
      </w:pPr>
      <w:r>
        <w:rPr>
          <w:b/>
        </w:rPr>
        <w:t>При заполнении формы необходимо учитывать следующие контроли:</w:t>
      </w:r>
    </w:p>
    <w:tbl>
      <w:tblPr>
        <w:tblW w:w="0" w:type="auto"/>
        <w:tblInd w:w="675" w:type="dxa"/>
        <w:tblLayout w:type="fixed"/>
        <w:tblLook w:val="01E0"/>
      </w:tblPr>
      <w:tblGrid>
        <w:gridCol w:w="7525"/>
      </w:tblGrid>
      <w:tr w:rsidR="00A171EA" w:rsidTr="00A171EA">
        <w:tc>
          <w:tcPr>
            <w:tcW w:w="7525" w:type="dxa"/>
          </w:tcPr>
          <w:p w:rsidR="00A171EA" w:rsidRDefault="00A171EA">
            <w:pPr>
              <w:spacing w:after="120"/>
              <w:jc w:val="both"/>
              <w:outlineLvl w:val="5"/>
              <w:rPr>
                <w:b/>
                <w:szCs w:val="24"/>
                <w:u w:val="single"/>
              </w:rPr>
            </w:pPr>
            <w:r>
              <w:rPr>
                <w:b/>
                <w:u w:val="single"/>
              </w:rPr>
              <w:t xml:space="preserve">Раздел 1 </w:t>
            </w:r>
          </w:p>
          <w:p w:rsidR="00A171EA" w:rsidRDefault="00A171EA">
            <w:pPr>
              <w:spacing w:line="240" w:lineRule="exact"/>
              <w:ind w:left="-284"/>
            </w:pPr>
            <w:r>
              <w:lastRenderedPageBreak/>
              <w:t xml:space="preserve">     По графам 4, 5</w:t>
            </w:r>
          </w:p>
          <w:p w:rsidR="00A171EA" w:rsidRDefault="00A171EA">
            <w:pPr>
              <w:spacing w:line="240" w:lineRule="exact"/>
              <w:ind w:left="-284"/>
            </w:pPr>
            <w:r>
              <w:t xml:space="preserve">     стр.101 ≥ стр.102 </w:t>
            </w:r>
          </w:p>
          <w:p w:rsidR="00A171EA" w:rsidRDefault="00A171EA">
            <w:pPr>
              <w:tabs>
                <w:tab w:val="left" w:pos="1701"/>
              </w:tabs>
              <w:spacing w:line="240" w:lineRule="exact"/>
              <w:ind w:left="-284"/>
            </w:pPr>
            <w:r>
              <w:t xml:space="preserve">     стр.102 ≥ стр.103</w:t>
            </w:r>
          </w:p>
          <w:p w:rsidR="00A171EA" w:rsidRDefault="00A171EA">
            <w:pPr>
              <w:tabs>
                <w:tab w:val="left" w:pos="1701"/>
              </w:tabs>
              <w:spacing w:line="240" w:lineRule="exact"/>
              <w:ind w:left="-284"/>
            </w:pPr>
            <w:r>
              <w:t xml:space="preserve">     стр.104 ≥ стр.105 </w:t>
            </w:r>
          </w:p>
          <w:p w:rsidR="00A171EA" w:rsidRDefault="00A171EA">
            <w:pPr>
              <w:tabs>
                <w:tab w:val="left" w:pos="1701"/>
              </w:tabs>
              <w:spacing w:line="240" w:lineRule="exact"/>
              <w:ind w:left="-284"/>
            </w:pPr>
            <w:r>
              <w:t xml:space="preserve">     стр.104 </w:t>
            </w:r>
            <w:r>
              <w:sym w:font="Symbol" w:char="F0A3"/>
            </w:r>
            <w:r>
              <w:t xml:space="preserve"> стр.101</w:t>
            </w:r>
          </w:p>
          <w:p w:rsidR="00A171EA" w:rsidRDefault="00A171EA">
            <w:pPr>
              <w:spacing w:line="240" w:lineRule="exact"/>
              <w:ind w:left="-284"/>
            </w:pPr>
            <w:r>
              <w:t xml:space="preserve">     стр.105 </w:t>
            </w:r>
            <w:r>
              <w:sym w:font="Symbol" w:char="F0A3"/>
            </w:r>
            <w:r>
              <w:t xml:space="preserve"> стр.102</w:t>
            </w:r>
          </w:p>
          <w:p w:rsidR="00A171EA" w:rsidRDefault="00A171EA">
            <w:pPr>
              <w:spacing w:line="240" w:lineRule="exact"/>
              <w:ind w:left="-284"/>
            </w:pPr>
            <w:r>
              <w:t xml:space="preserve"> с  стр.106 </w:t>
            </w:r>
            <w:r>
              <w:sym w:font="Symbol" w:char="F0A3"/>
            </w:r>
            <w:r>
              <w:t xml:space="preserve"> стр.101</w:t>
            </w:r>
          </w:p>
          <w:p w:rsidR="00A171EA" w:rsidRDefault="00A171EA">
            <w:pPr>
              <w:tabs>
                <w:tab w:val="left" w:pos="1701"/>
              </w:tabs>
              <w:spacing w:line="240" w:lineRule="exact"/>
              <w:ind w:left="-284"/>
            </w:pPr>
            <w:r>
              <w:t xml:space="preserve">     стр.107 ≥ стр.108 </w:t>
            </w:r>
          </w:p>
          <w:p w:rsidR="00A171EA" w:rsidRDefault="00A171EA">
            <w:pPr>
              <w:spacing w:line="240" w:lineRule="exact"/>
              <w:ind w:left="-284"/>
            </w:pPr>
            <w:r>
              <w:t xml:space="preserve">     стр.109 ≥ стр.110 </w:t>
            </w:r>
          </w:p>
          <w:p w:rsidR="00A171EA" w:rsidRDefault="00A171EA">
            <w:pPr>
              <w:spacing w:line="240" w:lineRule="exact"/>
              <w:ind w:left="-284"/>
            </w:pPr>
          </w:p>
          <w:p w:rsidR="00A171EA" w:rsidRDefault="00FD6492">
            <w:pPr>
              <w:spacing w:line="240" w:lineRule="exact"/>
              <w:ind w:left="-284"/>
            </w:pPr>
            <w:proofErr w:type="spellStart"/>
            <w:r>
              <w:t>Песли</w:t>
            </w:r>
            <w:proofErr w:type="spellEnd"/>
            <w:r>
              <w:t xml:space="preserve"> стр.101 ≥ 0, то</w:t>
            </w:r>
            <w:r w:rsidR="00A171EA">
              <w:t xml:space="preserve"> </w:t>
            </w:r>
            <w:r>
              <w:t>стр.106 ≥ 0</w:t>
            </w:r>
          </w:p>
          <w:p w:rsidR="00A171EA" w:rsidRDefault="00A171EA">
            <w:pPr>
              <w:spacing w:line="240" w:lineRule="exact"/>
              <w:ind w:left="-284"/>
              <w:rPr>
                <w:szCs w:val="24"/>
              </w:rPr>
            </w:pPr>
          </w:p>
        </w:tc>
      </w:tr>
      <w:tr w:rsidR="00A171EA" w:rsidTr="00A171EA">
        <w:tc>
          <w:tcPr>
            <w:tcW w:w="7525" w:type="dxa"/>
            <w:hideMark/>
          </w:tcPr>
          <w:p w:rsidR="00A171EA" w:rsidRDefault="00A171EA">
            <w:pPr>
              <w:spacing w:after="120" w:line="240" w:lineRule="exact"/>
              <w:outlineLvl w:val="5"/>
              <w:rPr>
                <w:b/>
                <w:szCs w:val="24"/>
                <w:u w:val="single"/>
              </w:rPr>
            </w:pPr>
            <w:r>
              <w:rPr>
                <w:b/>
                <w:u w:val="single"/>
              </w:rPr>
              <w:lastRenderedPageBreak/>
              <w:t>Раздел 2</w:t>
            </w:r>
          </w:p>
          <w:p w:rsidR="00A171EA" w:rsidRDefault="00A171EA">
            <w:pPr>
              <w:spacing w:line="240" w:lineRule="exact"/>
              <w:ind w:left="-284"/>
            </w:pPr>
            <w:r>
              <w:t xml:space="preserve">     По графам 4, 5</w:t>
            </w:r>
          </w:p>
          <w:p w:rsidR="00A171EA" w:rsidRDefault="00A171EA">
            <w:pPr>
              <w:spacing w:line="240" w:lineRule="exact"/>
              <w:ind w:left="-284"/>
            </w:pPr>
            <w:r>
              <w:t xml:space="preserve">     стр.203 = стр.205 + стр.207 + стр.209 </w:t>
            </w:r>
          </w:p>
          <w:p w:rsidR="00A171EA" w:rsidRDefault="00A171EA">
            <w:pPr>
              <w:spacing w:line="240" w:lineRule="exact"/>
              <w:ind w:left="-284"/>
            </w:pPr>
            <w:r>
              <w:t xml:space="preserve">     стр.204 = стр.206 + стр.208 + стр.210 </w:t>
            </w:r>
          </w:p>
          <w:p w:rsidR="00A171EA" w:rsidRDefault="00A171EA">
            <w:pPr>
              <w:spacing w:line="240" w:lineRule="exact"/>
              <w:ind w:left="-284"/>
            </w:pPr>
            <w:r>
              <w:t xml:space="preserve">     стр.215 ≥ стр.217</w:t>
            </w:r>
          </w:p>
          <w:p w:rsidR="00A171EA" w:rsidRDefault="00A171EA">
            <w:pPr>
              <w:tabs>
                <w:tab w:val="left" w:pos="1701"/>
              </w:tabs>
              <w:spacing w:after="60" w:line="240" w:lineRule="exact"/>
              <w:ind w:left="-284"/>
            </w:pPr>
            <w:r>
              <w:t xml:space="preserve">     стр.216 ≥ стр.218</w:t>
            </w:r>
          </w:p>
          <w:p w:rsidR="00A171EA" w:rsidRDefault="00A171EA">
            <w:pPr>
              <w:spacing w:line="240" w:lineRule="exact"/>
              <w:jc w:val="both"/>
            </w:pPr>
            <w:r>
              <w:t>При  наличии  данных по строкам 201,</w:t>
            </w:r>
            <w:r>
              <w:rPr>
                <w:lang w:val="ru-MO"/>
              </w:rPr>
              <w:t xml:space="preserve"> </w:t>
            </w:r>
            <w:r>
              <w:t>203,</w:t>
            </w:r>
            <w:r>
              <w:rPr>
                <w:lang w:val="ru-MO"/>
              </w:rPr>
              <w:t xml:space="preserve"> </w:t>
            </w:r>
            <w:r>
              <w:t>205, 207,</w:t>
            </w:r>
            <w:r>
              <w:rPr>
                <w:lang w:val="ru-MO"/>
              </w:rPr>
              <w:t xml:space="preserve"> </w:t>
            </w:r>
            <w:r>
              <w:t>209,</w:t>
            </w:r>
            <w:r>
              <w:rPr>
                <w:lang w:val="ru-MO"/>
              </w:rPr>
              <w:t xml:space="preserve"> </w:t>
            </w:r>
            <w:r>
              <w:t>211,</w:t>
            </w:r>
            <w:r>
              <w:rPr>
                <w:lang w:val="ru-MO"/>
              </w:rPr>
              <w:t xml:space="preserve"> </w:t>
            </w:r>
            <w:r>
              <w:t xml:space="preserve">213, 215,217    </w:t>
            </w:r>
            <w:r>
              <w:rPr>
                <w:lang w:val="ru-MO"/>
              </w:rPr>
              <w:t xml:space="preserve">       </w:t>
            </w:r>
          </w:p>
          <w:p w:rsidR="00A171EA" w:rsidRDefault="00A171EA">
            <w:pPr>
              <w:spacing w:line="240" w:lineRule="exact"/>
              <w:jc w:val="both"/>
              <w:rPr>
                <w:szCs w:val="24"/>
              </w:rPr>
            </w:pPr>
            <w:r>
              <w:t>должны быть заполнены строки 202,</w:t>
            </w:r>
            <w:r>
              <w:rPr>
                <w:lang w:val="ru-MO"/>
              </w:rPr>
              <w:t xml:space="preserve"> </w:t>
            </w:r>
            <w:r>
              <w:t>204,</w:t>
            </w:r>
            <w:r>
              <w:rPr>
                <w:lang w:val="ru-MO"/>
              </w:rPr>
              <w:t xml:space="preserve"> </w:t>
            </w:r>
            <w:r>
              <w:t>206,</w:t>
            </w:r>
            <w:r>
              <w:rPr>
                <w:lang w:val="ru-MO"/>
              </w:rPr>
              <w:t xml:space="preserve"> </w:t>
            </w:r>
            <w:r>
              <w:t>208,</w:t>
            </w:r>
            <w:r>
              <w:rPr>
                <w:lang w:val="ru-MO"/>
              </w:rPr>
              <w:t xml:space="preserve"> </w:t>
            </w:r>
            <w:r>
              <w:t>210,</w:t>
            </w:r>
            <w:r>
              <w:rPr>
                <w:lang w:val="ru-MO"/>
              </w:rPr>
              <w:t xml:space="preserve"> </w:t>
            </w:r>
            <w:r>
              <w:t>212,</w:t>
            </w:r>
            <w:r>
              <w:rPr>
                <w:lang w:val="ru-MO"/>
              </w:rPr>
              <w:t xml:space="preserve"> </w:t>
            </w:r>
            <w:r>
              <w:t>214,</w:t>
            </w:r>
            <w:r>
              <w:rPr>
                <w:lang w:val="ru-MO"/>
              </w:rPr>
              <w:t xml:space="preserve"> </w:t>
            </w:r>
            <w:r>
              <w:t>216, 218 соответственно</w:t>
            </w:r>
          </w:p>
        </w:tc>
      </w:tr>
    </w:tbl>
    <w:p w:rsidR="00A171EA" w:rsidRDefault="00A171EA" w:rsidP="00A171EA">
      <w:pPr>
        <w:spacing w:line="240" w:lineRule="exact"/>
        <w:ind w:firstLine="709"/>
        <w:outlineLvl w:val="5"/>
        <w:rPr>
          <w:u w:val="single"/>
        </w:rPr>
      </w:pPr>
    </w:p>
    <w:p w:rsidR="00A171EA" w:rsidRDefault="00A171EA" w:rsidP="00A171EA">
      <w:pPr>
        <w:spacing w:after="120" w:line="240" w:lineRule="exact"/>
        <w:ind w:firstLine="709"/>
        <w:outlineLvl w:val="5"/>
        <w:rPr>
          <w:b/>
          <w:u w:val="single"/>
        </w:rPr>
      </w:pPr>
      <w:r>
        <w:rPr>
          <w:b/>
          <w:u w:val="single"/>
        </w:rPr>
        <w:t>Раздел 3</w:t>
      </w:r>
    </w:p>
    <w:p w:rsidR="00A171EA" w:rsidRDefault="00A171EA" w:rsidP="00A171EA">
      <w:pPr>
        <w:spacing w:line="240" w:lineRule="exact"/>
        <w:ind w:left="-284"/>
      </w:pPr>
      <w:r>
        <w:t xml:space="preserve">                По графам 4, 5</w:t>
      </w:r>
    </w:p>
    <w:p w:rsidR="00A171EA" w:rsidRDefault="00A171EA" w:rsidP="00A171EA">
      <w:pPr>
        <w:spacing w:line="240" w:lineRule="exact"/>
        <w:ind w:left="-284" w:firstLine="709"/>
      </w:pPr>
      <w:r>
        <w:t xml:space="preserve">    стр.304  ≥ стр.305 </w:t>
      </w:r>
    </w:p>
    <w:p w:rsidR="00A171EA" w:rsidRDefault="00A171EA" w:rsidP="00A171EA">
      <w:pPr>
        <w:spacing w:line="240" w:lineRule="exact"/>
        <w:ind w:firstLine="709"/>
        <w:rPr>
          <w:b/>
          <w:u w:val="single"/>
        </w:rPr>
      </w:pPr>
    </w:p>
    <w:p w:rsidR="00A171EA" w:rsidRDefault="00A171EA" w:rsidP="00A171EA">
      <w:pPr>
        <w:spacing w:after="120" w:line="240" w:lineRule="exact"/>
        <w:ind w:firstLine="709"/>
        <w:outlineLvl w:val="5"/>
        <w:rPr>
          <w:b/>
          <w:u w:val="single"/>
        </w:rPr>
      </w:pPr>
      <w:r>
        <w:rPr>
          <w:b/>
          <w:u w:val="single"/>
        </w:rPr>
        <w:t>Раздел 4</w:t>
      </w:r>
    </w:p>
    <w:p w:rsidR="00A171EA" w:rsidRDefault="00A171EA" w:rsidP="00A171EA">
      <w:pPr>
        <w:spacing w:line="240" w:lineRule="exact"/>
        <w:ind w:left="-284" w:firstLine="499"/>
      </w:pPr>
      <w:r>
        <w:t xml:space="preserve">        По графам 4, 5</w:t>
      </w:r>
    </w:p>
    <w:p w:rsidR="00A171EA" w:rsidRDefault="00A171EA" w:rsidP="00A171EA">
      <w:pPr>
        <w:ind w:firstLine="499"/>
      </w:pPr>
      <w:r>
        <w:t xml:space="preserve">   стр. 401 ≥ сумме строк 402, 403, 404, 405, 406</w:t>
      </w:r>
    </w:p>
    <w:p w:rsidR="00A171EA" w:rsidRDefault="00A171EA" w:rsidP="00A171EA">
      <w:pPr>
        <w:spacing w:line="240" w:lineRule="exact"/>
        <w:ind w:firstLine="709"/>
        <w:rPr>
          <w:b/>
          <w:u w:val="single"/>
        </w:rPr>
      </w:pPr>
    </w:p>
    <w:p w:rsidR="00094C21" w:rsidRPr="00A276A5" w:rsidRDefault="00094C21" w:rsidP="00A171EA">
      <w:pPr>
        <w:spacing w:line="240" w:lineRule="exact"/>
        <w:jc w:val="center"/>
        <w:rPr>
          <w:szCs w:val="24"/>
        </w:rPr>
      </w:pPr>
      <w:r w:rsidRPr="00A276A5">
        <w:rPr>
          <w:szCs w:val="24"/>
        </w:rPr>
        <w:t xml:space="preserve"> </w:t>
      </w:r>
    </w:p>
    <w:sectPr w:rsidR="00094C21" w:rsidRPr="00A276A5" w:rsidSect="00EF14AD">
      <w:headerReference w:type="even" r:id="rId8"/>
      <w:headerReference w:type="default" r:id="rId9"/>
      <w:pgSz w:w="16840" w:h="11907" w:orient="landscape" w:code="9"/>
      <w:pgMar w:top="1134" w:right="1021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B4A" w:rsidRDefault="000C1B4A">
      <w:r>
        <w:separator/>
      </w:r>
    </w:p>
  </w:endnote>
  <w:endnote w:type="continuationSeparator" w:id="0">
    <w:p w:rsidR="000C1B4A" w:rsidRDefault="000C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B4A" w:rsidRDefault="000C1B4A">
      <w:r>
        <w:separator/>
      </w:r>
    </w:p>
  </w:footnote>
  <w:footnote w:type="continuationSeparator" w:id="0">
    <w:p w:rsidR="000C1B4A" w:rsidRDefault="000C1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71B" w:rsidRDefault="00B1397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C771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C771B" w:rsidRDefault="004C771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71B" w:rsidRDefault="00B1397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C771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40D5B">
      <w:rPr>
        <w:rStyle w:val="a9"/>
        <w:noProof/>
      </w:rPr>
      <w:t>4</w:t>
    </w:r>
    <w:r>
      <w:rPr>
        <w:rStyle w:val="a9"/>
      </w:rPr>
      <w:fldChar w:fldCharType="end"/>
    </w:r>
  </w:p>
  <w:p w:rsidR="004C771B" w:rsidRDefault="004C771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F20D23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3E098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EDC2C7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38ABBA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148B81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FEF4D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70C28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E2925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20C3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90C5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74DE4"/>
    <w:multiLevelType w:val="multilevel"/>
    <w:tmpl w:val="C5ACD232"/>
    <w:lvl w:ilvl="0">
      <w:start w:val="29"/>
      <w:numFmt w:val="decimal"/>
      <w:lvlText w:val="%1"/>
      <w:lvlJc w:val="center"/>
      <w:pPr>
        <w:tabs>
          <w:tab w:val="num" w:pos="648"/>
        </w:tabs>
        <w:ind w:firstLine="288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1B7EB4"/>
    <w:multiLevelType w:val="multilevel"/>
    <w:tmpl w:val="67D4A13E"/>
    <w:lvl w:ilvl="0">
      <w:start w:val="4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32727E6B"/>
    <w:multiLevelType w:val="multilevel"/>
    <w:tmpl w:val="69789E80"/>
    <w:lvl w:ilvl="0">
      <w:start w:val="1"/>
      <w:numFmt w:val="decimal"/>
      <w:lvlText w:val="%1"/>
      <w:lvlJc w:val="center"/>
      <w:pPr>
        <w:tabs>
          <w:tab w:val="num" w:pos="648"/>
        </w:tabs>
        <w:ind w:firstLine="288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FB1E96"/>
    <w:multiLevelType w:val="multilevel"/>
    <w:tmpl w:val="33C8D44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7B419A"/>
    <w:multiLevelType w:val="multilevel"/>
    <w:tmpl w:val="F33AA540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4C2A320A"/>
    <w:multiLevelType w:val="multilevel"/>
    <w:tmpl w:val="DBCCBC9A"/>
    <w:lvl w:ilvl="0">
      <w:start w:val="21"/>
      <w:numFmt w:val="decimal"/>
      <w:lvlText w:val="%1"/>
      <w:lvlJc w:val="center"/>
      <w:pPr>
        <w:tabs>
          <w:tab w:val="num" w:pos="648"/>
        </w:tabs>
        <w:ind w:firstLine="288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5441CD"/>
    <w:multiLevelType w:val="multilevel"/>
    <w:tmpl w:val="2DD82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A31591C"/>
    <w:multiLevelType w:val="multilevel"/>
    <w:tmpl w:val="A762D26E"/>
    <w:lvl w:ilvl="0">
      <w:start w:val="1"/>
      <w:numFmt w:val="decimal"/>
      <w:lvlText w:val="%1."/>
      <w:lvlJc w:val="center"/>
      <w:pPr>
        <w:tabs>
          <w:tab w:val="num" w:pos="644"/>
        </w:tabs>
        <w:ind w:left="113" w:firstLine="171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tabs>
          <w:tab w:val="num" w:pos="774"/>
        </w:tabs>
        <w:ind w:left="0" w:firstLine="4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18">
    <w:nsid w:val="6A4100FE"/>
    <w:multiLevelType w:val="hybridMultilevel"/>
    <w:tmpl w:val="8902A2F0"/>
    <w:lvl w:ilvl="0" w:tplc="216A2A0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CB9A5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82FC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F439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C14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342C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8E7E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5A0E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5C63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2B4E38"/>
    <w:multiLevelType w:val="multilevel"/>
    <w:tmpl w:val="E81E8422"/>
    <w:lvl w:ilvl="0">
      <w:start w:val="13"/>
      <w:numFmt w:val="decimal"/>
      <w:lvlText w:val="%1"/>
      <w:lvlJc w:val="center"/>
      <w:pPr>
        <w:tabs>
          <w:tab w:val="num" w:pos="648"/>
        </w:tabs>
        <w:ind w:firstLine="288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282756"/>
    <w:multiLevelType w:val="multilevel"/>
    <w:tmpl w:val="B614CB94"/>
    <w:lvl w:ilvl="0">
      <w:start w:val="1"/>
      <w:numFmt w:val="decimal"/>
      <w:lvlText w:val="%1"/>
      <w:lvlJc w:val="center"/>
      <w:pPr>
        <w:tabs>
          <w:tab w:val="num" w:pos="648"/>
        </w:tabs>
        <w:ind w:firstLine="288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6"/>
  </w:num>
  <w:num w:numId="5">
    <w:abstractNumId w:val="13"/>
  </w:num>
  <w:num w:numId="6">
    <w:abstractNumId w:val="20"/>
  </w:num>
  <w:num w:numId="7">
    <w:abstractNumId w:val="15"/>
  </w:num>
  <w:num w:numId="8">
    <w:abstractNumId w:val="12"/>
  </w:num>
  <w:num w:numId="9">
    <w:abstractNumId w:val="10"/>
  </w:num>
  <w:num w:numId="10">
    <w:abstractNumId w:val="11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4"/>
  </w:num>
  <w:num w:numId="23">
    <w:abstractNumId w:val="17"/>
  </w:num>
  <w:num w:numId="24">
    <w:abstractNumId w:val="14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540"/>
    <w:rsid w:val="00015F1F"/>
    <w:rsid w:val="0003269E"/>
    <w:rsid w:val="00045609"/>
    <w:rsid w:val="00060832"/>
    <w:rsid w:val="00061756"/>
    <w:rsid w:val="00092760"/>
    <w:rsid w:val="00094C21"/>
    <w:rsid w:val="000B32BB"/>
    <w:rsid w:val="000C1B4A"/>
    <w:rsid w:val="000C2B2B"/>
    <w:rsid w:val="000C3370"/>
    <w:rsid w:val="000C4B80"/>
    <w:rsid w:val="000D0D19"/>
    <w:rsid w:val="000D50D2"/>
    <w:rsid w:val="000D58F5"/>
    <w:rsid w:val="000F4C9D"/>
    <w:rsid w:val="000F55DE"/>
    <w:rsid w:val="00125CE4"/>
    <w:rsid w:val="00134C3D"/>
    <w:rsid w:val="00147327"/>
    <w:rsid w:val="00155A1F"/>
    <w:rsid w:val="00174072"/>
    <w:rsid w:val="00194949"/>
    <w:rsid w:val="001A6561"/>
    <w:rsid w:val="001D1FB7"/>
    <w:rsid w:val="001E6866"/>
    <w:rsid w:val="001F6212"/>
    <w:rsid w:val="00206930"/>
    <w:rsid w:val="00211ECA"/>
    <w:rsid w:val="00225D9F"/>
    <w:rsid w:val="0027035E"/>
    <w:rsid w:val="002862D6"/>
    <w:rsid w:val="00287A36"/>
    <w:rsid w:val="00291052"/>
    <w:rsid w:val="0029288A"/>
    <w:rsid w:val="002A41CC"/>
    <w:rsid w:val="002B3DD8"/>
    <w:rsid w:val="002B4D0F"/>
    <w:rsid w:val="002C2168"/>
    <w:rsid w:val="002F0F1D"/>
    <w:rsid w:val="0030458F"/>
    <w:rsid w:val="00304E84"/>
    <w:rsid w:val="00307B9A"/>
    <w:rsid w:val="003139E0"/>
    <w:rsid w:val="00314DA5"/>
    <w:rsid w:val="00315B10"/>
    <w:rsid w:val="003166F5"/>
    <w:rsid w:val="0031676E"/>
    <w:rsid w:val="00325769"/>
    <w:rsid w:val="00337BB5"/>
    <w:rsid w:val="00344AEA"/>
    <w:rsid w:val="0034744E"/>
    <w:rsid w:val="0036000C"/>
    <w:rsid w:val="00393828"/>
    <w:rsid w:val="00396BB7"/>
    <w:rsid w:val="003A7D30"/>
    <w:rsid w:val="003E04C0"/>
    <w:rsid w:val="003F4110"/>
    <w:rsid w:val="00410E09"/>
    <w:rsid w:val="004164AC"/>
    <w:rsid w:val="00430C7D"/>
    <w:rsid w:val="00442593"/>
    <w:rsid w:val="0044280A"/>
    <w:rsid w:val="00446A66"/>
    <w:rsid w:val="00454089"/>
    <w:rsid w:val="00461F6D"/>
    <w:rsid w:val="004634C6"/>
    <w:rsid w:val="00481FD1"/>
    <w:rsid w:val="00490B82"/>
    <w:rsid w:val="00495676"/>
    <w:rsid w:val="004B1309"/>
    <w:rsid w:val="004B6F3D"/>
    <w:rsid w:val="004C771B"/>
    <w:rsid w:val="004D1F4C"/>
    <w:rsid w:val="004D4028"/>
    <w:rsid w:val="004E1D97"/>
    <w:rsid w:val="004F2691"/>
    <w:rsid w:val="0050684C"/>
    <w:rsid w:val="0051534A"/>
    <w:rsid w:val="00525C1F"/>
    <w:rsid w:val="005266CB"/>
    <w:rsid w:val="0054282F"/>
    <w:rsid w:val="005439E8"/>
    <w:rsid w:val="0054651B"/>
    <w:rsid w:val="00551ABB"/>
    <w:rsid w:val="00553540"/>
    <w:rsid w:val="005626D5"/>
    <w:rsid w:val="005718DE"/>
    <w:rsid w:val="005A1FD9"/>
    <w:rsid w:val="005B5AD3"/>
    <w:rsid w:val="005B7BCE"/>
    <w:rsid w:val="005C60E7"/>
    <w:rsid w:val="005F03A8"/>
    <w:rsid w:val="00611835"/>
    <w:rsid w:val="00612FD0"/>
    <w:rsid w:val="0062548C"/>
    <w:rsid w:val="00626682"/>
    <w:rsid w:val="006654BD"/>
    <w:rsid w:val="00686CE0"/>
    <w:rsid w:val="00687FA7"/>
    <w:rsid w:val="0069274E"/>
    <w:rsid w:val="006968AF"/>
    <w:rsid w:val="006A253C"/>
    <w:rsid w:val="006A3BF5"/>
    <w:rsid w:val="006A4BBB"/>
    <w:rsid w:val="006B1A51"/>
    <w:rsid w:val="006B411C"/>
    <w:rsid w:val="006B49DE"/>
    <w:rsid w:val="006E54A1"/>
    <w:rsid w:val="006E6591"/>
    <w:rsid w:val="006E7B69"/>
    <w:rsid w:val="006F24D6"/>
    <w:rsid w:val="00744117"/>
    <w:rsid w:val="00746E3B"/>
    <w:rsid w:val="007501A8"/>
    <w:rsid w:val="007536DD"/>
    <w:rsid w:val="00767FB6"/>
    <w:rsid w:val="00773CC4"/>
    <w:rsid w:val="00775061"/>
    <w:rsid w:val="007A4654"/>
    <w:rsid w:val="007B2A59"/>
    <w:rsid w:val="007C391A"/>
    <w:rsid w:val="007D12C9"/>
    <w:rsid w:val="00802388"/>
    <w:rsid w:val="00821DE2"/>
    <w:rsid w:val="008331E7"/>
    <w:rsid w:val="00841FA7"/>
    <w:rsid w:val="008442FC"/>
    <w:rsid w:val="008450FE"/>
    <w:rsid w:val="008464E8"/>
    <w:rsid w:val="0085118C"/>
    <w:rsid w:val="008875BF"/>
    <w:rsid w:val="008C1923"/>
    <w:rsid w:val="008C2387"/>
    <w:rsid w:val="008D2301"/>
    <w:rsid w:val="008E06ED"/>
    <w:rsid w:val="008E24B9"/>
    <w:rsid w:val="00910FB9"/>
    <w:rsid w:val="00932461"/>
    <w:rsid w:val="00933AE0"/>
    <w:rsid w:val="00947244"/>
    <w:rsid w:val="009502E2"/>
    <w:rsid w:val="009507F2"/>
    <w:rsid w:val="00951FB1"/>
    <w:rsid w:val="00952342"/>
    <w:rsid w:val="009620B6"/>
    <w:rsid w:val="00991C7E"/>
    <w:rsid w:val="009939CD"/>
    <w:rsid w:val="009A11C9"/>
    <w:rsid w:val="009A3DE4"/>
    <w:rsid w:val="009B0442"/>
    <w:rsid w:val="009B1D21"/>
    <w:rsid w:val="009D7F22"/>
    <w:rsid w:val="009E5767"/>
    <w:rsid w:val="009F715E"/>
    <w:rsid w:val="00A171EA"/>
    <w:rsid w:val="00A45456"/>
    <w:rsid w:val="00A474A6"/>
    <w:rsid w:val="00A5090C"/>
    <w:rsid w:val="00A65FE3"/>
    <w:rsid w:val="00A70BC4"/>
    <w:rsid w:val="00A741A9"/>
    <w:rsid w:val="00A81A4F"/>
    <w:rsid w:val="00A836D9"/>
    <w:rsid w:val="00A87EB5"/>
    <w:rsid w:val="00A905CA"/>
    <w:rsid w:val="00A91099"/>
    <w:rsid w:val="00A93BD7"/>
    <w:rsid w:val="00AA3562"/>
    <w:rsid w:val="00AB4D3E"/>
    <w:rsid w:val="00AC3B43"/>
    <w:rsid w:val="00AD080F"/>
    <w:rsid w:val="00AE1BC3"/>
    <w:rsid w:val="00AE1DA4"/>
    <w:rsid w:val="00AE5327"/>
    <w:rsid w:val="00AF3CFC"/>
    <w:rsid w:val="00B05D7A"/>
    <w:rsid w:val="00B13972"/>
    <w:rsid w:val="00B13EC6"/>
    <w:rsid w:val="00B16B21"/>
    <w:rsid w:val="00B37680"/>
    <w:rsid w:val="00B45313"/>
    <w:rsid w:val="00B611F0"/>
    <w:rsid w:val="00B6325D"/>
    <w:rsid w:val="00B63D38"/>
    <w:rsid w:val="00B73F13"/>
    <w:rsid w:val="00B94C60"/>
    <w:rsid w:val="00BA3E36"/>
    <w:rsid w:val="00BA7936"/>
    <w:rsid w:val="00BB3A21"/>
    <w:rsid w:val="00BC1C38"/>
    <w:rsid w:val="00BD2687"/>
    <w:rsid w:val="00BD7E34"/>
    <w:rsid w:val="00C01AD4"/>
    <w:rsid w:val="00C20B8E"/>
    <w:rsid w:val="00C40D5B"/>
    <w:rsid w:val="00C56258"/>
    <w:rsid w:val="00C61540"/>
    <w:rsid w:val="00C63679"/>
    <w:rsid w:val="00C76F2C"/>
    <w:rsid w:val="00C7794D"/>
    <w:rsid w:val="00C95083"/>
    <w:rsid w:val="00CF6FF5"/>
    <w:rsid w:val="00D055B8"/>
    <w:rsid w:val="00D13616"/>
    <w:rsid w:val="00D34810"/>
    <w:rsid w:val="00D46E1E"/>
    <w:rsid w:val="00D86C3C"/>
    <w:rsid w:val="00DD47D6"/>
    <w:rsid w:val="00DD79C5"/>
    <w:rsid w:val="00DF027B"/>
    <w:rsid w:val="00E260D4"/>
    <w:rsid w:val="00E46746"/>
    <w:rsid w:val="00E72C00"/>
    <w:rsid w:val="00EA7CCC"/>
    <w:rsid w:val="00EB06A7"/>
    <w:rsid w:val="00EB64F0"/>
    <w:rsid w:val="00EC095E"/>
    <w:rsid w:val="00EF14AD"/>
    <w:rsid w:val="00F20128"/>
    <w:rsid w:val="00F21EC3"/>
    <w:rsid w:val="00F22F25"/>
    <w:rsid w:val="00F23279"/>
    <w:rsid w:val="00F24A85"/>
    <w:rsid w:val="00F360ED"/>
    <w:rsid w:val="00F42677"/>
    <w:rsid w:val="00F4295E"/>
    <w:rsid w:val="00F46C99"/>
    <w:rsid w:val="00F46E62"/>
    <w:rsid w:val="00F52D8F"/>
    <w:rsid w:val="00F77532"/>
    <w:rsid w:val="00F8779D"/>
    <w:rsid w:val="00FB361C"/>
    <w:rsid w:val="00FC05F0"/>
    <w:rsid w:val="00FD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35" w:unhideWhenUsed="0" w:qFormat="1"/>
    <w:lsdException w:name="endnote text" w:uiPriority="0"/>
    <w:lsdException w:name="List Bullet 4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F14AD"/>
    <w:rPr>
      <w:sz w:val="24"/>
    </w:rPr>
  </w:style>
  <w:style w:type="paragraph" w:styleId="1">
    <w:name w:val="heading 1"/>
    <w:aliases w:val="Знак3,Heading 1 Char, Знак3"/>
    <w:basedOn w:val="a3"/>
    <w:next w:val="a3"/>
    <w:qFormat/>
    <w:rsid w:val="00EF14AD"/>
    <w:pPr>
      <w:keepNext/>
      <w:spacing w:before="60"/>
      <w:jc w:val="center"/>
      <w:outlineLvl w:val="0"/>
    </w:pPr>
    <w:rPr>
      <w:b/>
      <w:sz w:val="20"/>
    </w:rPr>
  </w:style>
  <w:style w:type="paragraph" w:styleId="21">
    <w:name w:val="heading 2"/>
    <w:basedOn w:val="a3"/>
    <w:next w:val="a3"/>
    <w:qFormat/>
    <w:rsid w:val="00EF14AD"/>
    <w:pPr>
      <w:keepNext/>
      <w:spacing w:before="120" w:after="120"/>
      <w:jc w:val="center"/>
      <w:outlineLvl w:val="1"/>
    </w:pPr>
    <w:rPr>
      <w:b/>
    </w:rPr>
  </w:style>
  <w:style w:type="paragraph" w:styleId="31">
    <w:name w:val="heading 3"/>
    <w:basedOn w:val="a3"/>
    <w:next w:val="a3"/>
    <w:qFormat/>
    <w:rsid w:val="00EF14AD"/>
    <w:pPr>
      <w:keepNext/>
      <w:spacing w:before="120" w:after="120"/>
      <w:ind w:firstLine="709"/>
      <w:jc w:val="center"/>
      <w:outlineLvl w:val="2"/>
    </w:pPr>
    <w:rPr>
      <w:b/>
    </w:rPr>
  </w:style>
  <w:style w:type="paragraph" w:styleId="41">
    <w:name w:val="heading 4"/>
    <w:basedOn w:val="a3"/>
    <w:next w:val="a3"/>
    <w:qFormat/>
    <w:rsid w:val="00EF14AD"/>
    <w:pPr>
      <w:keepNext/>
      <w:spacing w:line="360" w:lineRule="auto"/>
      <w:ind w:firstLine="720"/>
      <w:jc w:val="both"/>
      <w:outlineLvl w:val="3"/>
    </w:pPr>
    <w:rPr>
      <w:rFonts w:ascii="Arial" w:hAnsi="Arial"/>
      <w:b/>
      <w:sz w:val="20"/>
    </w:rPr>
  </w:style>
  <w:style w:type="paragraph" w:styleId="51">
    <w:name w:val="heading 5"/>
    <w:basedOn w:val="a3"/>
    <w:next w:val="a3"/>
    <w:qFormat/>
    <w:rsid w:val="00EF14AD"/>
    <w:pPr>
      <w:keepNext/>
      <w:outlineLvl w:val="4"/>
    </w:pPr>
    <w:rPr>
      <w:b/>
      <w:sz w:val="20"/>
    </w:rPr>
  </w:style>
  <w:style w:type="paragraph" w:styleId="6">
    <w:name w:val="heading 6"/>
    <w:basedOn w:val="a3"/>
    <w:next w:val="a3"/>
    <w:qFormat/>
    <w:rsid w:val="00EF14AD"/>
    <w:pPr>
      <w:keepNext/>
      <w:outlineLvl w:val="5"/>
    </w:pPr>
    <w:rPr>
      <w:b/>
      <w:u w:val="single"/>
    </w:rPr>
  </w:style>
  <w:style w:type="paragraph" w:styleId="7">
    <w:name w:val="heading 7"/>
    <w:basedOn w:val="a3"/>
    <w:next w:val="a3"/>
    <w:qFormat/>
    <w:rsid w:val="00EF14AD"/>
    <w:pPr>
      <w:keepNext/>
      <w:ind w:firstLine="720"/>
      <w:jc w:val="center"/>
      <w:outlineLvl w:val="6"/>
    </w:pPr>
    <w:rPr>
      <w:b/>
      <w:color w:val="FF000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-1">
    <w:name w:val="абзац-1"/>
    <w:basedOn w:val="a3"/>
    <w:rsid w:val="00EF14AD"/>
    <w:pPr>
      <w:spacing w:line="360" w:lineRule="auto"/>
      <w:ind w:firstLine="709"/>
    </w:pPr>
  </w:style>
  <w:style w:type="paragraph" w:styleId="a7">
    <w:name w:val="header"/>
    <w:basedOn w:val="a3"/>
    <w:link w:val="a8"/>
    <w:rsid w:val="00EF14AD"/>
    <w:pPr>
      <w:tabs>
        <w:tab w:val="center" w:pos="4536"/>
        <w:tab w:val="right" w:pos="9072"/>
      </w:tabs>
    </w:pPr>
  </w:style>
  <w:style w:type="character" w:styleId="a9">
    <w:name w:val="page number"/>
    <w:basedOn w:val="a4"/>
    <w:semiHidden/>
    <w:rsid w:val="00EF14AD"/>
  </w:style>
  <w:style w:type="paragraph" w:styleId="aa">
    <w:name w:val="Body Text"/>
    <w:aliases w:val="Знак1,Заг1"/>
    <w:basedOn w:val="a3"/>
    <w:semiHidden/>
    <w:rsid w:val="00EF14AD"/>
    <w:pPr>
      <w:widowControl w:val="0"/>
      <w:spacing w:after="120"/>
    </w:pPr>
    <w:rPr>
      <w:rFonts w:ascii="Arial" w:hAnsi="Arial"/>
      <w:sz w:val="20"/>
    </w:rPr>
  </w:style>
  <w:style w:type="paragraph" w:styleId="ab">
    <w:name w:val="Plain Text"/>
    <w:basedOn w:val="a3"/>
    <w:link w:val="ac"/>
    <w:semiHidden/>
    <w:rsid w:val="00EF14AD"/>
    <w:rPr>
      <w:rFonts w:ascii="Courier New" w:hAnsi="Courier New"/>
      <w:sz w:val="20"/>
    </w:rPr>
  </w:style>
  <w:style w:type="paragraph" w:customStyle="1" w:styleId="10">
    <w:name w:val="Обычный1"/>
    <w:rsid w:val="00EF14AD"/>
    <w:rPr>
      <w:rFonts w:ascii="Arial" w:hAnsi="Arial"/>
    </w:rPr>
  </w:style>
  <w:style w:type="paragraph" w:styleId="ad">
    <w:name w:val="footer"/>
    <w:basedOn w:val="a3"/>
    <w:semiHidden/>
    <w:rsid w:val="00EF14AD"/>
    <w:pPr>
      <w:tabs>
        <w:tab w:val="center" w:pos="4153"/>
        <w:tab w:val="right" w:pos="8306"/>
      </w:tabs>
    </w:pPr>
  </w:style>
  <w:style w:type="paragraph" w:styleId="ae">
    <w:name w:val="caption"/>
    <w:basedOn w:val="a3"/>
    <w:qFormat/>
    <w:rsid w:val="00EF14AD"/>
    <w:pPr>
      <w:jc w:val="center"/>
    </w:pPr>
    <w:rPr>
      <w:sz w:val="32"/>
    </w:rPr>
  </w:style>
  <w:style w:type="paragraph" w:styleId="32">
    <w:name w:val="Body Text Indent 3"/>
    <w:basedOn w:val="a3"/>
    <w:semiHidden/>
    <w:rsid w:val="00EF14AD"/>
    <w:pPr>
      <w:ind w:firstLine="851"/>
      <w:jc w:val="both"/>
    </w:pPr>
  </w:style>
  <w:style w:type="paragraph" w:styleId="22">
    <w:name w:val="Body Text Indent 2"/>
    <w:basedOn w:val="a3"/>
    <w:semiHidden/>
    <w:rsid w:val="00EF14AD"/>
    <w:pPr>
      <w:spacing w:line="180" w:lineRule="exact"/>
      <w:ind w:firstLine="706"/>
      <w:jc w:val="both"/>
    </w:pPr>
    <w:rPr>
      <w:sz w:val="20"/>
    </w:rPr>
  </w:style>
  <w:style w:type="paragraph" w:styleId="af">
    <w:name w:val="Body Text Indent"/>
    <w:basedOn w:val="a3"/>
    <w:semiHidden/>
    <w:rsid w:val="00EF14AD"/>
    <w:pPr>
      <w:ind w:firstLine="709"/>
      <w:jc w:val="both"/>
    </w:pPr>
    <w:rPr>
      <w:sz w:val="28"/>
    </w:rPr>
  </w:style>
  <w:style w:type="paragraph" w:styleId="af0">
    <w:name w:val="Date"/>
    <w:basedOn w:val="a3"/>
    <w:next w:val="a3"/>
    <w:semiHidden/>
    <w:rsid w:val="00EF14AD"/>
  </w:style>
  <w:style w:type="paragraph" w:customStyle="1" w:styleId="a1">
    <w:name w:val="Абзац_нум"/>
    <w:rsid w:val="00EF14AD"/>
    <w:pPr>
      <w:numPr>
        <w:numId w:val="22"/>
      </w:numPr>
      <w:spacing w:before="120" w:line="312" w:lineRule="auto"/>
      <w:jc w:val="both"/>
    </w:pPr>
    <w:rPr>
      <w:sz w:val="28"/>
    </w:rPr>
  </w:style>
  <w:style w:type="paragraph" w:styleId="a0">
    <w:name w:val="List Bullet"/>
    <w:basedOn w:val="a3"/>
    <w:autoRedefine/>
    <w:semiHidden/>
    <w:rsid w:val="00EF14AD"/>
    <w:pPr>
      <w:numPr>
        <w:numId w:val="12"/>
      </w:numPr>
    </w:pPr>
  </w:style>
  <w:style w:type="paragraph" w:styleId="20">
    <w:name w:val="List Bullet 2"/>
    <w:basedOn w:val="a3"/>
    <w:autoRedefine/>
    <w:semiHidden/>
    <w:rsid w:val="00EF14AD"/>
    <w:pPr>
      <w:numPr>
        <w:numId w:val="13"/>
      </w:numPr>
    </w:pPr>
  </w:style>
  <w:style w:type="paragraph" w:styleId="30">
    <w:name w:val="List Bullet 3"/>
    <w:basedOn w:val="a3"/>
    <w:autoRedefine/>
    <w:semiHidden/>
    <w:rsid w:val="00EF14AD"/>
    <w:pPr>
      <w:numPr>
        <w:numId w:val="14"/>
      </w:numPr>
    </w:pPr>
  </w:style>
  <w:style w:type="paragraph" w:styleId="40">
    <w:name w:val="List Bullet 4"/>
    <w:basedOn w:val="a3"/>
    <w:autoRedefine/>
    <w:semiHidden/>
    <w:rsid w:val="00EF14AD"/>
    <w:pPr>
      <w:numPr>
        <w:numId w:val="15"/>
      </w:numPr>
    </w:pPr>
  </w:style>
  <w:style w:type="paragraph" w:styleId="50">
    <w:name w:val="List Bullet 5"/>
    <w:basedOn w:val="a3"/>
    <w:autoRedefine/>
    <w:semiHidden/>
    <w:rsid w:val="00EF14AD"/>
    <w:pPr>
      <w:numPr>
        <w:numId w:val="16"/>
      </w:numPr>
    </w:pPr>
  </w:style>
  <w:style w:type="paragraph" w:styleId="a">
    <w:name w:val="List Number"/>
    <w:basedOn w:val="a3"/>
    <w:semiHidden/>
    <w:rsid w:val="00EF14AD"/>
    <w:pPr>
      <w:numPr>
        <w:numId w:val="17"/>
      </w:numPr>
    </w:pPr>
  </w:style>
  <w:style w:type="paragraph" w:styleId="2">
    <w:name w:val="List Number 2"/>
    <w:basedOn w:val="a3"/>
    <w:semiHidden/>
    <w:rsid w:val="00EF14AD"/>
    <w:pPr>
      <w:numPr>
        <w:numId w:val="18"/>
      </w:numPr>
    </w:pPr>
  </w:style>
  <w:style w:type="paragraph" w:styleId="3">
    <w:name w:val="List Number 3"/>
    <w:basedOn w:val="a3"/>
    <w:semiHidden/>
    <w:rsid w:val="00EF14AD"/>
    <w:pPr>
      <w:numPr>
        <w:numId w:val="19"/>
      </w:numPr>
    </w:pPr>
  </w:style>
  <w:style w:type="paragraph" w:styleId="4">
    <w:name w:val="List Number 4"/>
    <w:basedOn w:val="a3"/>
    <w:semiHidden/>
    <w:rsid w:val="00EF14AD"/>
    <w:pPr>
      <w:numPr>
        <w:numId w:val="20"/>
      </w:numPr>
    </w:pPr>
  </w:style>
  <w:style w:type="paragraph" w:styleId="5">
    <w:name w:val="List Number 5"/>
    <w:basedOn w:val="a3"/>
    <w:semiHidden/>
    <w:rsid w:val="00EF14AD"/>
    <w:pPr>
      <w:numPr>
        <w:numId w:val="21"/>
      </w:numPr>
    </w:pPr>
  </w:style>
  <w:style w:type="paragraph" w:customStyle="1" w:styleId="a2">
    <w:name w:val="Пункт"/>
    <w:basedOn w:val="a3"/>
    <w:next w:val="a3"/>
    <w:rsid w:val="00EF14AD"/>
    <w:pPr>
      <w:widowControl w:val="0"/>
      <w:numPr>
        <w:ilvl w:val="1"/>
        <w:numId w:val="23"/>
      </w:numPr>
      <w:tabs>
        <w:tab w:val="left" w:pos="851"/>
        <w:tab w:val="left" w:pos="993"/>
        <w:tab w:val="left" w:pos="1134"/>
      </w:tabs>
      <w:spacing w:before="40" w:after="40"/>
      <w:jc w:val="both"/>
    </w:pPr>
  </w:style>
  <w:style w:type="paragraph" w:styleId="af1">
    <w:name w:val="endnote text"/>
    <w:basedOn w:val="a3"/>
    <w:link w:val="af2"/>
    <w:rsid w:val="00EF14AD"/>
    <w:rPr>
      <w:sz w:val="20"/>
    </w:rPr>
  </w:style>
  <w:style w:type="paragraph" w:customStyle="1" w:styleId="11">
    <w:name w:val="Стиль1"/>
    <w:basedOn w:val="a3"/>
    <w:rsid w:val="00EF14AD"/>
    <w:pPr>
      <w:spacing w:line="360" w:lineRule="auto"/>
      <w:ind w:firstLine="709"/>
      <w:jc w:val="both"/>
    </w:pPr>
    <w:rPr>
      <w:rFonts w:ascii="Arial" w:hAnsi="Arial"/>
    </w:rPr>
  </w:style>
  <w:style w:type="paragraph" w:styleId="af3">
    <w:name w:val="Block Text"/>
    <w:basedOn w:val="a3"/>
    <w:semiHidden/>
    <w:rsid w:val="00EF14AD"/>
    <w:pPr>
      <w:widowControl w:val="0"/>
      <w:autoSpaceDE w:val="0"/>
      <w:autoSpaceDN w:val="0"/>
      <w:adjustRightInd w:val="0"/>
      <w:spacing w:before="380" w:line="220" w:lineRule="auto"/>
      <w:ind w:left="40" w:right="3200"/>
    </w:pPr>
    <w:rPr>
      <w:sz w:val="20"/>
    </w:rPr>
  </w:style>
  <w:style w:type="character" w:styleId="af4">
    <w:name w:val="Strong"/>
    <w:qFormat/>
    <w:rsid w:val="00F20128"/>
    <w:rPr>
      <w:b/>
      <w:bCs/>
    </w:rPr>
  </w:style>
  <w:style w:type="paragraph" w:styleId="af5">
    <w:name w:val="Balloon Text"/>
    <w:basedOn w:val="a3"/>
    <w:link w:val="af6"/>
    <w:uiPriority w:val="99"/>
    <w:semiHidden/>
    <w:unhideWhenUsed/>
    <w:rsid w:val="00F46C9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F46C99"/>
    <w:rPr>
      <w:rFonts w:ascii="Tahoma" w:hAnsi="Tahoma" w:cs="Tahoma"/>
      <w:sz w:val="16"/>
      <w:szCs w:val="16"/>
    </w:rPr>
  </w:style>
  <w:style w:type="paragraph" w:styleId="af7">
    <w:name w:val="footnote text"/>
    <w:basedOn w:val="a3"/>
    <w:link w:val="af8"/>
    <w:unhideWhenUsed/>
    <w:rsid w:val="00E72C00"/>
    <w:rPr>
      <w:sz w:val="20"/>
    </w:rPr>
  </w:style>
  <w:style w:type="character" w:customStyle="1" w:styleId="af8">
    <w:name w:val="Текст сноски Знак"/>
    <w:basedOn w:val="a4"/>
    <w:link w:val="af7"/>
    <w:rsid w:val="00E72C00"/>
  </w:style>
  <w:style w:type="character" w:styleId="af9">
    <w:name w:val="footnote reference"/>
    <w:uiPriority w:val="99"/>
    <w:semiHidden/>
    <w:unhideWhenUsed/>
    <w:rsid w:val="00E72C00"/>
    <w:rPr>
      <w:vertAlign w:val="superscript"/>
    </w:rPr>
  </w:style>
  <w:style w:type="character" w:customStyle="1" w:styleId="a8">
    <w:name w:val="Верхний колонтитул Знак"/>
    <w:link w:val="a7"/>
    <w:rsid w:val="00094C21"/>
    <w:rPr>
      <w:sz w:val="24"/>
    </w:rPr>
  </w:style>
  <w:style w:type="character" w:customStyle="1" w:styleId="af2">
    <w:name w:val="Текст концевой сноски Знак"/>
    <w:link w:val="af1"/>
    <w:rsid w:val="00094C21"/>
  </w:style>
  <w:style w:type="character" w:customStyle="1" w:styleId="ac">
    <w:name w:val="Текст Знак"/>
    <w:link w:val="ab"/>
    <w:semiHidden/>
    <w:rsid w:val="006654BD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3AD41-10D7-446F-85B6-23EC78FA0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3675</Words>
  <Characters>20952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ФЕДЕРАЛЬНОЕ ГОСУДАРСТВЕННОЕ СТАТИСТИЧЕСКОЕ НАБЛЮДЕНИЕ	</vt:lpstr>
      </vt:variant>
      <vt:variant>
        <vt:i4>0</vt:i4>
      </vt:variant>
    </vt:vector>
  </HeadingPairs>
  <TitlesOfParts>
    <vt:vector size="1" baseType="lpstr">
      <vt:lpstr>ФЕДЕРАЛЬНОЕ ГОСУДАРСТВЕННОЕ СТАТИСТИЧЕСКОЕ НАБЛЮДЕНИЕ</vt:lpstr>
    </vt:vector>
  </TitlesOfParts>
  <Company>ГКС РФ</Company>
  <LinksUpToDate>false</LinksUpToDate>
  <CharactersWithSpaces>24578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creator>555</dc:creator>
  <cp:lastModifiedBy>user</cp:lastModifiedBy>
  <cp:revision>8</cp:revision>
  <cp:lastPrinted>2017-01-16T02:42:00Z</cp:lastPrinted>
  <dcterms:created xsi:type="dcterms:W3CDTF">2016-12-20T10:26:00Z</dcterms:created>
  <dcterms:modified xsi:type="dcterms:W3CDTF">2017-01-16T02:55:00Z</dcterms:modified>
</cp:coreProperties>
</file>