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23</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174</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24.06.2025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sz w:val="26"/>
          <w:szCs w:val="26"/>
        </w:rPr>
      </w:pPr>
      <w:r>
        <w:rPr>
          <w:rFonts w:ascii="Times New Roman" w:hAnsi="Times New Roman"/>
          <w:b/>
          <w:color w:val="000000"/>
          <w:sz w:val="26"/>
          <w:szCs w:val="26"/>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761"/>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Сутки 24.06 ожидаются дожди, местами сильные, ливни, грозы, крупный град, усиление ветра 18-23 м/с, при грозах шквалы 25 м/с и более.</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pPr>
      <w:r>
        <w:rPr>
          <w:rFonts w:ascii="Times New Roman" w:hAnsi="Times New Roman"/>
          <w:b/>
          <w:color w:val="000000"/>
          <w:sz w:val="26"/>
          <w:szCs w:val="26"/>
        </w:rPr>
        <w:t xml:space="preserve">1. </w:t>
      </w:r>
      <w:r>
        <w:rPr>
          <w:rFonts w:ascii="Times New Roman" w:hAnsi="Times New Roman"/>
          <w:b/>
          <w:color w:val="000000"/>
          <w:sz w:val="26"/>
          <w:szCs w:val="26"/>
          <w:shd w:fill="auto" w:val="clear"/>
        </w:rPr>
        <w:t>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 xml:space="preserve">По данным Службы МОС в г.Новосибирск за 19-20 июня </w:t>
      </w:r>
      <w:r>
        <w:rPr>
          <w:rFonts w:ascii="Times New Roman" w:hAnsi="Times New Roman"/>
          <w:color w:val="000000"/>
          <w:sz w:val="26"/>
          <w:szCs w:val="26"/>
          <w:shd w:fill="auto" w:val="clear"/>
          <w:lang w:bidi="hi-IN"/>
        </w:rPr>
        <w:t xml:space="preserve">превышение : </w:t>
      </w:r>
      <w:r>
        <w:rPr>
          <w:rFonts w:ascii="Times New Roman" w:hAnsi="Times New Roman"/>
          <w:color w:val="000000"/>
          <w:sz w:val="26"/>
          <w:szCs w:val="26"/>
          <w:shd w:fill="auto" w:val="clear"/>
          <w:lang w:bidi="hi-IN"/>
        </w:rPr>
        <w:t>Пыль - до 1,1 ПДК, Формальдегид - до 1,0 ПДК. По данным КЛМС 'Искитим' в гг. Искитим и Бердск за 19-20 июня превышений ПДК нет.</w:t>
      </w:r>
    </w:p>
    <w:p>
      <w:pPr>
        <w:pStyle w:val="Normal"/>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113,46 мБС (Балтийской системы измерений), сброс 2940 м³/с, приток 2810 м³/с. Уровень воды в реке Обь в районе г. Новосибирска находится на отметке 204 см.</w:t>
      </w:r>
    </w:p>
    <w:p>
      <w:pPr>
        <w:pStyle w:val="Normal"/>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3-х районов (Северном, Усть-Таркском и Сузунском) установилась высокая пожароопасность 4-го класса, на остальной территории области — пожароопасность преимущественно 1-го, местами 2-го и 3-го  классов.</w:t>
      </w:r>
    </w:p>
    <w:p>
      <w:pPr>
        <w:pStyle w:val="Normal"/>
        <w:spacing w:before="0" w:after="0"/>
        <w:ind w:firstLine="567"/>
        <w:jc w:val="both"/>
        <w:rPr>
          <w:rFonts w:ascii="Times New Roman" w:hAnsi="Times New Roman" w:cs="Times New Roman"/>
          <w:color w:themeColor="text1" w:val="000000"/>
          <w:sz w:val="26"/>
          <w:szCs w:val="26"/>
          <w:highlight w:val="none"/>
          <w:shd w:fill="auto" w:val="clear"/>
          <w:lang w:bidi="hi-IN"/>
        </w:rPr>
      </w:pPr>
      <w:r>
        <w:rPr>
          <w:rFonts w:cs="Times New Roman" w:ascii="Times New Roman" w:hAnsi="Times New Roman"/>
          <w:color w:themeColor="text1" w:val="000000"/>
          <w:sz w:val="26"/>
          <w:szCs w:val="26"/>
          <w:shd w:fill="auto" w:val="clear"/>
          <w:lang w:bidi="hi-IN"/>
        </w:rPr>
        <w:t>За сутки лесные пожары не зарегистрированы. Действующих лесных пожаров нет.</w:t>
      </w:r>
    </w:p>
    <w:p>
      <w:pPr>
        <w:pStyle w:val="Normal"/>
        <w:spacing w:before="0" w:after="0"/>
        <w:ind w:firstLine="567"/>
        <w:jc w:val="both"/>
        <w:rPr>
          <w:rFonts w:ascii="Times New Roman" w:hAnsi="Times New Roman" w:cs="Times New Roman"/>
          <w:color w:themeColor="text1" w:val="000000"/>
          <w:sz w:val="26"/>
          <w:szCs w:val="26"/>
          <w:highlight w:val="none"/>
          <w:shd w:fill="auto" w:val="clear"/>
          <w:lang w:bidi="hi-IN"/>
        </w:rPr>
      </w:pPr>
      <w:r>
        <w:rPr>
          <w:rFonts w:cs="Times New Roman" w:ascii="Times New Roman" w:hAnsi="Times New Roman"/>
          <w:color w:themeColor="text1" w:val="000000"/>
          <w:sz w:val="26"/>
          <w:szCs w:val="26"/>
          <w:shd w:fill="auto" w:val="clear"/>
          <w:lang w:bidi="hi-IN"/>
        </w:rPr>
        <w:t>Государственное автономное учреждение «Новосибирская база авиационной охраны лесов» авиамониторинг территории области по маршруту не проводило.</w:t>
      </w:r>
    </w:p>
    <w:p>
      <w:pPr>
        <w:pStyle w:val="Normal"/>
        <w:spacing w:before="0" w:after="0"/>
        <w:ind w:firstLine="567"/>
        <w:jc w:val="both"/>
        <w:rPr>
          <w:rFonts w:ascii="Times New Roman" w:hAnsi="Times New Roman" w:cs="Times New Roman"/>
          <w:color w:themeColor="text1" w:val="000000"/>
          <w:sz w:val="26"/>
          <w:szCs w:val="26"/>
          <w:highlight w:val="none"/>
          <w:shd w:fill="auto" w:val="clear"/>
          <w:lang w:bidi="hi-IN"/>
        </w:rPr>
      </w:pPr>
      <w:r>
        <w:rPr>
          <w:rFonts w:cs="Times New Roman" w:ascii="Times New Roman" w:hAnsi="Times New Roman"/>
          <w:color w:themeColor="text1" w:val="000000"/>
          <w:sz w:val="26"/>
          <w:szCs w:val="26"/>
          <w:shd w:fill="auto" w:val="clear"/>
          <w:lang w:bidi="hi-IN"/>
        </w:rPr>
        <w:t>По данным космического мониторинга за сутки на территории области зафиксирована 1 термическая точка. Не подтверждено - 1 (АППГ - 1, в 5-ти км зоне - 1).</w:t>
      </w:r>
    </w:p>
    <w:p>
      <w:pPr>
        <w:pStyle w:val="Normal"/>
        <w:spacing w:before="0" w:after="0"/>
        <w:ind w:firstLine="567"/>
        <w:jc w:val="both"/>
        <w:rPr>
          <w:rFonts w:ascii="Times New Roman" w:hAnsi="Times New Roman" w:cs="Times New Roman"/>
          <w:color w:themeColor="text1" w:val="000000"/>
          <w:sz w:val="26"/>
          <w:szCs w:val="26"/>
          <w:highlight w:val="none"/>
          <w:shd w:fill="auto" w:val="clear"/>
          <w:lang w:bidi="hi-IN"/>
        </w:rPr>
      </w:pPr>
      <w:r>
        <w:rPr>
          <w:rFonts w:cs="Times New Roman" w:ascii="Times New Roman" w:hAnsi="Times New Roman"/>
          <w:color w:themeColor="text1" w:val="000000"/>
          <w:sz w:val="26"/>
          <w:szCs w:val="26"/>
          <w:shd w:fill="auto" w:val="clear"/>
          <w:lang w:bidi="hi-IN"/>
        </w:rPr>
        <w:t>Всего с начала года зарегистрировано - 1522 термические точки, из них в 5-ти км зоне - 1224 (АППГ - 679, в 5-ти км зоне - 557).</w:t>
      </w:r>
    </w:p>
    <w:p>
      <w:pPr>
        <w:pStyle w:val="Normal"/>
        <w:tabs>
          <w:tab w:val="clear" w:pos="720"/>
          <w:tab w:val="left" w:pos="0" w:leader="none"/>
        </w:tabs>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tabs>
          <w:tab w:val="clear" w:pos="720"/>
          <w:tab w:val="left" w:pos="0" w:leader="none"/>
        </w:tabs>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auto" w:val="clear"/>
        </w:rPr>
      </w:pPr>
      <w:r>
        <w:rPr>
          <w:rFonts w:ascii="Times New Roman" w:hAnsi="Times New Roman"/>
          <w:sz w:val="26"/>
          <w:szCs w:val="26"/>
          <w:shd w:fill="auto" w:val="clear"/>
        </w:rPr>
        <w:t>За прошедшие сутки на территории области зарегистрировано 15 техногенных пожаров (г. Новосибирск: Октябрьский, Калининский, Первомайский, Кировский, Дзержинский, Ленинский районы, Искитимский район, с. Тальменка, г. Искитим, Татарский район, с. Дмитриевка, Новосибирский район, с. Новолуговое), из них в жилом секторе 6, в результате которых погибших нет, 1 человек травмирован.</w:t>
      </w:r>
    </w:p>
    <w:p>
      <w:pPr>
        <w:pStyle w:val="Normal"/>
        <w:ind w:firstLine="567"/>
        <w:jc w:val="both"/>
        <w:rPr>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зарегистрировано 1 происшествие, в результате которого 1 человек погиб (г. Новосибирск, Октябрьский район, р. Обь).</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5 ДТП, в результате которых 1 человек погиб (Чановский район, Федеральная автодорога Р-254), 4 человека травмировано.</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Автомобильные дороги в проезжем состоянии.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Облачно с прояснениями, кратковременные дожди, грозы, при грозах сильные дожди, ливни, крупный град. </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Ветер, ночью </w:t>
      </w:r>
      <w:r>
        <w:rPr>
          <w:rFonts w:ascii="Times New Roman" w:hAnsi="Times New Roman"/>
          <w:color w:val="000000"/>
          <w:sz w:val="26"/>
          <w:szCs w:val="26"/>
          <w:shd w:fill="auto" w:val="clear"/>
        </w:rPr>
        <w:t>юго-</w:t>
      </w:r>
      <w:r>
        <w:rPr>
          <w:rFonts w:ascii="Times New Roman" w:hAnsi="Times New Roman"/>
          <w:color w:val="000000"/>
          <w:sz w:val="26"/>
          <w:szCs w:val="26"/>
          <w:shd w:fill="auto" w:val="clear"/>
        </w:rPr>
        <w:t xml:space="preserve">западный </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 м/с, местами порывы до </w:t>
      </w:r>
      <w:r>
        <w:rPr>
          <w:rFonts w:ascii="Times New Roman" w:hAnsi="Times New Roman"/>
          <w:color w:val="000000"/>
          <w:sz w:val="26"/>
          <w:szCs w:val="26"/>
          <w:shd w:fill="auto" w:val="clear"/>
        </w:rPr>
        <w:t>22</w:t>
      </w:r>
      <w:r>
        <w:rPr>
          <w:rFonts w:ascii="Times New Roman" w:hAnsi="Times New Roman"/>
          <w:color w:val="000000"/>
          <w:sz w:val="26"/>
          <w:szCs w:val="26"/>
          <w:shd w:fill="auto" w:val="clear"/>
        </w:rPr>
        <w:t xml:space="preserve"> м/с, при грозах шквалы 25 м/с и более, днем </w:t>
      </w:r>
      <w:r>
        <w:rPr>
          <w:rFonts w:ascii="Times New Roman" w:hAnsi="Times New Roman"/>
          <w:color w:val="000000"/>
          <w:sz w:val="26"/>
          <w:szCs w:val="26"/>
          <w:shd w:fill="auto" w:val="clear"/>
        </w:rPr>
        <w:t xml:space="preserve">западный </w:t>
      </w:r>
      <w:r>
        <w:rPr>
          <w:rFonts w:ascii="Times New Roman" w:hAnsi="Times New Roman"/>
          <w:color w:val="000000"/>
          <w:sz w:val="26"/>
          <w:szCs w:val="26"/>
          <w:shd w:fill="auto" w:val="clear"/>
        </w:rPr>
        <w:t>10-15 м/с, местами порывы до 23 м/с, при грозах шквалы 25 м/с и более.</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+12, +17°С, днём +17, +22°С.</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2700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190 ± 10 см.</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Магнитное поле Земли ожидается спокойное с отдельными периодами неустойчивости. Возможно ухудшение условий КВ-радиосвязи в отдельные часы суток. Общее содержание озона в озоновом слое в пределах нормы.</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right="0"/>
        <w:jc w:val="both"/>
        <w:rPr>
          <w:highlight w:val="none"/>
          <w:shd w:fill="auto" w:val="clear"/>
        </w:rPr>
      </w:pPr>
      <w:r>
        <w:rPr>
          <w:rFonts w:cs="Times New Roman" w:ascii="Times New Roman" w:hAnsi="Times New Roman"/>
          <w:color w:val="000000"/>
          <w:sz w:val="26"/>
          <w:szCs w:val="26"/>
          <w:shd w:fill="auto" w:val="clear"/>
        </w:rPr>
        <w:t xml:space="preserve">По данным ФГБУ «Западно-Сибирское УГМС» на территории Новосибирской области  прогнозируется  пожароопасность 1-го класса. </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лесных и ландшафтных пожаров с риском перехода на населенные пункты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Возрастает риск возникновения аварий в системе электроснабжения. Возможны повреждения (обрывы) линий связи и электропередач в результате порывов ветра при грозах до 25 м/с, так же существует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t>В связи с прохождением грозового фронта возможны падения деревьев  и слабозакрепленных конструкций вследствие увеличения ветровой нагрузки при шквалах 25 м/с и более.</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highlight w:val="none"/>
          <w:shd w:fill="auto" w:val="clear"/>
        </w:rPr>
      </w:pPr>
      <w:r>
        <w:rPr>
          <w:shd w:fill="auto" w:val="clear"/>
        </w:rPr>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t>В связи с прохождением грозового фронта возможны падения деревьев  и слабозакрепленных конструкций вследствие увеличения ветровой нагрузки.</w:t>
      </w:r>
    </w:p>
    <w:p>
      <w:pPr>
        <w:pStyle w:val="Normal"/>
        <w:ind w:firstLine="567"/>
        <w:jc w:val="both"/>
        <w:rPr>
          <w:highlight w:val="none"/>
          <w:shd w:fill="auto" w:val="clear"/>
        </w:rPr>
      </w:pPr>
      <w:r>
        <w:rPr>
          <w:rFonts w:ascii="Times New Roman" w:hAnsi="Times New Roman"/>
          <w:color w:val="000000"/>
          <w:sz w:val="26"/>
          <w:szCs w:val="26"/>
          <w:shd w:fill="auto" w:val="clear"/>
        </w:rPr>
        <w:t>Осадки в виде дождя, грозы,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подполковник вн. службы                                                          Е.В. Самолыга</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Антонов Д.А.</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3"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4"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5"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6"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7"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8"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9"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0"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1"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2"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3"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4"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5"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6"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7"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8"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19"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0"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1"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2"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3"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4"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5"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6"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7"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8"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29"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0"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1"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2"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3"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4"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5"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6"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7"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8"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39"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0"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1"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2"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3"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4"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5">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2">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4"/>
      <w:headerReference w:type="default" r:id="rId55"/>
      <w:headerReference w:type="first" r:id="rId56"/>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5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ovalenkois@54.mchs.gov.ru" TargetMode="External"/><Relationship Id="rId4" Type="http://schemas.openxmlformats.org/officeDocument/2006/relationships/hyperlink" Target="mailto:suleymanovrb@54.mchs.gov.ru" TargetMode="External"/><Relationship Id="rId5" Type="http://schemas.openxmlformats.org/officeDocument/2006/relationships/hyperlink" Target="mailto:doroshenkoma@54.mchs.gov.ru" TargetMode="External"/><Relationship Id="rId6" Type="http://schemas.openxmlformats.org/officeDocument/2006/relationships/hyperlink" Target="mailto:kolodkais@54.mchs.gov.ru" TargetMode="External"/><Relationship Id="rId7" Type="http://schemas.openxmlformats.org/officeDocument/2006/relationships/hyperlink" Target="mailto:kolotyginaa@54.mchs.gov.ru" TargetMode="External"/><Relationship Id="rId8" Type="http://schemas.openxmlformats.org/officeDocument/2006/relationships/hyperlink" Target="mailto:gulinyap@54.mchs.gov.ru" TargetMode="External"/><Relationship Id="rId9" Type="http://schemas.openxmlformats.org/officeDocument/2006/relationships/hyperlink" Target="mailto:prokofeves@54.mchs.gov.ru" TargetMode="External"/><Relationship Id="rId10" Type="http://schemas.openxmlformats.org/officeDocument/2006/relationships/hyperlink" Target="mailto:korkinsa@54.mchs.gov.ru" TargetMode="External"/><Relationship Id="rId11" Type="http://schemas.openxmlformats.org/officeDocument/2006/relationships/hyperlink" Target="mailto:sanarovaa@54.mchs.gov.ru" TargetMode="External"/><Relationship Id="rId12" Type="http://schemas.openxmlformats.org/officeDocument/2006/relationships/hyperlink" Target="mailto:strebkovrs@54.mchs.gov.ru" TargetMode="External"/><Relationship Id="rId13" Type="http://schemas.openxmlformats.org/officeDocument/2006/relationships/hyperlink" Target="mailto:cygankovms@54.mchs.gov.ru" TargetMode="External"/><Relationship Id="rId14" Type="http://schemas.openxmlformats.org/officeDocument/2006/relationships/hyperlink" Target="mailto:barinovaa@54.mchs.gov.ru" TargetMode="External"/><Relationship Id="rId15" Type="http://schemas.openxmlformats.org/officeDocument/2006/relationships/hyperlink" Target="mailto:sorokindu@54.mchs.gov.ru" TargetMode="External"/><Relationship Id="rId16" Type="http://schemas.openxmlformats.org/officeDocument/2006/relationships/hyperlink" Target="mailto:omlerns@54.mchs.gov.ru" TargetMode="External"/><Relationship Id="rId17" Type="http://schemas.openxmlformats.org/officeDocument/2006/relationships/hyperlink" Target="mailto:jihev@54.mchs.gov.ru" TargetMode="External"/><Relationship Id="rId18" Type="http://schemas.openxmlformats.org/officeDocument/2006/relationships/hyperlink" Target="mailto:fedyaninka@54.mchs.gov.ru" TargetMode="External"/><Relationship Id="rId19" Type="http://schemas.openxmlformats.org/officeDocument/2006/relationships/hyperlink" Target="mailto:komandyshkovo@54.mchs.gov.ru" TargetMode="External"/><Relationship Id="rId20" Type="http://schemas.openxmlformats.org/officeDocument/2006/relationships/hyperlink" Target="mailto:horevas@54.mchs.gov.ru" TargetMode="External"/><Relationship Id="rId21" Type="http://schemas.openxmlformats.org/officeDocument/2006/relationships/hyperlink" Target="mailto:finkoni@54.mchs.gov.ru" TargetMode="External"/><Relationship Id="rId22" Type="http://schemas.openxmlformats.org/officeDocument/2006/relationships/hyperlink" Target="mailto:gladysheven@54.mchs.gov.ru" TargetMode="External"/><Relationship Id="rId23" Type="http://schemas.openxmlformats.org/officeDocument/2006/relationships/hyperlink" Target="mailto:zuekpv@54.mchs.gov.ru" TargetMode="External"/><Relationship Id="rId24" Type="http://schemas.openxmlformats.org/officeDocument/2006/relationships/hyperlink" Target="mailto:kulikovky@54.mchs.gov.ru" TargetMode="External"/><Relationship Id="rId25" Type="http://schemas.openxmlformats.org/officeDocument/2006/relationships/hyperlink" Target="mailto:zinoveevev@54.mchs.gov.ru" TargetMode="External"/><Relationship Id="rId26" Type="http://schemas.openxmlformats.org/officeDocument/2006/relationships/hyperlink" Target="mailto:zubrevskiyva@54.mchs.gov.ru" TargetMode="External"/><Relationship Id="rId27" Type="http://schemas.openxmlformats.org/officeDocument/2006/relationships/hyperlink" Target="mailto:Yakupovig@54.mchs.gov.ru" TargetMode="External"/><Relationship Id="rId28" Type="http://schemas.openxmlformats.org/officeDocument/2006/relationships/hyperlink" Target="mailto:Mesnyankinso@54.mchs.gov.ru" TargetMode="External"/><Relationship Id="rId29" Type="http://schemas.openxmlformats.org/officeDocument/2006/relationships/hyperlink" Target="mailto:Zenchenkorv@54.mchs.gov.ru" TargetMode="External"/><Relationship Id="rId30" Type="http://schemas.openxmlformats.org/officeDocument/2006/relationships/hyperlink" Target="mailto:chudakovaa@54.mchs.gov.ru" TargetMode="External"/><Relationship Id="rId31" Type="http://schemas.openxmlformats.org/officeDocument/2006/relationships/hyperlink" Target="mailto:likoncevae@54.mchs.gov.ru" TargetMode="External"/><Relationship Id="rId32" Type="http://schemas.openxmlformats.org/officeDocument/2006/relationships/hyperlink" Target="mailto:Kukotenkova@54.mchs.gov.ru" TargetMode="External"/><Relationship Id="rId33" Type="http://schemas.openxmlformats.org/officeDocument/2006/relationships/hyperlink" Target="mailto:kuzminvv@54.mchs.gov.ru" TargetMode="External"/><Relationship Id="rId34" Type="http://schemas.openxmlformats.org/officeDocument/2006/relationships/hyperlink" Target="mailto:lavrovai@54.mchs.gov.ru" TargetMode="External"/><Relationship Id="rId35" Type="http://schemas.openxmlformats.org/officeDocument/2006/relationships/hyperlink" Target="mailto:talovskiysv@54.mchs.gov.ru" TargetMode="External"/><Relationship Id="rId36" Type="http://schemas.openxmlformats.org/officeDocument/2006/relationships/hyperlink" Target="mailto:Kasymovpn@54.mchs.gov.ru" TargetMode="External"/><Relationship Id="rId37" Type="http://schemas.openxmlformats.org/officeDocument/2006/relationships/hyperlink" Target="mailto:alshakovsm@54.mchs.gov.ru" TargetMode="External"/><Relationship Id="rId38" Type="http://schemas.openxmlformats.org/officeDocument/2006/relationships/hyperlink" Target="mailto:trepuzov@mail.ru" TargetMode="External"/><Relationship Id="rId39" Type="http://schemas.openxmlformats.org/officeDocument/2006/relationships/hyperlink" Target="mailto:bubnovichae@54.mchs.gov.ru" TargetMode="External"/><Relationship Id="rId40" Type="http://schemas.openxmlformats.org/officeDocument/2006/relationships/hyperlink" Target="mailto:miroshnichenkoav@54.mchs.gov.ru" TargetMode="External"/><Relationship Id="rId41" Type="http://schemas.openxmlformats.org/officeDocument/2006/relationships/hyperlink" Target="mailto:usovea@54.mchs.gov.ru" TargetMode="External"/><Relationship Id="rId42" Type="http://schemas.openxmlformats.org/officeDocument/2006/relationships/hyperlink" Target="mailto:Hvatovia@54.mchs.gov.ru" TargetMode="External"/><Relationship Id="rId43" Type="http://schemas.openxmlformats.org/officeDocument/2006/relationships/hyperlink" Target="mailto:bybnovai@54.mchs.gov.ru" TargetMode="External"/><Relationship Id="rId44" Type="http://schemas.openxmlformats.org/officeDocument/2006/relationships/hyperlink" Target="mailto:edds-ordyn@nso.ruedds.ordynsk@yandex.ru" TargetMode="External"/><Relationship Id="rId45" Type="http://schemas.openxmlformats.org/officeDocument/2006/relationships/hyperlink" Target="mailto:sportshkola94@mail.ru" TargetMode="External"/><Relationship Id="rId46" Type="http://schemas.openxmlformats.org/officeDocument/2006/relationships/hyperlink" Target="mailto:s_11_nov@edu54.ru" TargetMode="External"/><Relationship Id="rId47" Type="http://schemas.openxmlformats.org/officeDocument/2006/relationships/hyperlink" Target="mailto:Shabalina.vi@bk.ru" TargetMode="External"/><Relationship Id="rId48" Type="http://schemas.openxmlformats.org/officeDocument/2006/relationships/hyperlink" Target="mailto:chddt-09@yandex.ru" TargetMode="External"/><Relationship Id="rId49" Type="http://schemas.openxmlformats.org/officeDocument/2006/relationships/hyperlink" Target="mailto:nataliacond@yandex.ru" TargetMode="External"/><Relationship Id="rId50" Type="http://schemas.openxmlformats.org/officeDocument/2006/relationships/hyperlink" Target="mailto:yakklev@yandex.ru" TargetMode="External"/><Relationship Id="rId51" Type="http://schemas.openxmlformats.org/officeDocument/2006/relationships/hyperlink" Target="mailto:Yfkklv@yandts.ru" TargetMode="External"/><Relationship Id="rId52" Type="http://schemas.openxmlformats.org/officeDocument/2006/relationships/hyperlink" Target="mailto:antigor2012@gmail.com" TargetMode="External"/><Relationship Id="rId53" Type="http://schemas.openxmlformats.org/officeDocument/2006/relationships/hyperlink" Target="mailto:alkalin1976@mail.ru" TargetMode="External"/><Relationship Id="rId54" Type="http://schemas.openxmlformats.org/officeDocument/2006/relationships/header" Target="header1.xml"/><Relationship Id="rId55" Type="http://schemas.openxmlformats.org/officeDocument/2006/relationships/header" Target="header2.xml"/><Relationship Id="rId56" Type="http://schemas.openxmlformats.org/officeDocument/2006/relationships/header" Target="header3.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8153</TotalTime>
  <Application>LibreOffice/25.2.3.2$Windows_X86_64 LibreOffice_project/bbb074479178df812d175f709636b368952c2ce3</Application>
  <AppVersion>15.0000</AppVersion>
  <Pages>24</Pages>
  <Words>5051</Words>
  <Characters>41272</Characters>
  <CharactersWithSpaces>45567</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2025-06-23T15:14:49Z</dcterms:modified>
  <cp:revision>3052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