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2C2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2C2">
        <w:rPr>
          <w:rFonts w:ascii="Times New Roman" w:hAnsi="Times New Roman" w:cs="Times New Roman"/>
          <w:b/>
          <w:sz w:val="28"/>
          <w:szCs w:val="28"/>
        </w:rPr>
        <w:t>ВЕРХ-УРЮМСКОГО СЕЛЬСОВЕТА</w:t>
      </w: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2C2">
        <w:rPr>
          <w:rFonts w:ascii="Times New Roman" w:hAnsi="Times New Roman" w:cs="Times New Roman"/>
          <w:b/>
          <w:sz w:val="28"/>
          <w:szCs w:val="28"/>
        </w:rPr>
        <w:t>ЗДВИНСКОГО РАЙОНА НОВОСИБИРСКОЙ ОБЛАСТИ</w:t>
      </w: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2C2">
        <w:rPr>
          <w:rFonts w:ascii="Times New Roman" w:hAnsi="Times New Roman" w:cs="Times New Roman"/>
          <w:b/>
          <w:sz w:val="28"/>
          <w:szCs w:val="28"/>
        </w:rPr>
        <w:t>ШЕСТОЙ СОЗЫВА</w:t>
      </w: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C22C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C22C2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2C2">
        <w:rPr>
          <w:rFonts w:ascii="Times New Roman" w:hAnsi="Times New Roman" w:cs="Times New Roman"/>
          <w:b/>
          <w:sz w:val="28"/>
          <w:szCs w:val="28"/>
        </w:rPr>
        <w:t>Тридцать восьмой  сессии</w:t>
      </w: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2C2" w:rsidRPr="009C22C2" w:rsidRDefault="009C22C2" w:rsidP="009C22C2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2C2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78455C">
        <w:rPr>
          <w:rFonts w:ascii="Times New Roman" w:hAnsi="Times New Roman" w:cs="Times New Roman"/>
          <w:b/>
          <w:sz w:val="28"/>
          <w:szCs w:val="28"/>
        </w:rPr>
        <w:t>27</w:t>
      </w:r>
      <w:r w:rsidRPr="009C22C2">
        <w:rPr>
          <w:rFonts w:ascii="Times New Roman" w:hAnsi="Times New Roman" w:cs="Times New Roman"/>
          <w:b/>
          <w:sz w:val="28"/>
          <w:szCs w:val="28"/>
        </w:rPr>
        <w:t xml:space="preserve">.02.2024г.      </w:t>
      </w:r>
      <w:r w:rsidR="00C16430">
        <w:rPr>
          <w:rFonts w:ascii="Times New Roman" w:hAnsi="Times New Roman" w:cs="Times New Roman"/>
          <w:b/>
          <w:sz w:val="28"/>
          <w:szCs w:val="28"/>
        </w:rPr>
        <w:t xml:space="preserve">                            № </w:t>
      </w:r>
      <w:r w:rsidR="0078455C">
        <w:rPr>
          <w:rFonts w:ascii="Times New Roman" w:hAnsi="Times New Roman" w:cs="Times New Roman"/>
          <w:b/>
          <w:sz w:val="28"/>
          <w:szCs w:val="28"/>
        </w:rPr>
        <w:t>137</w:t>
      </w:r>
      <w:r w:rsidRPr="009C22C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с. </w:t>
      </w:r>
      <w:proofErr w:type="spellStart"/>
      <w:r w:rsidRPr="009C22C2">
        <w:rPr>
          <w:rFonts w:ascii="Times New Roman" w:hAnsi="Times New Roman" w:cs="Times New Roman"/>
          <w:b/>
          <w:sz w:val="28"/>
          <w:szCs w:val="28"/>
        </w:rPr>
        <w:t>Верх-Урюм</w:t>
      </w:r>
      <w:proofErr w:type="spellEnd"/>
    </w:p>
    <w:p w:rsidR="00ED60AC" w:rsidRPr="009C22C2" w:rsidRDefault="00ED60AC" w:rsidP="009C22C2">
      <w:pPr>
        <w:pStyle w:val="ab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</w:p>
    <w:p w:rsidR="005913EF" w:rsidRPr="00ED60AC" w:rsidRDefault="005913EF" w:rsidP="00ED60A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Об утверждении По</w:t>
      </w:r>
      <w:r w:rsidR="00B40637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рядка</w:t>
      </w:r>
      <w:r w:rsidRPr="00ED60AC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</w:t>
      </w:r>
    </w:p>
    <w:p w:rsidR="00EC5C50" w:rsidRPr="00B40637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атьями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125, 1151 Гражданского кодекса Р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Уставом </w:t>
      </w:r>
      <w:r w:rsidR="00EC5C5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сельского поселения </w:t>
      </w:r>
      <w:proofErr w:type="spellStart"/>
      <w:r w:rsidR="00EC5C5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Верх-Урюмский</w:t>
      </w:r>
      <w:proofErr w:type="spellEnd"/>
      <w:r w:rsidR="00EC5C5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сельсовет </w:t>
      </w:r>
      <w:proofErr w:type="spellStart"/>
      <w:r w:rsidR="00EC5C5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Здвинский</w:t>
      </w:r>
      <w:proofErr w:type="spellEnd"/>
      <w:r w:rsidR="00EC5C50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муниципальный район Новосибирской области</w:t>
      </w:r>
      <w:r w:rsidR="00DC0041">
        <w:rPr>
          <w:rFonts w:ascii="Times New Roman" w:hAnsi="Times New Roman"/>
          <w:i/>
          <w:sz w:val="28"/>
          <w:szCs w:val="28"/>
        </w:rPr>
        <w:t>,</w:t>
      </w:r>
      <w:r w:rsidR="00B40637">
        <w:rPr>
          <w:rFonts w:ascii="Times New Roman" w:hAnsi="Times New Roman"/>
          <w:i/>
          <w:sz w:val="28"/>
          <w:szCs w:val="28"/>
        </w:rPr>
        <w:t xml:space="preserve"> </w:t>
      </w:r>
      <w:r w:rsidR="00B40637">
        <w:rPr>
          <w:rFonts w:ascii="Times New Roman" w:hAnsi="Times New Roman"/>
          <w:sz w:val="28"/>
          <w:szCs w:val="28"/>
        </w:rPr>
        <w:t>Совет депутатов</w:t>
      </w:r>
      <w:r w:rsidR="00EC5C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C50">
        <w:rPr>
          <w:rFonts w:ascii="Times New Roman" w:hAnsi="Times New Roman"/>
          <w:sz w:val="28"/>
          <w:szCs w:val="28"/>
        </w:rPr>
        <w:t>Верх-Урюмского</w:t>
      </w:r>
      <w:proofErr w:type="spellEnd"/>
      <w:r w:rsidR="00EC5C50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EC5C50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EC5C5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B40637" w:rsidRDefault="005913EF" w:rsidP="00B40637">
      <w:pPr>
        <w:spacing w:after="3" w:line="249" w:lineRule="auto"/>
        <w:ind w:right="34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РЕШИЛ:</w:t>
      </w:r>
    </w:p>
    <w:p w:rsidR="00B40637" w:rsidRDefault="00B40637" w:rsidP="00B40637">
      <w:pPr>
        <w:spacing w:after="3" w:line="249" w:lineRule="auto"/>
        <w:ind w:right="34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B40637" w:rsidRDefault="005913EF" w:rsidP="00ED60AC">
      <w:pPr>
        <w:spacing w:after="3" w:line="249" w:lineRule="auto"/>
        <w:ind w:right="34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Утвердить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оряд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ок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имущества».</w:t>
      </w:r>
    </w:p>
    <w:p w:rsidR="00ED60AC" w:rsidRPr="00EC5C50" w:rsidRDefault="00580927" w:rsidP="00ED60AC">
      <w:pPr>
        <w:spacing w:after="3" w:line="249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60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D60AC" w:rsidRPr="00ED60A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>за</w:t>
      </w:r>
      <w:proofErr w:type="gramEnd"/>
      <w:r w:rsidR="00ED60AC" w:rsidRPr="00ED60AC">
        <w:rPr>
          <w:rFonts w:ascii="Times New Roman" w:hAnsi="Times New Roman" w:cs="Times New Roman"/>
          <w:sz w:val="28"/>
          <w:szCs w:val="28"/>
        </w:rPr>
        <w:t xml:space="preserve">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 xml:space="preserve">исполнением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 xml:space="preserve">настоящего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>решения</w:t>
      </w:r>
      <w:r w:rsidR="00ED60AC">
        <w:rPr>
          <w:rFonts w:ascii="Times New Roman" w:hAnsi="Times New Roman" w:cs="Times New Roman"/>
          <w:sz w:val="28"/>
          <w:szCs w:val="28"/>
        </w:rPr>
        <w:t xml:space="preserve"> </w:t>
      </w:r>
      <w:r w:rsidR="00ED60AC" w:rsidRPr="00ED60AC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</w:r>
      <w:r w:rsidR="00ED60AC" w:rsidRPr="00EC5C50">
        <w:rPr>
          <w:rFonts w:ascii="Times New Roman" w:hAnsi="Times New Roman" w:cs="Times New Roman"/>
          <w:sz w:val="28"/>
          <w:szCs w:val="28"/>
        </w:rPr>
        <w:t>на</w:t>
      </w:r>
      <w:r w:rsidR="00EC5C50" w:rsidRPr="00EC5C50">
        <w:rPr>
          <w:rFonts w:ascii="Times New Roman" w:hAnsi="Times New Roman" w:cs="Times New Roman"/>
          <w:sz w:val="28"/>
        </w:rPr>
        <w:t xml:space="preserve"> комиссию по бюджетной, налоговой и финансово-кредитной политике (Председатель Конищева В.А</w:t>
      </w:r>
      <w:r w:rsidR="00ED60AC" w:rsidRPr="00EC5C50">
        <w:rPr>
          <w:rFonts w:ascii="Times New Roman" w:hAnsi="Times New Roman" w:cs="Times New Roman"/>
          <w:sz w:val="28"/>
          <w:szCs w:val="28"/>
        </w:rPr>
        <w:t>.</w:t>
      </w:r>
      <w:r w:rsidR="00EC5C50" w:rsidRPr="00EC5C50">
        <w:rPr>
          <w:rFonts w:ascii="Times New Roman" w:hAnsi="Times New Roman" w:cs="Times New Roman"/>
          <w:sz w:val="28"/>
          <w:szCs w:val="28"/>
        </w:rPr>
        <w:t>)</w:t>
      </w:r>
    </w:p>
    <w:p w:rsidR="00ED60AC" w:rsidRDefault="00580927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D60A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ED60AC">
        <w:rPr>
          <w:rFonts w:ascii="Times New Roman" w:hAnsi="Times New Roman" w:cs="Times New Roman"/>
          <w:sz w:val="28"/>
          <w:szCs w:val="28"/>
        </w:rPr>
        <w:t xml:space="preserve"> настоящее решение в </w:t>
      </w:r>
      <w:r w:rsidR="00EC5C50">
        <w:rPr>
          <w:rFonts w:ascii="Times New Roman" w:hAnsi="Times New Roman" w:cs="Times New Roman"/>
          <w:sz w:val="28"/>
          <w:szCs w:val="28"/>
        </w:rPr>
        <w:t>газете «</w:t>
      </w:r>
      <w:r w:rsidR="00891CB7">
        <w:rPr>
          <w:rFonts w:ascii="Times New Roman" w:hAnsi="Times New Roman" w:cs="Times New Roman"/>
          <w:sz w:val="28"/>
          <w:szCs w:val="28"/>
        </w:rPr>
        <w:t xml:space="preserve">Вестник </w:t>
      </w:r>
      <w:proofErr w:type="spellStart"/>
      <w:r w:rsidR="00891CB7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891CB7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Pr="00ED60AC">
        <w:rPr>
          <w:rFonts w:ascii="Times New Roman" w:hAnsi="Times New Roman" w:cs="Times New Roman"/>
          <w:sz w:val="28"/>
          <w:szCs w:val="28"/>
        </w:rPr>
        <w:t>.</w:t>
      </w:r>
    </w:p>
    <w:p w:rsidR="00580927" w:rsidRPr="00334883" w:rsidRDefault="00580927" w:rsidP="0058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3488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580927" w:rsidRDefault="00580927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9524"/>
        <w:gridCol w:w="222"/>
      </w:tblGrid>
      <w:tr w:rsidR="00580927" w:rsidRPr="00334883" w:rsidTr="00D27ACB">
        <w:tc>
          <w:tcPr>
            <w:tcW w:w="9524" w:type="dxa"/>
          </w:tcPr>
          <w:tbl>
            <w:tblPr>
              <w:tblStyle w:val="ac"/>
              <w:tblW w:w="5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308"/>
            </w:tblGrid>
            <w:tr w:rsidR="00D27ACB" w:rsidTr="002F0E01">
              <w:tc>
                <w:tcPr>
                  <w:tcW w:w="567" w:type="dxa"/>
                </w:tcPr>
                <w:tbl>
                  <w:tblPr>
                    <w:tblStyle w:val="ac"/>
                    <w:tblW w:w="9584" w:type="dxa"/>
                    <w:tblLook w:val="04A0"/>
                  </w:tblPr>
                  <w:tblGrid>
                    <w:gridCol w:w="4792"/>
                    <w:gridCol w:w="4792"/>
                  </w:tblGrid>
                  <w:tr w:rsidR="00D27ACB" w:rsidTr="002F0E01">
                    <w:trPr>
                      <w:trHeight w:val="2349"/>
                    </w:trPr>
                    <w:tc>
                      <w:tcPr>
                        <w:tcW w:w="47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И.О. Председателя Совета депутатов</w:t>
                        </w: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Верх-Урюмского</w:t>
                        </w:r>
                        <w:proofErr w:type="spellEnd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сельсовета </w:t>
                        </w: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Здвинского</w:t>
                        </w:r>
                        <w:proofErr w:type="spellEnd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района </w:t>
                        </w: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Новосибирской области</w:t>
                        </w: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________________ </w:t>
                        </w:r>
                        <w:proofErr w:type="spellStart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В.Н.Шморгун</w:t>
                        </w:r>
                        <w:proofErr w:type="spellEnd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7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Глава </w:t>
                        </w:r>
                        <w:proofErr w:type="spellStart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Верх-Урюмского</w:t>
                        </w:r>
                        <w:proofErr w:type="spellEnd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сельсовета </w:t>
                        </w:r>
                        <w:proofErr w:type="spellStart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Здвинского</w:t>
                        </w:r>
                        <w:proofErr w:type="spellEnd"/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района </w:t>
                        </w: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Новосибирской области </w:t>
                        </w: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D27ACB" w:rsidRDefault="00D27ACB" w:rsidP="002F0E01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_______________    И.А.Морозов</w:t>
                        </w:r>
                      </w:p>
                    </w:tc>
                  </w:tr>
                </w:tbl>
                <w:p w:rsidR="00D27ACB" w:rsidRDefault="00D27ACB" w:rsidP="002F0E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D27ACB" w:rsidTr="002F0E01">
              <w:tc>
                <w:tcPr>
                  <w:tcW w:w="567" w:type="dxa"/>
                </w:tcPr>
                <w:p w:rsidR="00D27ACB" w:rsidRDefault="00D27ACB" w:rsidP="002F0E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580927" w:rsidRPr="00334883" w:rsidRDefault="00580927" w:rsidP="0094133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580927" w:rsidRPr="00334883" w:rsidRDefault="00580927" w:rsidP="009413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0927" w:rsidRPr="00334883" w:rsidTr="00D27ACB">
        <w:tc>
          <w:tcPr>
            <w:tcW w:w="9524" w:type="dxa"/>
          </w:tcPr>
          <w:p w:rsidR="00580927" w:rsidRPr="00334883" w:rsidRDefault="00580927" w:rsidP="009413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:rsidR="00580927" w:rsidRPr="00334883" w:rsidRDefault="00580927" w:rsidP="009413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0927" w:rsidRPr="00334883" w:rsidTr="00D27ACB">
        <w:tc>
          <w:tcPr>
            <w:tcW w:w="9524" w:type="dxa"/>
          </w:tcPr>
          <w:p w:rsidR="00580927" w:rsidRPr="00334883" w:rsidRDefault="00580927" w:rsidP="0094133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580927" w:rsidRPr="00334883" w:rsidRDefault="00580927" w:rsidP="009413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40637" w:rsidRDefault="00B40637">
      <w:pP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br w:type="page"/>
      </w:r>
    </w:p>
    <w:p w:rsidR="00B40637" w:rsidRDefault="00B40637" w:rsidP="00B40637">
      <w:pPr>
        <w:spacing w:line="240" w:lineRule="exact"/>
        <w:ind w:left="4819" w:right="34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40637" w:rsidRDefault="00B40637" w:rsidP="00B40637">
      <w:pPr>
        <w:spacing w:line="240" w:lineRule="exact"/>
        <w:ind w:left="4819" w:right="34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455C" w:rsidRDefault="00B40637" w:rsidP="00B40637">
      <w:pPr>
        <w:spacing w:line="240" w:lineRule="exact"/>
        <w:ind w:left="4819" w:right="34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0637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="005957D1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5957D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957D1">
        <w:rPr>
          <w:rFonts w:ascii="Times New Roman" w:hAnsi="Times New Roman" w:cs="Times New Roman"/>
          <w:sz w:val="28"/>
          <w:szCs w:val="28"/>
        </w:rPr>
        <w:t>Здинско</w:t>
      </w:r>
      <w:r w:rsidR="0078455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8455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ED60AC" w:rsidRPr="00B40637" w:rsidRDefault="0078455C" w:rsidP="00B40637">
      <w:pPr>
        <w:spacing w:line="240" w:lineRule="exact"/>
        <w:ind w:left="4819" w:right="34" w:hanging="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</w:t>
      </w:r>
      <w:r w:rsidR="00D27ACB">
        <w:rPr>
          <w:rFonts w:ascii="Times New Roman" w:hAnsi="Times New Roman" w:cs="Times New Roman"/>
          <w:sz w:val="28"/>
          <w:szCs w:val="28"/>
        </w:rPr>
        <w:t xml:space="preserve">.02.2024 </w:t>
      </w:r>
      <w:r w:rsidR="00B40637" w:rsidRPr="00B40637">
        <w:rPr>
          <w:rFonts w:ascii="Times New Roman" w:hAnsi="Times New Roman" w:cs="Times New Roman"/>
          <w:sz w:val="28"/>
          <w:szCs w:val="28"/>
        </w:rPr>
        <w:t>го</w:t>
      </w:r>
      <w:r w:rsidR="00B40637">
        <w:rPr>
          <w:rFonts w:ascii="Times New Roman" w:hAnsi="Times New Roman" w:cs="Times New Roman"/>
          <w:sz w:val="28"/>
          <w:szCs w:val="28"/>
        </w:rPr>
        <w:t>д</w:t>
      </w:r>
      <w:r w:rsidR="00B40637" w:rsidRPr="00B40637">
        <w:rPr>
          <w:rFonts w:ascii="Times New Roman" w:hAnsi="Times New Roman" w:cs="Times New Roman"/>
          <w:sz w:val="28"/>
          <w:szCs w:val="28"/>
        </w:rPr>
        <w:t xml:space="preserve">а </w:t>
      </w:r>
      <w:r w:rsidR="00ED60AC" w:rsidRPr="00B4063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137</w:t>
      </w:r>
      <w:r w:rsidR="00ED60AC" w:rsidRPr="00B40637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5913EF" w:rsidRPr="00ED60AC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 </w:t>
      </w:r>
    </w:p>
    <w:p w:rsidR="00B40637" w:rsidRDefault="005913EF" w:rsidP="005913EF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ПОРЯДОК</w:t>
      </w:r>
    </w:p>
    <w:p w:rsidR="005913EF" w:rsidRPr="00ED60AC" w:rsidRDefault="00B40637" w:rsidP="005913EF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bookmarkStart w:id="0" w:name="_Hlk156144277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bookmarkEnd w:id="0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="00D27ACB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ВЕРХ-УРЮМСКОГО СЕЛЬСОВЕТА</w:t>
      </w:r>
      <w:r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ВЫМОРОЧНОГО ИМУЩЕСТВА</w:t>
      </w:r>
    </w:p>
    <w:p w:rsidR="005913EF" w:rsidRPr="00ED60AC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 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</w:t>
      </w:r>
      <w:proofErr w:type="gramStart"/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Порядок </w:t>
      </w:r>
      <w:r w:rsidR="00B40637" w:rsidRP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r w:rsidR="00B40637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Верх-Урюмского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сельсовета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Здвинского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(далее - Порядок) разработан в соответствии с Гражданским кодексом Российской Федерации, на основании Федерального закона Российской Федерации от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.10.2003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№ 131-ФЗ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«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»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Устава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Верх-Урюмского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сельсовета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Здвинского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района Новосибирской области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целях своевременного выявления и принятия в муниципальную собственность следующего выморочного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имущества, находящегося на территории</w:t>
      </w:r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Верх-Урюмского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сельсовета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Здвинского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жилое помещение;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земельный участок, а также расположенные на нем здания, сооружения, иные объекты недвижимого имущества;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2. Порядок распространяется на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находящиеся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Верх-Урюмского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сельсовета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Здвинского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района Новосибирской области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3.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отсутствии у умершего гражданина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наследников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4. Выявление выморочного имущества осуществляется специалистами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дминистрации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Верх-Урюмского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сельсовета </w:t>
      </w:r>
      <w:proofErr w:type="spellStart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Здвинского</w:t>
      </w:r>
      <w:proofErr w:type="spellEnd"/>
      <w:r w:rsidR="00D27ACB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района Новосибирской области</w:t>
      </w:r>
      <w:r w:rsidR="00481B04">
        <w:rPr>
          <w:rFonts w:ascii="Times New Roman" w:hAnsi="Times New Roman"/>
          <w:i/>
          <w:sz w:val="28"/>
          <w:szCs w:val="28"/>
        </w:rPr>
        <w:t xml:space="preserve"> </w:t>
      </w:r>
      <w:r w:rsidR="0040757A">
        <w:rPr>
          <w:rFonts w:ascii="Times New Roman" w:hAnsi="Times New Roman"/>
          <w:sz w:val="28"/>
          <w:szCs w:val="28"/>
        </w:rPr>
        <w:t>(далее – администрация)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ии у у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мершего гражданина наследников, информация о выявлении выморочного имущества направляется в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дминистрацию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письменном виде.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6. Администрация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8A6FD4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При наличии фактических признаков, позволяющих оценить обследованный объект как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  <w:proofErr w:type="gramEnd"/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б) обеспечивает получение выписки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Един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ого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ого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реестр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недвижимости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 правовой принадлежности объекта.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proofErr w:type="spell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</w:t>
      </w:r>
      <w:proofErr w:type="spell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Оформление права на наследство и действия, направленные на регистрацию права муниципальной собственности на выморочное имущество, осуществляет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По истечении 6 месяцев со дня смерти собственника имущества, обладающего признаками выморочного имущества,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Для получения свидетельства о праве на наследство на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к заявлению прилагает следующий пакет документов: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документы, подтверждающие полномочия заявителя,</w:t>
      </w:r>
    </w:p>
    <w:p w:rsidR="00ED60AC" w:rsidRDefault="005913EF" w:rsidP="00E022B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2) документы на умершего собственника жилого помещения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свидетельство (справку) о смерти умершего собственника жилого помещения, выданное учреждениями ЗАГС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документы, подтверждающие действия заявителя по факту установления наличия наследников, предусмотренные настоящим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Порядком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4) документы, подтверждающие состав и место нахождения наследственного имущества: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технический или кадастровый паспорт;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5) документы, подтверждающие право собственности наследодателя на наследственное имущество;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а) выписку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Единого государственного реестра недвижимости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(далее - Реестр), о зарегистрированных правах на объект недвижимого имущества;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кадастровый паспорт объекта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договор о безвозмездной передаче жилого помещения в собственность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proofErr w:type="spell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</w:t>
      </w:r>
      <w:proofErr w:type="spell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) договор купли-продажи недвижимого имущества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е) свидетельство о праве на наследство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ж) постановление о предоставлении земельного участка (при наличии)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proofErr w:type="spell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</w:t>
      </w:r>
      <w:proofErr w:type="spell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) и другие документы (при наличии);</w:t>
      </w:r>
    </w:p>
    <w:p w:rsidR="00ED60AC" w:rsidRDefault="00ED60AC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отказа в выдаче свидетельства о праве на наследство, по причине отсутствия необходимой информации,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DC0041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обращается </w:t>
      </w:r>
      <w:r w:rsidR="00DC0041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в суд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иском о признании имущества выморочным и признании права муниципальной собственности на это имущество.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К исковому заявлению о признании имущества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выморочным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 признании права муниципальной собственности на это имущество прилагается пакет документов, предусмотренный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настоящего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рядка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удовлетворения требования о признании имущества </w:t>
      </w:r>
      <w:proofErr w:type="gramStart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выморочным</w:t>
      </w:r>
      <w:proofErr w:type="gramEnd"/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а также признании права муниципальной собственности на это имущество и вступления соответствующего решения суда в законную силу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2) после получения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документа, подтверждающего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ую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регистраци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права муниципальной собственности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готовит проект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правового акта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приеме в муниципальную собственность и включении в состав имущества муниципальной казны выморочного имущества.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 момента издания правового акта, указанного в п.п. 2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Порядка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обеспечивает включение указанного объекта недвижимого имущества в реестр муниципального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60AC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Дальнейшее использование выморочного имущества осуществляется в соответствии с законодательством РФ и нормативными правовыми актами орган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местного самоуправления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DC0041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5913EF" w:rsidRPr="00ED60AC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выявления имущества, переходящего в порядке наследования по закону в собственность Российской Федерации,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извещает об этом налоговый орган.</w:t>
      </w:r>
      <w:bookmarkStart w:id="1" w:name="_GoBack"/>
      <w:bookmarkEnd w:id="1"/>
    </w:p>
    <w:sectPr w:rsidR="005913EF" w:rsidRPr="00ED60AC" w:rsidSect="00CB1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DFD"/>
    <w:rsid w:val="0003413D"/>
    <w:rsid w:val="00093C62"/>
    <w:rsid w:val="0032302D"/>
    <w:rsid w:val="00330DFD"/>
    <w:rsid w:val="003C0B8A"/>
    <w:rsid w:val="0040757A"/>
    <w:rsid w:val="00410978"/>
    <w:rsid w:val="00462221"/>
    <w:rsid w:val="00481B04"/>
    <w:rsid w:val="00580927"/>
    <w:rsid w:val="005913EF"/>
    <w:rsid w:val="005957D1"/>
    <w:rsid w:val="0078455C"/>
    <w:rsid w:val="0081734D"/>
    <w:rsid w:val="0082713A"/>
    <w:rsid w:val="00891CB7"/>
    <w:rsid w:val="008A6FD4"/>
    <w:rsid w:val="009A3F75"/>
    <w:rsid w:val="009C22C2"/>
    <w:rsid w:val="00B40637"/>
    <w:rsid w:val="00C16430"/>
    <w:rsid w:val="00CB1409"/>
    <w:rsid w:val="00D27ACB"/>
    <w:rsid w:val="00DC0041"/>
    <w:rsid w:val="00E022B2"/>
    <w:rsid w:val="00EC5C50"/>
    <w:rsid w:val="00ED60AC"/>
    <w:rsid w:val="00FF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75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  <w:style w:type="paragraph" w:styleId="a9">
    <w:name w:val="Body Text"/>
    <w:basedOn w:val="a"/>
    <w:link w:val="aa"/>
    <w:rsid w:val="009C22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9C22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9C22C2"/>
    <w:pPr>
      <w:spacing w:after="0" w:line="240" w:lineRule="auto"/>
    </w:pPr>
  </w:style>
  <w:style w:type="table" w:styleId="ac">
    <w:name w:val="Table Grid"/>
    <w:basedOn w:val="a1"/>
    <w:rsid w:val="00D27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2023-03-31T08:01:00Z</cp:lastPrinted>
  <dcterms:created xsi:type="dcterms:W3CDTF">2023-02-20T10:35:00Z</dcterms:created>
  <dcterms:modified xsi:type="dcterms:W3CDTF">2024-03-01T03:05:00Z</dcterms:modified>
</cp:coreProperties>
</file>