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FB3AEB"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szCs w:val="28"/>
        </w:rPr>
      </w:pPr>
    </w:p>
    <w:p w:rsidR="00F3729D" w:rsidRDefault="004A60F0" w:rsidP="003B02DA">
      <w:pPr>
        <w:rPr>
          <w:szCs w:val="28"/>
        </w:rPr>
      </w:pPr>
      <w:r w:rsidRPr="00256012">
        <w:rPr>
          <w:szCs w:val="28"/>
        </w:rPr>
        <w:t xml:space="preserve">Вестник  издается  с  29 декабря 2006 года                                </w:t>
      </w:r>
      <w:r w:rsidR="00C65CD7">
        <w:rPr>
          <w:szCs w:val="28"/>
        </w:rPr>
        <w:t xml:space="preserve">                 29  ноябр</w:t>
      </w:r>
      <w:r w:rsidR="00865601">
        <w:rPr>
          <w:szCs w:val="28"/>
        </w:rPr>
        <w:t>я</w:t>
      </w:r>
      <w:r w:rsidRPr="00256012">
        <w:rPr>
          <w:szCs w:val="28"/>
        </w:rPr>
        <w:t xml:space="preserve">  20</w:t>
      </w:r>
      <w:r w:rsidR="005E2CB3">
        <w:rPr>
          <w:szCs w:val="28"/>
        </w:rPr>
        <w:t>2</w:t>
      </w:r>
      <w:r w:rsidR="00AD3048">
        <w:rPr>
          <w:szCs w:val="28"/>
        </w:rPr>
        <w:t>4</w:t>
      </w:r>
      <w:r w:rsidRPr="00256012">
        <w:rPr>
          <w:szCs w:val="28"/>
        </w:rPr>
        <w:t xml:space="preserve"> год  №  </w:t>
      </w:r>
      <w:r w:rsidR="00C65CD7">
        <w:rPr>
          <w:szCs w:val="28"/>
        </w:rPr>
        <w:t>22</w:t>
      </w:r>
    </w:p>
    <w:p w:rsidR="00C65CD7" w:rsidRPr="00C65CD7" w:rsidRDefault="00C65CD7" w:rsidP="00C65CD7">
      <w:pPr>
        <w:pStyle w:val="a4"/>
        <w:rPr>
          <w:rFonts w:ascii="Times New Roman" w:hAnsi="Times New Roman" w:cs="Times New Roman"/>
          <w:b/>
          <w:sz w:val="24"/>
          <w:szCs w:val="24"/>
        </w:rPr>
      </w:pPr>
      <w:r w:rsidRPr="00C65CD7">
        <w:rPr>
          <w:rFonts w:ascii="Times New Roman" w:hAnsi="Times New Roman" w:cs="Times New Roman"/>
          <w:b/>
          <w:sz w:val="24"/>
          <w:szCs w:val="24"/>
        </w:rPr>
        <w:t xml:space="preserve">                                           СОВЕТ ДЕПУТАТОВ              </w:t>
      </w:r>
    </w:p>
    <w:p w:rsidR="00C65CD7" w:rsidRPr="00C65CD7" w:rsidRDefault="00C65CD7" w:rsidP="00C65CD7">
      <w:pPr>
        <w:pStyle w:val="a4"/>
        <w:jc w:val="center"/>
        <w:rPr>
          <w:rFonts w:ascii="Times New Roman" w:hAnsi="Times New Roman" w:cs="Times New Roman"/>
          <w:b/>
          <w:sz w:val="24"/>
          <w:szCs w:val="24"/>
        </w:rPr>
      </w:pPr>
      <w:r w:rsidRPr="00C65CD7">
        <w:rPr>
          <w:rFonts w:ascii="Times New Roman" w:hAnsi="Times New Roman" w:cs="Times New Roman"/>
          <w:b/>
          <w:sz w:val="24"/>
          <w:szCs w:val="24"/>
        </w:rPr>
        <w:t>ВЕРХ-УРЮМСКОГО СЕЛЬСОВЕТА</w:t>
      </w:r>
    </w:p>
    <w:p w:rsidR="00C65CD7" w:rsidRPr="00C65CD7" w:rsidRDefault="00C65CD7" w:rsidP="00C65CD7">
      <w:pPr>
        <w:pStyle w:val="a4"/>
        <w:jc w:val="center"/>
        <w:rPr>
          <w:rFonts w:ascii="Times New Roman" w:hAnsi="Times New Roman" w:cs="Times New Roman"/>
          <w:b/>
          <w:sz w:val="24"/>
          <w:szCs w:val="24"/>
        </w:rPr>
      </w:pPr>
      <w:r w:rsidRPr="00C65CD7">
        <w:rPr>
          <w:rFonts w:ascii="Times New Roman" w:hAnsi="Times New Roman" w:cs="Times New Roman"/>
          <w:b/>
          <w:sz w:val="24"/>
          <w:szCs w:val="24"/>
        </w:rPr>
        <w:t>ЗДВИНСКОГО РАЙОНА НОВОСИБИРСКОЙ ОБЛАСТИ</w:t>
      </w:r>
    </w:p>
    <w:p w:rsidR="00C65CD7" w:rsidRPr="00C65CD7" w:rsidRDefault="00C65CD7" w:rsidP="00C65CD7">
      <w:pPr>
        <w:pStyle w:val="a4"/>
        <w:jc w:val="center"/>
        <w:rPr>
          <w:rFonts w:ascii="Times New Roman" w:hAnsi="Times New Roman" w:cs="Times New Roman"/>
          <w:b/>
          <w:sz w:val="24"/>
          <w:szCs w:val="24"/>
        </w:rPr>
      </w:pPr>
      <w:r w:rsidRPr="00C65CD7">
        <w:rPr>
          <w:rFonts w:ascii="Times New Roman" w:hAnsi="Times New Roman" w:cs="Times New Roman"/>
          <w:b/>
          <w:sz w:val="24"/>
          <w:szCs w:val="24"/>
        </w:rPr>
        <w:t>шестого созыва</w:t>
      </w:r>
    </w:p>
    <w:p w:rsidR="00C65CD7" w:rsidRPr="00C65CD7" w:rsidRDefault="00C65CD7" w:rsidP="00C65CD7">
      <w:pPr>
        <w:pStyle w:val="a4"/>
        <w:jc w:val="center"/>
        <w:rPr>
          <w:rFonts w:ascii="Times New Roman" w:hAnsi="Times New Roman" w:cs="Times New Roman"/>
          <w:b/>
          <w:sz w:val="24"/>
          <w:szCs w:val="24"/>
        </w:rPr>
      </w:pPr>
    </w:p>
    <w:p w:rsidR="00C65CD7" w:rsidRPr="00C65CD7" w:rsidRDefault="00C65CD7" w:rsidP="00C65CD7">
      <w:pPr>
        <w:pStyle w:val="a4"/>
        <w:jc w:val="center"/>
        <w:rPr>
          <w:rFonts w:ascii="Times New Roman" w:hAnsi="Times New Roman" w:cs="Times New Roman"/>
          <w:b/>
          <w:sz w:val="24"/>
          <w:szCs w:val="24"/>
        </w:rPr>
      </w:pPr>
      <w:r w:rsidRPr="00C65CD7">
        <w:rPr>
          <w:rFonts w:ascii="Times New Roman" w:hAnsi="Times New Roman" w:cs="Times New Roman"/>
          <w:b/>
          <w:sz w:val="24"/>
          <w:szCs w:val="24"/>
        </w:rPr>
        <w:t>РЕШЕНИЕ</w:t>
      </w:r>
    </w:p>
    <w:p w:rsidR="00C65CD7" w:rsidRPr="00C65CD7" w:rsidRDefault="00C65CD7" w:rsidP="00C65CD7">
      <w:pPr>
        <w:pStyle w:val="a4"/>
        <w:ind w:left="708"/>
        <w:rPr>
          <w:rFonts w:ascii="Times New Roman" w:hAnsi="Times New Roman" w:cs="Times New Roman"/>
          <w:b/>
          <w:sz w:val="24"/>
          <w:szCs w:val="24"/>
        </w:rPr>
      </w:pPr>
      <w:r w:rsidRPr="00C65CD7">
        <w:rPr>
          <w:rFonts w:ascii="Times New Roman" w:hAnsi="Times New Roman" w:cs="Times New Roman"/>
          <w:b/>
          <w:sz w:val="24"/>
          <w:szCs w:val="24"/>
        </w:rPr>
        <w:t xml:space="preserve">                                                45 сессии</w:t>
      </w:r>
    </w:p>
    <w:p w:rsidR="00C65CD7" w:rsidRPr="00C65CD7" w:rsidRDefault="00C65CD7" w:rsidP="00C65CD7">
      <w:pPr>
        <w:pStyle w:val="a4"/>
        <w:ind w:left="708"/>
        <w:jc w:val="center"/>
        <w:rPr>
          <w:rFonts w:ascii="Times New Roman" w:hAnsi="Times New Roman" w:cs="Times New Roman"/>
          <w:b/>
          <w:sz w:val="24"/>
          <w:szCs w:val="24"/>
        </w:rPr>
      </w:pPr>
    </w:p>
    <w:p w:rsidR="00C65CD7" w:rsidRPr="00C65CD7" w:rsidRDefault="00C65CD7" w:rsidP="00C65CD7">
      <w:pPr>
        <w:pStyle w:val="a4"/>
        <w:rPr>
          <w:rFonts w:ascii="Times New Roman" w:hAnsi="Times New Roman" w:cs="Times New Roman"/>
          <w:sz w:val="24"/>
          <w:szCs w:val="24"/>
        </w:rPr>
      </w:pPr>
      <w:r w:rsidRPr="00C65CD7">
        <w:rPr>
          <w:rFonts w:ascii="Times New Roman" w:hAnsi="Times New Roman" w:cs="Times New Roman"/>
          <w:sz w:val="24"/>
          <w:szCs w:val="24"/>
        </w:rPr>
        <w:t>от  28 ноября 2024 г.                           № 157                         с. Верх-Урюм</w:t>
      </w:r>
      <w:r w:rsidRPr="00C65CD7">
        <w:rPr>
          <w:rFonts w:ascii="Times New Roman" w:hAnsi="Times New Roman" w:cs="Times New Roman"/>
          <w:sz w:val="24"/>
          <w:szCs w:val="24"/>
        </w:rPr>
        <w:tab/>
      </w:r>
      <w:r w:rsidRPr="00C65CD7">
        <w:rPr>
          <w:rFonts w:ascii="Times New Roman" w:hAnsi="Times New Roman" w:cs="Times New Roman"/>
          <w:sz w:val="24"/>
          <w:szCs w:val="24"/>
        </w:rPr>
        <w:tab/>
      </w:r>
    </w:p>
    <w:p w:rsidR="00C65CD7" w:rsidRPr="00C65CD7" w:rsidRDefault="00C65CD7" w:rsidP="00C65CD7">
      <w:pPr>
        <w:jc w:val="center"/>
        <w:rPr>
          <w:b/>
        </w:rPr>
      </w:pPr>
      <w:r w:rsidRPr="00C65CD7">
        <w:rPr>
          <w:b/>
        </w:rPr>
        <w:t>О внесении изменений</w:t>
      </w:r>
      <w:r w:rsidRPr="00C65CD7">
        <w:rPr>
          <w:b/>
          <w:spacing w:val="-24"/>
        </w:rPr>
        <w:t xml:space="preserve"> в</w:t>
      </w:r>
      <w:r w:rsidRPr="00C65CD7">
        <w:rPr>
          <w:b/>
        </w:rPr>
        <w:t xml:space="preserve"> решение Совета депутатов</w:t>
      </w:r>
    </w:p>
    <w:p w:rsidR="00C65CD7" w:rsidRPr="00C65CD7" w:rsidRDefault="00C65CD7" w:rsidP="00C65CD7">
      <w:pPr>
        <w:jc w:val="center"/>
        <w:rPr>
          <w:b/>
        </w:rPr>
      </w:pPr>
      <w:r w:rsidRPr="00C65CD7">
        <w:rPr>
          <w:b/>
        </w:rPr>
        <w:t>Верх-Урюмского сельсовета Здвинского района Новосибирской области № 132 от 25.12.2023 г</w:t>
      </w:r>
    </w:p>
    <w:p w:rsidR="00C65CD7" w:rsidRPr="00C65CD7" w:rsidRDefault="00C65CD7" w:rsidP="00C65CD7">
      <w:pPr>
        <w:jc w:val="center"/>
        <w:rPr>
          <w:b/>
        </w:rPr>
      </w:pPr>
      <w:r w:rsidRPr="00C65CD7">
        <w:rPr>
          <w:b/>
        </w:rPr>
        <w:t>«О бюджете Верх-Урюмского сельсовета</w:t>
      </w:r>
    </w:p>
    <w:p w:rsidR="00C65CD7" w:rsidRPr="00C65CD7" w:rsidRDefault="00C65CD7" w:rsidP="00C65CD7">
      <w:pPr>
        <w:jc w:val="center"/>
        <w:rPr>
          <w:b/>
        </w:rPr>
      </w:pPr>
      <w:r w:rsidRPr="00C65CD7">
        <w:rPr>
          <w:b/>
        </w:rPr>
        <w:t>Здвинского района Новосибирской области на</w:t>
      </w:r>
    </w:p>
    <w:p w:rsidR="00C65CD7" w:rsidRPr="00C65CD7" w:rsidRDefault="00C65CD7" w:rsidP="00C65CD7">
      <w:pPr>
        <w:jc w:val="center"/>
        <w:rPr>
          <w:b/>
        </w:rPr>
      </w:pPr>
      <w:r w:rsidRPr="00C65CD7">
        <w:rPr>
          <w:b/>
        </w:rPr>
        <w:t>2024 год и плановый период 2025-2026 годов»</w:t>
      </w:r>
    </w:p>
    <w:p w:rsidR="00C65CD7" w:rsidRPr="00C65CD7" w:rsidRDefault="00C65CD7" w:rsidP="00C65CD7">
      <w:pPr>
        <w:jc w:val="center"/>
        <w:rPr>
          <w:b/>
        </w:rPr>
      </w:pPr>
    </w:p>
    <w:p w:rsidR="00C65CD7" w:rsidRPr="00C65CD7" w:rsidRDefault="00C65CD7" w:rsidP="00C65CD7">
      <w:pPr>
        <w:pStyle w:val="a"/>
        <w:widowControl w:val="0"/>
        <w:numPr>
          <w:ilvl w:val="0"/>
          <w:numId w:val="0"/>
        </w:numPr>
        <w:tabs>
          <w:tab w:val="left" w:pos="720"/>
        </w:tabs>
        <w:jc w:val="both"/>
        <w:rPr>
          <w:rFonts w:ascii="Times New Roman" w:hAnsi="Times New Roman"/>
          <w:lang w:val="ru-RU"/>
        </w:rPr>
      </w:pPr>
      <w:r w:rsidRPr="00C65CD7">
        <w:rPr>
          <w:rFonts w:ascii="Times New Roman" w:hAnsi="Times New Roman"/>
          <w:lang w:val="ru-RU"/>
        </w:rPr>
        <w:t xml:space="preserve">  Руководствуясь Бюджетным кодексом Российской Федерации, Положением о бюджетном процессе в Верх-Урюмском сельсовете Здвинского района Новосибирской области, утвержденным решением Совета депутатов Верх-Урюмского сельсовета Здвинского района Новосибирской области от 26.05.2023 № 111 Совет депутатов Верх-Урюмского сельсовета Здвинского района Новосибирской области решил:</w:t>
      </w:r>
    </w:p>
    <w:p w:rsidR="00C65CD7" w:rsidRPr="00C65CD7" w:rsidRDefault="00C65CD7" w:rsidP="00C65CD7">
      <w:pPr>
        <w:pStyle w:val="a"/>
        <w:widowControl w:val="0"/>
        <w:numPr>
          <w:ilvl w:val="0"/>
          <w:numId w:val="0"/>
        </w:numPr>
        <w:tabs>
          <w:tab w:val="left" w:pos="720"/>
        </w:tabs>
        <w:jc w:val="both"/>
        <w:rPr>
          <w:rFonts w:ascii="Times New Roman" w:hAnsi="Times New Roman"/>
          <w:lang w:val="ru-RU"/>
        </w:rPr>
      </w:pPr>
      <w:r w:rsidRPr="00C65CD7">
        <w:rPr>
          <w:rFonts w:ascii="Times New Roman" w:hAnsi="Times New Roman"/>
          <w:lang w:val="ru-RU"/>
        </w:rPr>
        <w:t>внести в решение Совета депутатов Верх-Урюмского сельсовета Здвинского района Новосибирской области  от 25.12.2023г. № 132 «О бюджете Верх-Урюмского сельсовета Здвинского района Новосибирской области на 2024 год и плановый период 2025-2026годов» (с изменениями, внесенными решениями сессий от 27.02.2024 № 134; от 26.03.2024 № 142;</w:t>
      </w:r>
      <w:r w:rsidRPr="00C65CD7">
        <w:rPr>
          <w:lang w:val="ru-RU"/>
        </w:rPr>
        <w:t xml:space="preserve"> </w:t>
      </w:r>
      <w:r w:rsidRPr="00C65CD7">
        <w:rPr>
          <w:rFonts w:ascii="Times New Roman" w:hAnsi="Times New Roman"/>
          <w:lang w:val="ru-RU"/>
        </w:rPr>
        <w:t>от 09.04.2024 г. №143; от 27.05.2024 г. №144; от 21.06.2024 г. №149; от 22.08.2024 г. №150)</w:t>
      </w:r>
    </w:p>
    <w:p w:rsidR="00C65CD7" w:rsidRPr="00C65CD7" w:rsidRDefault="00C65CD7" w:rsidP="00C65CD7">
      <w:pPr>
        <w:pStyle w:val="2"/>
        <w:spacing w:before="0" w:after="0"/>
        <w:jc w:val="both"/>
        <w:rPr>
          <w:rFonts w:ascii="Times New Roman" w:hAnsi="Times New Roman"/>
          <w:b w:val="0"/>
          <w:i w:val="0"/>
          <w:sz w:val="24"/>
          <w:szCs w:val="24"/>
          <w:lang w:val="ru-RU"/>
        </w:rPr>
      </w:pPr>
      <w:r w:rsidRPr="00C65CD7">
        <w:rPr>
          <w:rFonts w:ascii="Times New Roman" w:hAnsi="Times New Roman"/>
          <w:b w:val="0"/>
          <w:i w:val="0"/>
          <w:sz w:val="24"/>
          <w:szCs w:val="24"/>
          <w:lang w:val="ru-RU"/>
        </w:rPr>
        <w:t>следующие изменения:</w:t>
      </w:r>
    </w:p>
    <w:p w:rsidR="00C65CD7" w:rsidRPr="00C65CD7" w:rsidRDefault="00C65CD7" w:rsidP="00C65CD7">
      <w:pPr>
        <w:pStyle w:val="a"/>
        <w:numPr>
          <w:ilvl w:val="0"/>
          <w:numId w:val="0"/>
        </w:numPr>
        <w:tabs>
          <w:tab w:val="left" w:pos="708"/>
        </w:tabs>
        <w:jc w:val="both"/>
        <w:rPr>
          <w:rFonts w:ascii="Times New Roman" w:hAnsi="Times New Roman"/>
          <w:lang w:val="ru-RU"/>
        </w:rPr>
      </w:pPr>
      <w:r w:rsidRPr="00C65CD7">
        <w:rPr>
          <w:rFonts w:ascii="Times New Roman" w:hAnsi="Times New Roman"/>
          <w:lang w:val="ru-RU"/>
        </w:rPr>
        <w:t>1) в части 1 статьи 1:</w:t>
      </w:r>
    </w:p>
    <w:p w:rsidR="00C65CD7" w:rsidRPr="00C65CD7" w:rsidRDefault="00C65CD7" w:rsidP="00FD0F5C">
      <w:pPr>
        <w:pStyle w:val="a"/>
        <w:numPr>
          <w:ilvl w:val="0"/>
          <w:numId w:val="0"/>
        </w:numPr>
        <w:tabs>
          <w:tab w:val="left" w:pos="708"/>
        </w:tabs>
        <w:jc w:val="both"/>
        <w:rPr>
          <w:rFonts w:ascii="Times New Roman" w:hAnsi="Times New Roman"/>
          <w:lang w:val="ru-RU"/>
        </w:rPr>
      </w:pPr>
      <w:r w:rsidRPr="00C65CD7">
        <w:rPr>
          <w:rFonts w:ascii="Times New Roman" w:hAnsi="Times New Roman"/>
          <w:lang w:val="ru-RU"/>
        </w:rPr>
        <w:t>в пункте 1) цифры «14825,2» заменить цифрами «15342,9», цифры «11015,8» заменить цифрами «11533,5», цифры «9338,1» заменить цифрами «9855,8»</w:t>
      </w:r>
    </w:p>
    <w:p w:rsidR="00C65CD7" w:rsidRPr="00C65CD7" w:rsidRDefault="00C65CD7" w:rsidP="00FD0F5C">
      <w:pPr>
        <w:pStyle w:val="a"/>
        <w:numPr>
          <w:ilvl w:val="0"/>
          <w:numId w:val="0"/>
        </w:numPr>
        <w:tabs>
          <w:tab w:val="left" w:pos="708"/>
        </w:tabs>
        <w:jc w:val="both"/>
        <w:rPr>
          <w:rFonts w:ascii="Times New Roman" w:hAnsi="Times New Roman"/>
          <w:lang w:val="ru-RU"/>
        </w:rPr>
      </w:pPr>
      <w:r w:rsidRPr="00C65CD7">
        <w:rPr>
          <w:rFonts w:ascii="Times New Roman" w:hAnsi="Times New Roman"/>
          <w:lang w:val="ru-RU"/>
        </w:rPr>
        <w:t>в пункте 2) цифры «15859,5» заменить цифрами «16377,2»</w:t>
      </w:r>
    </w:p>
    <w:p w:rsidR="00C65CD7" w:rsidRPr="00C65CD7" w:rsidRDefault="00C65CD7" w:rsidP="00FD0F5C">
      <w:pPr>
        <w:jc w:val="both"/>
      </w:pPr>
    </w:p>
    <w:p w:rsidR="00C65CD7" w:rsidRPr="00C65CD7" w:rsidRDefault="00C65CD7" w:rsidP="00FD0F5C">
      <w:pPr>
        <w:jc w:val="both"/>
      </w:pPr>
    </w:p>
    <w:p w:rsidR="00C65CD7" w:rsidRPr="00C65CD7" w:rsidRDefault="00C65CD7" w:rsidP="00FD0F5C">
      <w:pPr>
        <w:jc w:val="both"/>
      </w:pPr>
      <w:r w:rsidRPr="00C65CD7">
        <w:t>2)Утвердить приложение 2 «</w:t>
      </w:r>
      <w:r w:rsidRPr="00C65CD7">
        <w:rPr>
          <w:shd w:val="clear" w:color="auto" w:fill="FFFFFF"/>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r w:rsidRPr="00C65CD7">
        <w:t>» в прилагаемой редакции;</w:t>
      </w:r>
    </w:p>
    <w:p w:rsidR="00C65CD7" w:rsidRPr="00C65CD7" w:rsidRDefault="00C65CD7" w:rsidP="00FD0F5C">
      <w:pPr>
        <w:jc w:val="both"/>
        <w:rPr>
          <w:b/>
        </w:rPr>
      </w:pPr>
      <w:r w:rsidRPr="00C65CD7">
        <w:t>3)Утвердить приложение 3 «</w:t>
      </w:r>
      <w:r w:rsidRPr="00C65CD7">
        <w:rPr>
          <w:shd w:val="clear" w:color="auto" w:fill="FFFFFF"/>
        </w:rPr>
        <w:t>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2024 год и плановый период 2025 и 2026 годов</w:t>
      </w:r>
      <w:r w:rsidRPr="00C65CD7">
        <w:rPr>
          <w:bCs/>
          <w:iCs/>
        </w:rPr>
        <w:t>» в прилагаемой редакции;</w:t>
      </w:r>
    </w:p>
    <w:p w:rsidR="00C65CD7" w:rsidRPr="00C65CD7" w:rsidRDefault="00C65CD7" w:rsidP="00FD0F5C">
      <w:pPr>
        <w:jc w:val="both"/>
      </w:pPr>
      <w:r w:rsidRPr="00C65CD7">
        <w:lastRenderedPageBreak/>
        <w:t>4)Утвердить приложение 4 «</w:t>
      </w:r>
      <w:r w:rsidRPr="00C65CD7">
        <w:rPr>
          <w:shd w:val="clear" w:color="auto" w:fill="FFFFFF"/>
        </w:rPr>
        <w:t>Ведомственная структура расходов бюджета Верх-Урюмского сельсовета Здвинского района Новосибирской области  на 2024 год и плановый период 2025 и 2026 годов</w:t>
      </w:r>
      <w:r w:rsidRPr="00C65CD7">
        <w:rPr>
          <w:bCs/>
          <w:iCs/>
        </w:rPr>
        <w:t xml:space="preserve">» в </w:t>
      </w:r>
      <w:r w:rsidRPr="00C65CD7">
        <w:t>прилагаемой редакции;</w:t>
      </w:r>
    </w:p>
    <w:p w:rsidR="00C65CD7" w:rsidRPr="00C65CD7" w:rsidRDefault="00C65CD7" w:rsidP="00FD0F5C">
      <w:pPr>
        <w:pStyle w:val="a"/>
        <w:numPr>
          <w:ilvl w:val="0"/>
          <w:numId w:val="0"/>
        </w:numPr>
        <w:tabs>
          <w:tab w:val="left" w:pos="708"/>
        </w:tabs>
        <w:spacing w:before="0" w:after="0"/>
        <w:jc w:val="both"/>
        <w:rPr>
          <w:rFonts w:ascii="Times New Roman" w:hAnsi="Times New Roman"/>
          <w:lang w:val="ru-RU"/>
        </w:rPr>
      </w:pPr>
      <w:r w:rsidRPr="00C65CD7">
        <w:rPr>
          <w:rFonts w:ascii="Times New Roman" w:hAnsi="Times New Roman"/>
          <w:lang w:val="ru-RU"/>
        </w:rPr>
        <w:t xml:space="preserve">5) Утвердить приложение 7 «Источники финансирования дефицита бюджета Верх-Урюмского сельсовета Здвинского района Новосибирской области на 2024год </w:t>
      </w:r>
      <w:r w:rsidRPr="00C65CD7">
        <w:rPr>
          <w:rFonts w:ascii="Times New Roman" w:hAnsi="Times New Roman"/>
          <w:bCs/>
          <w:iCs/>
          <w:lang w:val="ru-RU"/>
        </w:rPr>
        <w:t>и плановый период 2025-2026годов</w:t>
      </w:r>
      <w:r w:rsidRPr="00C65CD7">
        <w:rPr>
          <w:rFonts w:ascii="Times New Roman" w:hAnsi="Times New Roman"/>
          <w:lang w:val="ru-RU"/>
        </w:rPr>
        <w:t>» в прилагаемой редакции;</w:t>
      </w:r>
    </w:p>
    <w:p w:rsidR="00C65CD7" w:rsidRPr="00C65CD7" w:rsidRDefault="00C65CD7" w:rsidP="00FD0F5C">
      <w:pPr>
        <w:pStyle w:val="a"/>
        <w:numPr>
          <w:ilvl w:val="0"/>
          <w:numId w:val="0"/>
        </w:numPr>
        <w:tabs>
          <w:tab w:val="left" w:pos="708"/>
        </w:tabs>
        <w:spacing w:before="0" w:after="0"/>
        <w:jc w:val="both"/>
        <w:rPr>
          <w:rFonts w:ascii="Times New Roman" w:hAnsi="Times New Roman"/>
          <w:lang w:val="ru-RU"/>
        </w:rPr>
      </w:pPr>
    </w:p>
    <w:p w:rsidR="00C65CD7" w:rsidRPr="00C65CD7" w:rsidRDefault="00C65CD7" w:rsidP="00FD0F5C">
      <w:pPr>
        <w:jc w:val="both"/>
      </w:pPr>
      <w:r w:rsidRPr="00C65CD7">
        <w:t>6) Настоящее решение вступает в силу после его официального опубликования.</w:t>
      </w:r>
    </w:p>
    <w:p w:rsidR="00C65CD7" w:rsidRPr="00C65CD7" w:rsidRDefault="00B94729" w:rsidP="00C65CD7">
      <w:pPr>
        <w:pStyle w:val="a4"/>
        <w:rPr>
          <w:rFonts w:ascii="Times New Roman" w:hAnsi="Times New Roman" w:cs="Times New Roman"/>
        </w:rPr>
      </w:pPr>
      <w:r>
        <w:rPr>
          <w:rFonts w:ascii="Times New Roman" w:hAnsi="Times New Roman" w:cs="Times New Roman"/>
        </w:rPr>
        <w:t>И.О.П</w:t>
      </w:r>
      <w:r w:rsidR="00C65CD7" w:rsidRPr="00C65CD7">
        <w:rPr>
          <w:rFonts w:ascii="Times New Roman" w:hAnsi="Times New Roman" w:cs="Times New Roman"/>
        </w:rPr>
        <w:t>редседател</w:t>
      </w:r>
      <w:r>
        <w:rPr>
          <w:rFonts w:ascii="Times New Roman" w:hAnsi="Times New Roman" w:cs="Times New Roman"/>
        </w:rPr>
        <w:t>я</w:t>
      </w:r>
      <w:r w:rsidR="00C65CD7" w:rsidRPr="00C65CD7">
        <w:rPr>
          <w:rFonts w:ascii="Times New Roman" w:hAnsi="Times New Roman" w:cs="Times New Roman"/>
        </w:rPr>
        <w:t xml:space="preserve"> Совета депутатов </w:t>
      </w:r>
    </w:p>
    <w:p w:rsidR="00C65CD7" w:rsidRPr="00C65CD7" w:rsidRDefault="00C65CD7" w:rsidP="00C65CD7">
      <w:pPr>
        <w:pStyle w:val="a4"/>
        <w:rPr>
          <w:rFonts w:ascii="Times New Roman" w:hAnsi="Times New Roman" w:cs="Times New Roman"/>
        </w:rPr>
      </w:pPr>
      <w:r w:rsidRPr="00C65CD7">
        <w:rPr>
          <w:rFonts w:ascii="Times New Roman" w:hAnsi="Times New Roman" w:cs="Times New Roman"/>
        </w:rPr>
        <w:t xml:space="preserve">Верх-Урюмского сельсовета                                                           </w:t>
      </w:r>
    </w:p>
    <w:p w:rsidR="00C65CD7" w:rsidRPr="00C65CD7" w:rsidRDefault="00C65CD7" w:rsidP="00C65CD7">
      <w:pPr>
        <w:pStyle w:val="a4"/>
        <w:rPr>
          <w:rFonts w:ascii="Times New Roman" w:hAnsi="Times New Roman" w:cs="Times New Roman"/>
        </w:rPr>
      </w:pPr>
      <w:r w:rsidRPr="00C65CD7">
        <w:rPr>
          <w:rFonts w:ascii="Times New Roman" w:hAnsi="Times New Roman" w:cs="Times New Roman"/>
        </w:rPr>
        <w:t xml:space="preserve">Здвинского района Новосибирской области </w:t>
      </w:r>
      <w:r w:rsidR="00B94729">
        <w:rPr>
          <w:rFonts w:ascii="Times New Roman" w:hAnsi="Times New Roman" w:cs="Times New Roman"/>
        </w:rPr>
        <w:tab/>
      </w:r>
      <w:r w:rsidR="00B94729">
        <w:rPr>
          <w:rFonts w:ascii="Times New Roman" w:hAnsi="Times New Roman" w:cs="Times New Roman"/>
        </w:rPr>
        <w:tab/>
      </w:r>
      <w:r w:rsidR="00B94729">
        <w:rPr>
          <w:rFonts w:ascii="Times New Roman" w:hAnsi="Times New Roman" w:cs="Times New Roman"/>
        </w:rPr>
        <w:tab/>
      </w:r>
      <w:r w:rsidR="00B94729">
        <w:rPr>
          <w:rFonts w:ascii="Times New Roman" w:hAnsi="Times New Roman" w:cs="Times New Roman"/>
        </w:rPr>
        <w:tab/>
        <w:t xml:space="preserve">  В.Н.Шморгун</w:t>
      </w:r>
    </w:p>
    <w:p w:rsidR="00C65CD7" w:rsidRPr="00C65CD7" w:rsidRDefault="00C65CD7" w:rsidP="00C65CD7">
      <w:pPr>
        <w:pStyle w:val="a4"/>
        <w:rPr>
          <w:rFonts w:ascii="Times New Roman" w:hAnsi="Times New Roman" w:cs="Times New Roman"/>
        </w:rPr>
      </w:pPr>
    </w:p>
    <w:p w:rsidR="00C65CD7" w:rsidRPr="00C65CD7" w:rsidRDefault="00C65CD7" w:rsidP="00C65CD7">
      <w:pPr>
        <w:pStyle w:val="a4"/>
        <w:rPr>
          <w:rFonts w:ascii="Times New Roman" w:hAnsi="Times New Roman" w:cs="Times New Roman"/>
        </w:rPr>
      </w:pPr>
      <w:r w:rsidRPr="00C65CD7">
        <w:rPr>
          <w:rFonts w:ascii="Times New Roman" w:hAnsi="Times New Roman" w:cs="Times New Roman"/>
        </w:rPr>
        <w:t xml:space="preserve">Глава Верх-Урюмского сельсовета </w:t>
      </w:r>
    </w:p>
    <w:p w:rsidR="00C65CD7" w:rsidRDefault="00C65CD7" w:rsidP="00C65CD7">
      <w:pPr>
        <w:pStyle w:val="a4"/>
        <w:rPr>
          <w:rFonts w:ascii="Times New Roman" w:hAnsi="Times New Roman" w:cs="Times New Roman"/>
          <w:sz w:val="24"/>
          <w:szCs w:val="24"/>
        </w:rPr>
      </w:pPr>
      <w:r w:rsidRPr="00C65CD7">
        <w:rPr>
          <w:rFonts w:ascii="Times New Roman" w:hAnsi="Times New Roman" w:cs="Times New Roman"/>
        </w:rPr>
        <w:t>Здвинского района Новосибирской области</w:t>
      </w:r>
      <w:r w:rsidRPr="00C65CD7">
        <w:rPr>
          <w:rFonts w:ascii="Times New Roman" w:hAnsi="Times New Roman" w:cs="Times New Roman"/>
          <w:sz w:val="28"/>
          <w:szCs w:val="28"/>
        </w:rPr>
        <w:t xml:space="preserve">                                    </w:t>
      </w:r>
      <w:r w:rsidRPr="00B94729">
        <w:rPr>
          <w:rFonts w:ascii="Times New Roman" w:hAnsi="Times New Roman" w:cs="Times New Roman"/>
          <w:sz w:val="24"/>
          <w:szCs w:val="24"/>
        </w:rPr>
        <w:t>И.А.Морозов</w:t>
      </w:r>
    </w:p>
    <w:p w:rsidR="00B94729" w:rsidRDefault="00B94729" w:rsidP="00C65CD7">
      <w:pPr>
        <w:pStyle w:val="a4"/>
        <w:rPr>
          <w:rFonts w:ascii="Times New Roman" w:hAnsi="Times New Roman" w:cs="Times New Roman"/>
          <w:sz w:val="24"/>
          <w:szCs w:val="24"/>
        </w:rPr>
      </w:pPr>
    </w:p>
    <w:p w:rsidR="00B94729" w:rsidRDefault="00D67D3A" w:rsidP="00D67D3A">
      <w:pPr>
        <w:pStyle w:val="a4"/>
        <w:jc w:val="right"/>
        <w:rPr>
          <w:rFonts w:ascii="Times New Roman" w:hAnsi="Times New Roman" w:cs="Times New Roman"/>
          <w:shadow/>
          <w:sz w:val="18"/>
          <w:szCs w:val="18"/>
        </w:rPr>
      </w:pPr>
      <w:r>
        <w:rPr>
          <w:rFonts w:ascii="Times New Roman" w:hAnsi="Times New Roman" w:cs="Times New Roman"/>
          <w:shadow/>
          <w:sz w:val="18"/>
          <w:szCs w:val="18"/>
        </w:rPr>
        <w:t>Приложение 2</w:t>
      </w:r>
    </w:p>
    <w:p w:rsidR="00D67D3A" w:rsidRDefault="00D67D3A" w:rsidP="00D67D3A">
      <w:pPr>
        <w:pStyle w:val="a4"/>
        <w:jc w:val="right"/>
        <w:rPr>
          <w:rFonts w:ascii="Times New Roman" w:hAnsi="Times New Roman" w:cs="Times New Roman"/>
          <w:shadow/>
          <w:sz w:val="18"/>
          <w:szCs w:val="18"/>
        </w:rPr>
      </w:pPr>
      <w:r>
        <w:rPr>
          <w:rFonts w:ascii="Times New Roman" w:hAnsi="Times New Roman" w:cs="Times New Roman"/>
          <w:shadow/>
          <w:sz w:val="18"/>
          <w:szCs w:val="18"/>
        </w:rPr>
        <w:t>К решению сессии Совета депутатов Верх-Урюмского</w:t>
      </w:r>
    </w:p>
    <w:p w:rsidR="00D67D3A" w:rsidRDefault="00D67D3A" w:rsidP="00D67D3A">
      <w:pPr>
        <w:pStyle w:val="a4"/>
        <w:jc w:val="right"/>
        <w:rPr>
          <w:rFonts w:ascii="Times New Roman" w:hAnsi="Times New Roman" w:cs="Times New Roman"/>
          <w:shadow/>
          <w:sz w:val="18"/>
          <w:szCs w:val="18"/>
        </w:rPr>
      </w:pPr>
      <w:r>
        <w:rPr>
          <w:rFonts w:ascii="Times New Roman" w:hAnsi="Times New Roman" w:cs="Times New Roman"/>
          <w:shadow/>
          <w:sz w:val="18"/>
          <w:szCs w:val="18"/>
        </w:rPr>
        <w:t>Сельсовета Здвинского района Новосибирской области «О</w:t>
      </w:r>
    </w:p>
    <w:p w:rsidR="00D67D3A" w:rsidRDefault="00D67D3A" w:rsidP="00D67D3A">
      <w:pPr>
        <w:pStyle w:val="a4"/>
        <w:jc w:val="right"/>
        <w:rPr>
          <w:rFonts w:ascii="Times New Roman" w:hAnsi="Times New Roman" w:cs="Times New Roman"/>
          <w:shadow/>
          <w:sz w:val="18"/>
          <w:szCs w:val="18"/>
        </w:rPr>
      </w:pPr>
      <w:r>
        <w:rPr>
          <w:rFonts w:ascii="Times New Roman" w:hAnsi="Times New Roman" w:cs="Times New Roman"/>
          <w:shadow/>
          <w:sz w:val="18"/>
          <w:szCs w:val="18"/>
        </w:rPr>
        <w:t>Бюджете Верх-Урюмского сельсовета Здвинского района</w:t>
      </w:r>
    </w:p>
    <w:p w:rsidR="00AD63BC" w:rsidRDefault="00D67D3A" w:rsidP="00D67D3A">
      <w:pPr>
        <w:pStyle w:val="a4"/>
        <w:jc w:val="right"/>
        <w:rPr>
          <w:rFonts w:ascii="Times New Roman" w:hAnsi="Times New Roman" w:cs="Times New Roman"/>
          <w:shadow/>
          <w:sz w:val="18"/>
          <w:szCs w:val="18"/>
        </w:rPr>
      </w:pPr>
      <w:r>
        <w:rPr>
          <w:rFonts w:ascii="Times New Roman" w:hAnsi="Times New Roman" w:cs="Times New Roman"/>
          <w:shadow/>
          <w:sz w:val="18"/>
          <w:szCs w:val="18"/>
        </w:rPr>
        <w:t xml:space="preserve">Новосибирской области на 2024 г. </w:t>
      </w:r>
      <w:r w:rsidR="00AD63BC">
        <w:rPr>
          <w:rFonts w:ascii="Times New Roman" w:hAnsi="Times New Roman" w:cs="Times New Roman"/>
          <w:shadow/>
          <w:sz w:val="18"/>
          <w:szCs w:val="18"/>
        </w:rPr>
        <w:t>и</w:t>
      </w:r>
      <w:r>
        <w:rPr>
          <w:rFonts w:ascii="Times New Roman" w:hAnsi="Times New Roman" w:cs="Times New Roman"/>
          <w:shadow/>
          <w:sz w:val="18"/>
          <w:szCs w:val="18"/>
        </w:rPr>
        <w:t xml:space="preserve"> плановый период</w:t>
      </w:r>
      <w:r w:rsidR="00AD63BC">
        <w:rPr>
          <w:rFonts w:ascii="Times New Roman" w:hAnsi="Times New Roman" w:cs="Times New Roman"/>
          <w:shadow/>
          <w:sz w:val="18"/>
          <w:szCs w:val="18"/>
        </w:rPr>
        <w:t xml:space="preserve"> 2025</w:t>
      </w:r>
    </w:p>
    <w:p w:rsidR="00D67D3A" w:rsidRDefault="00AD63BC" w:rsidP="00D67D3A">
      <w:pPr>
        <w:pStyle w:val="a4"/>
        <w:jc w:val="right"/>
        <w:rPr>
          <w:rFonts w:ascii="Times New Roman" w:hAnsi="Times New Roman" w:cs="Times New Roman"/>
          <w:shadow/>
          <w:sz w:val="18"/>
          <w:szCs w:val="18"/>
        </w:rPr>
      </w:pPr>
      <w:r>
        <w:rPr>
          <w:rFonts w:ascii="Times New Roman" w:hAnsi="Times New Roman" w:cs="Times New Roman"/>
          <w:shadow/>
          <w:sz w:val="18"/>
          <w:szCs w:val="18"/>
        </w:rPr>
        <w:t>и 2026 годов»</w:t>
      </w:r>
      <w:r w:rsidR="00D67D3A">
        <w:rPr>
          <w:rFonts w:ascii="Times New Roman" w:hAnsi="Times New Roman" w:cs="Times New Roman"/>
          <w:shadow/>
          <w:sz w:val="18"/>
          <w:szCs w:val="18"/>
        </w:rPr>
        <w:t xml:space="preserve"> </w:t>
      </w:r>
    </w:p>
    <w:p w:rsidR="00AD63BC" w:rsidRDefault="00AD63BC" w:rsidP="00AD63BC">
      <w:pPr>
        <w:pStyle w:val="a4"/>
        <w:jc w:val="center"/>
        <w:rPr>
          <w:rFonts w:ascii="Times New Roman" w:hAnsi="Times New Roman" w:cs="Times New Roman"/>
          <w:shadow/>
          <w:sz w:val="24"/>
          <w:szCs w:val="24"/>
        </w:rPr>
      </w:pPr>
      <w:r>
        <w:rPr>
          <w:rFonts w:ascii="Times New Roman" w:hAnsi="Times New Roman" w:cs="Times New Roman"/>
          <w:shadow/>
          <w:sz w:val="24"/>
          <w:szCs w:val="24"/>
        </w:rPr>
        <w:t>Распределение бюджетных ассигнований бюджета Верх-Урюмског</w:t>
      </w:r>
      <w:r w:rsidR="00FD0F5C">
        <w:rPr>
          <w:rFonts w:ascii="Times New Roman" w:hAnsi="Times New Roman" w:cs="Times New Roman"/>
          <w:shadow/>
          <w:sz w:val="24"/>
          <w:szCs w:val="24"/>
        </w:rPr>
        <w:t xml:space="preserve">о сельсовета Здвинского района  </w:t>
      </w:r>
      <w:r>
        <w:rPr>
          <w:rFonts w:ascii="Times New Roman" w:hAnsi="Times New Roman" w:cs="Times New Roman"/>
          <w:shadow/>
          <w:sz w:val="24"/>
          <w:szCs w:val="24"/>
        </w:rPr>
        <w:t>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p>
    <w:p w:rsidR="00AD63BC" w:rsidRDefault="00AD63BC" w:rsidP="00AD63BC">
      <w:pPr>
        <w:pStyle w:val="a4"/>
        <w:jc w:val="right"/>
        <w:rPr>
          <w:rFonts w:ascii="Times New Roman" w:hAnsi="Times New Roman" w:cs="Times New Roman"/>
          <w:shadow/>
          <w:sz w:val="24"/>
          <w:szCs w:val="24"/>
        </w:rPr>
      </w:pPr>
      <w:r>
        <w:rPr>
          <w:rFonts w:ascii="Times New Roman" w:hAnsi="Times New Roman" w:cs="Times New Roman"/>
          <w:shadow/>
          <w:sz w:val="24"/>
          <w:szCs w:val="24"/>
        </w:rPr>
        <w:t>Тыс.руб.</w:t>
      </w:r>
    </w:p>
    <w:tbl>
      <w:tblPr>
        <w:tblW w:w="9513" w:type="dxa"/>
        <w:tblInd w:w="93" w:type="dxa"/>
        <w:tblLook w:val="04A0"/>
      </w:tblPr>
      <w:tblGrid>
        <w:gridCol w:w="3134"/>
        <w:gridCol w:w="720"/>
        <w:gridCol w:w="600"/>
        <w:gridCol w:w="1515"/>
        <w:gridCol w:w="640"/>
        <w:gridCol w:w="919"/>
        <w:gridCol w:w="992"/>
        <w:gridCol w:w="993"/>
      </w:tblGrid>
      <w:tr w:rsidR="00AD63BC" w:rsidRPr="00AD63BC" w:rsidTr="00AD63BC">
        <w:trPr>
          <w:trHeight w:val="255"/>
        </w:trPr>
        <w:tc>
          <w:tcPr>
            <w:tcW w:w="31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ПР</w:t>
            </w:r>
          </w:p>
        </w:tc>
        <w:tc>
          <w:tcPr>
            <w:tcW w:w="151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ВР</w:t>
            </w:r>
          </w:p>
        </w:tc>
        <w:tc>
          <w:tcPr>
            <w:tcW w:w="29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D63BC" w:rsidRPr="00AD63BC" w:rsidRDefault="00AD63BC" w:rsidP="00AD63BC">
            <w:pPr>
              <w:jc w:val="center"/>
              <w:rPr>
                <w:sz w:val="20"/>
                <w:szCs w:val="20"/>
              </w:rPr>
            </w:pPr>
            <w:r w:rsidRPr="00AD63BC">
              <w:rPr>
                <w:sz w:val="20"/>
                <w:szCs w:val="20"/>
              </w:rPr>
              <w:t>Сумма</w:t>
            </w:r>
          </w:p>
        </w:tc>
      </w:tr>
      <w:tr w:rsidR="00AD63BC" w:rsidRPr="00AD63BC" w:rsidTr="00AD63BC">
        <w:trPr>
          <w:trHeight w:val="255"/>
        </w:trPr>
        <w:tc>
          <w:tcPr>
            <w:tcW w:w="3134" w:type="dxa"/>
            <w:vMerge/>
            <w:tcBorders>
              <w:top w:val="single" w:sz="4" w:space="0" w:color="auto"/>
              <w:left w:val="single" w:sz="4" w:space="0" w:color="auto"/>
              <w:bottom w:val="single" w:sz="4" w:space="0" w:color="auto"/>
              <w:right w:val="nil"/>
            </w:tcBorders>
            <w:vAlign w:val="center"/>
            <w:hideMark/>
          </w:tcPr>
          <w:p w:rsidR="00AD63BC" w:rsidRPr="00AD63BC" w:rsidRDefault="00AD63BC" w:rsidP="00AD63BC">
            <w:pPr>
              <w:rPr>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D63BC" w:rsidRPr="00AD63BC" w:rsidRDefault="00AD63BC" w:rsidP="00AD63BC">
            <w:pPr>
              <w:rPr>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D63BC" w:rsidRPr="00AD63BC" w:rsidRDefault="00AD63BC" w:rsidP="00AD63BC">
            <w:pPr>
              <w:rPr>
                <w:sz w:val="20"/>
                <w:szCs w:val="20"/>
              </w:rPr>
            </w:pPr>
          </w:p>
        </w:tc>
        <w:tc>
          <w:tcPr>
            <w:tcW w:w="1515" w:type="dxa"/>
            <w:vMerge/>
            <w:tcBorders>
              <w:top w:val="single" w:sz="4" w:space="0" w:color="auto"/>
              <w:left w:val="single" w:sz="4" w:space="0" w:color="auto"/>
              <w:bottom w:val="single" w:sz="4" w:space="0" w:color="auto"/>
              <w:right w:val="nil"/>
            </w:tcBorders>
            <w:vAlign w:val="center"/>
            <w:hideMark/>
          </w:tcPr>
          <w:p w:rsidR="00AD63BC" w:rsidRPr="00AD63BC" w:rsidRDefault="00AD63BC" w:rsidP="00AD63BC">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D63BC" w:rsidRPr="00AD63BC" w:rsidRDefault="00AD63BC" w:rsidP="00AD63BC">
            <w:pPr>
              <w:rPr>
                <w:sz w:val="20"/>
                <w:szCs w:val="20"/>
              </w:rPr>
            </w:pP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D63BC" w:rsidRPr="00AD63BC" w:rsidRDefault="00AD63BC" w:rsidP="00AD63BC">
            <w:pPr>
              <w:jc w:val="center"/>
              <w:rPr>
                <w:sz w:val="20"/>
                <w:szCs w:val="20"/>
              </w:rPr>
            </w:pPr>
            <w:r w:rsidRPr="00AD63BC">
              <w:rPr>
                <w:sz w:val="20"/>
                <w:szCs w:val="20"/>
              </w:rPr>
              <w:t>2025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AD63BC" w:rsidRPr="00AD63BC" w:rsidRDefault="00AD63BC" w:rsidP="00AD63BC">
            <w:pPr>
              <w:jc w:val="center"/>
              <w:rPr>
                <w:sz w:val="20"/>
                <w:szCs w:val="20"/>
              </w:rPr>
            </w:pPr>
            <w:r w:rsidRPr="00AD63BC">
              <w:rPr>
                <w:sz w:val="20"/>
                <w:szCs w:val="20"/>
              </w:rPr>
              <w:t>2026 год</w:t>
            </w:r>
          </w:p>
        </w:tc>
      </w:tr>
      <w:tr w:rsidR="00AD63BC" w:rsidRPr="00AD63BC" w:rsidTr="00AD63BC">
        <w:trPr>
          <w:trHeight w:val="255"/>
        </w:trPr>
        <w:tc>
          <w:tcPr>
            <w:tcW w:w="3134" w:type="dxa"/>
            <w:vMerge/>
            <w:tcBorders>
              <w:top w:val="single" w:sz="4" w:space="0" w:color="auto"/>
              <w:left w:val="single" w:sz="4" w:space="0" w:color="auto"/>
              <w:bottom w:val="single" w:sz="4" w:space="0" w:color="auto"/>
              <w:right w:val="nil"/>
            </w:tcBorders>
            <w:vAlign w:val="center"/>
            <w:hideMark/>
          </w:tcPr>
          <w:p w:rsidR="00AD63BC" w:rsidRPr="00AD63BC" w:rsidRDefault="00AD63BC" w:rsidP="00AD63BC">
            <w:pPr>
              <w:rPr>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D63BC" w:rsidRPr="00AD63BC" w:rsidRDefault="00AD63BC" w:rsidP="00AD63BC">
            <w:pPr>
              <w:rPr>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D63BC" w:rsidRPr="00AD63BC" w:rsidRDefault="00AD63BC" w:rsidP="00AD63BC">
            <w:pPr>
              <w:rPr>
                <w:sz w:val="20"/>
                <w:szCs w:val="20"/>
              </w:rPr>
            </w:pPr>
          </w:p>
        </w:tc>
        <w:tc>
          <w:tcPr>
            <w:tcW w:w="1515" w:type="dxa"/>
            <w:vMerge/>
            <w:tcBorders>
              <w:top w:val="single" w:sz="4" w:space="0" w:color="auto"/>
              <w:left w:val="single" w:sz="4" w:space="0" w:color="auto"/>
              <w:bottom w:val="single" w:sz="4" w:space="0" w:color="auto"/>
              <w:right w:val="nil"/>
            </w:tcBorders>
            <w:vAlign w:val="center"/>
            <w:hideMark/>
          </w:tcPr>
          <w:p w:rsidR="00AD63BC" w:rsidRPr="00AD63BC" w:rsidRDefault="00AD63BC" w:rsidP="00AD63BC">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D63BC" w:rsidRPr="00AD63BC" w:rsidRDefault="00AD63BC" w:rsidP="00AD63BC">
            <w:pPr>
              <w:rPr>
                <w:sz w:val="20"/>
                <w:szCs w:val="20"/>
              </w:rPr>
            </w:pPr>
          </w:p>
        </w:tc>
        <w:tc>
          <w:tcPr>
            <w:tcW w:w="919" w:type="dxa"/>
            <w:vMerge/>
            <w:tcBorders>
              <w:top w:val="nil"/>
              <w:left w:val="single" w:sz="4" w:space="0" w:color="auto"/>
              <w:bottom w:val="single" w:sz="4" w:space="0" w:color="auto"/>
              <w:right w:val="single" w:sz="4" w:space="0" w:color="auto"/>
            </w:tcBorders>
            <w:vAlign w:val="center"/>
            <w:hideMark/>
          </w:tcPr>
          <w:p w:rsidR="00AD63BC" w:rsidRPr="00AD63BC" w:rsidRDefault="00AD63BC" w:rsidP="00AD63BC">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D63BC" w:rsidRPr="00AD63BC" w:rsidRDefault="00AD63BC" w:rsidP="00AD63BC">
            <w:pPr>
              <w:rPr>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AD63BC" w:rsidRPr="00AD63BC" w:rsidRDefault="00AD63BC" w:rsidP="00AD63BC">
            <w:pPr>
              <w:rPr>
                <w:sz w:val="20"/>
                <w:szCs w:val="20"/>
              </w:rPr>
            </w:pP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4 788,4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2 423,4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2 423,4</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1 209,2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1 088,1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1 209,2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1 088,1</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62,8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1 088,1</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62,8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1 088,1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62,8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1 088,1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1 088,1</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1 146,4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1 146,4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1 146,4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3 528,2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1 308,3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1 308,3</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3 528,2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1 308,3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1 308,3</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Финансовое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1 983,1</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1 308,2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1 308,2</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1 264,4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1 308,2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1 308,2</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1 264,4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1 308,2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1 308,2</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686,0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686,0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32,7</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850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32,7</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50,0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0,1</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0,1</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0,1</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0,1</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 xml:space="preserve">Обеспечение сбалансированности местных </w:t>
            </w:r>
            <w:r w:rsidRPr="00AD63BC">
              <w:rPr>
                <w:b/>
                <w:bCs/>
                <w:sz w:val="20"/>
                <w:szCs w:val="20"/>
              </w:rPr>
              <w:lastRenderedPageBreak/>
              <w:t>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1 495,0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1 495,0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1 495,0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06</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06</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Осуществлению переданных полномочий контрольно-счетных органов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06</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06</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500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27,0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27,0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06</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540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27,0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27,0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27,0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24,0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24,0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Оценка недвижимости, признания прав и регулирования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14,0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9,0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9,0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850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850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lastRenderedPageBreak/>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187,8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183,6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201,2</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187,8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183,6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201,2</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187,8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183,6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201,2</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Финансовое обеспечение военно-учетных работников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99.0.00.00029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8,8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99.0.00.00029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8,8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99.0.00.00029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8,8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Осуществление первичного воинского учета органами местного самоуправления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179,0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183,6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201,2</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164,4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168,3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185,7</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120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164,4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168,3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185,7</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14,6</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15,4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15,5</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14,6</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15,4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15,5</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7,7</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7,7</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7,7</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4,3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4,3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4,3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2 801,8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2 329,6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2 343,1</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2 798,8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2 329,6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2 343,1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2 798,8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2 329,6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2 343,1</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Мероприятия в области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2 198,8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1 729,6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1 743,1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2 198,8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1 729,6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1 743,1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2 198,8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1 729,6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1 743,1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Создание условий для безопасного движения на дорогах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600,0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600,0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600,0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600,0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600,0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600,0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600,0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600,0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lastRenderedPageBreak/>
              <w:t>Муниципальная целевая программа "Развитие субъектов малого и среднего предпринимательства в Верх-Урюмском сельсовете на 2024-2026 года"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Муниципальная целевая программа "Развитие субъектов малого и среднего предпринимательства в Верх-Урюмском сельсовете на 2024-2026 года"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10.0.00.10001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10.0.00.10001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3,0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10.0.00.10001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810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3,0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1 747,8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658,6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658,6</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189,4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189,4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50,0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Взносы на 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139,4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139,4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139,4</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940,2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658,6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658,6</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940,2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658,6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658,6</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99,3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90,0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90,0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9,3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850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9,3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lastRenderedPageBreak/>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45,0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45,0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810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45,0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200,0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200,0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200,0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587,3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650,0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587,3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650,0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650,0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587,3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650,0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650,0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Софинансирование мероприятий по организации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8,6</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8,6</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8,6</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8,6</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8,6</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8,6</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618,3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618,3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209,3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209,3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209,3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145,0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145,0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145,0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145,6</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145,6</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145,6</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10,3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10,3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10,3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108,0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108,0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03</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108,0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Другие вопросы в области охраны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76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Мероприятия по предотвращению и (или) снижению негативного воздействия хозяйственной и иной деятельности на окружающую среду</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05</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99.0.00.00062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99.0.00.00062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05</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99.0.00.00062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07</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07</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07</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07</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07</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15,0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6 375,5</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781,4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138,1</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6 375,5</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781,4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138,1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6 375,5</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781,4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138,1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Финансовое обеспечение деятельности  (оказание услуг)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1 010,1</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781,4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138,1</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4,0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776,4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133,1</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110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4,0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776,4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133,1</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985,3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985,3</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20,8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850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20,8</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102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99.0.00.00652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99.0.00.00652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99.0.00.00652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10,0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2,5</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2,5</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2,5</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 xml:space="preserve">Обеспечение </w:t>
            </w:r>
            <w:r w:rsidRPr="00AD63BC">
              <w:rPr>
                <w:b/>
                <w:bCs/>
                <w:sz w:val="20"/>
                <w:szCs w:val="20"/>
              </w:rPr>
              <w:lastRenderedPageBreak/>
              <w:t>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lastRenderedPageBreak/>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5 352,9</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5 062,9</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110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5 062,9</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290,0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290,0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366,2</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300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366,2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366,2</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01</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310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366,2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366,2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366,2</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27,0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r>
      <w:tr w:rsidR="00AD63BC" w:rsidRPr="00AD63BC" w:rsidTr="00AD63BC">
        <w:trPr>
          <w:trHeight w:val="127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21,0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110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21,0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02</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240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6,0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246,3</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246,3</w:t>
            </w:r>
          </w:p>
        </w:tc>
      </w:tr>
      <w:tr w:rsidR="00AD63BC" w:rsidRPr="00AD63BC" w:rsidTr="00AD63BC">
        <w:trPr>
          <w:trHeight w:val="510"/>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Непрограммное направление бюджета Верх-Урюмского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246,3</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b/>
                <w:bCs/>
                <w:sz w:val="20"/>
                <w:szCs w:val="20"/>
              </w:rPr>
            </w:pPr>
            <w:r w:rsidRPr="00AD63BC">
              <w:rPr>
                <w:b/>
                <w:bCs/>
                <w:sz w:val="20"/>
                <w:szCs w:val="20"/>
              </w:rPr>
              <w:t xml:space="preserve">Условно утвержденные </w:t>
            </w:r>
            <w:r w:rsidRPr="00AD63BC">
              <w:rPr>
                <w:b/>
                <w:bCs/>
                <w:sz w:val="20"/>
                <w:szCs w:val="20"/>
              </w:rPr>
              <w:lastRenderedPageBreak/>
              <w:t>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lastRenderedPageBreak/>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246,3</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lastRenderedPageBreak/>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900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246,3</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vAlign w:val="center"/>
            <w:hideMark/>
          </w:tcPr>
          <w:p w:rsidR="00AD63BC" w:rsidRPr="00AD63BC" w:rsidRDefault="00AD63BC" w:rsidP="00AD63BC">
            <w:pPr>
              <w:rPr>
                <w:sz w:val="20"/>
                <w:szCs w:val="20"/>
              </w:rPr>
            </w:pPr>
            <w:r w:rsidRPr="00AD63BC">
              <w:rPr>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center"/>
              <w:rPr>
                <w:sz w:val="20"/>
                <w:szCs w:val="20"/>
              </w:rPr>
            </w:pPr>
            <w:r w:rsidRPr="00AD63BC">
              <w:rPr>
                <w:sz w:val="20"/>
                <w:szCs w:val="20"/>
              </w:rPr>
              <w:t>990</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0,0</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sz w:val="20"/>
                <w:szCs w:val="20"/>
              </w:rPr>
            </w:pPr>
            <w:r w:rsidRPr="00AD63BC">
              <w:rPr>
                <w:sz w:val="20"/>
                <w:szCs w:val="20"/>
              </w:rPr>
              <w:t>136,1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sz w:val="20"/>
                <w:szCs w:val="20"/>
              </w:rPr>
            </w:pPr>
            <w:r w:rsidRPr="00AD63BC">
              <w:rPr>
                <w:sz w:val="20"/>
                <w:szCs w:val="20"/>
              </w:rPr>
              <w:t>246,3</w:t>
            </w:r>
          </w:p>
        </w:tc>
      </w:tr>
      <w:tr w:rsidR="00AD63BC" w:rsidRPr="00AD63BC" w:rsidTr="00AD63BC">
        <w:trPr>
          <w:trHeight w:val="255"/>
        </w:trPr>
        <w:tc>
          <w:tcPr>
            <w:tcW w:w="3134" w:type="dxa"/>
            <w:tcBorders>
              <w:top w:val="nil"/>
              <w:left w:val="single" w:sz="4" w:space="0" w:color="auto"/>
              <w:bottom w:val="single" w:sz="4" w:space="0" w:color="auto"/>
              <w:right w:val="nil"/>
            </w:tcBorders>
            <w:shd w:val="clear" w:color="auto" w:fill="auto"/>
            <w:noWrap/>
            <w:vAlign w:val="center"/>
            <w:hideMark/>
          </w:tcPr>
          <w:p w:rsidR="00AD63BC" w:rsidRPr="00AD63BC" w:rsidRDefault="00AD63BC" w:rsidP="00AD63BC">
            <w:pPr>
              <w:rPr>
                <w:b/>
                <w:bCs/>
                <w:sz w:val="20"/>
                <w:szCs w:val="20"/>
              </w:rPr>
            </w:pPr>
            <w:r w:rsidRPr="00AD63BC">
              <w:rPr>
                <w:b/>
                <w:bCs/>
                <w:sz w:val="20"/>
                <w:szCs w:val="20"/>
              </w:rPr>
              <w:t>Итого расходов</w:t>
            </w:r>
          </w:p>
        </w:tc>
        <w:tc>
          <w:tcPr>
            <w:tcW w:w="720" w:type="dxa"/>
            <w:tcBorders>
              <w:top w:val="nil"/>
              <w:left w:val="nil"/>
              <w:bottom w:val="single" w:sz="4" w:space="0" w:color="auto"/>
              <w:right w:val="nil"/>
            </w:tcBorders>
            <w:shd w:val="clear" w:color="auto" w:fill="auto"/>
            <w:noWrap/>
            <w:vAlign w:val="center"/>
            <w:hideMark/>
          </w:tcPr>
          <w:p w:rsidR="00AD63BC" w:rsidRPr="00AD63BC" w:rsidRDefault="00AD63BC" w:rsidP="00AD63BC">
            <w:pPr>
              <w:rPr>
                <w:b/>
                <w:bCs/>
                <w:sz w:val="20"/>
                <w:szCs w:val="20"/>
              </w:rPr>
            </w:pPr>
            <w:r w:rsidRPr="00AD63BC">
              <w:rPr>
                <w:b/>
                <w:bCs/>
                <w:sz w:val="20"/>
                <w:szCs w:val="20"/>
              </w:rPr>
              <w:t> </w:t>
            </w:r>
          </w:p>
        </w:tc>
        <w:tc>
          <w:tcPr>
            <w:tcW w:w="600" w:type="dxa"/>
            <w:tcBorders>
              <w:top w:val="nil"/>
              <w:left w:val="nil"/>
              <w:bottom w:val="single" w:sz="4" w:space="0" w:color="auto"/>
              <w:right w:val="nil"/>
            </w:tcBorders>
            <w:shd w:val="clear" w:color="auto" w:fill="auto"/>
            <w:noWrap/>
            <w:vAlign w:val="center"/>
            <w:hideMark/>
          </w:tcPr>
          <w:p w:rsidR="00AD63BC" w:rsidRPr="00AD63BC" w:rsidRDefault="00AD63BC" w:rsidP="00AD63BC">
            <w:pPr>
              <w:rPr>
                <w:b/>
                <w:bCs/>
                <w:sz w:val="20"/>
                <w:szCs w:val="20"/>
              </w:rPr>
            </w:pPr>
            <w:r w:rsidRPr="00AD63BC">
              <w:rPr>
                <w:b/>
                <w:bCs/>
                <w:sz w:val="20"/>
                <w:szCs w:val="20"/>
              </w:rPr>
              <w:t> </w:t>
            </w:r>
          </w:p>
        </w:tc>
        <w:tc>
          <w:tcPr>
            <w:tcW w:w="1515" w:type="dxa"/>
            <w:tcBorders>
              <w:top w:val="nil"/>
              <w:left w:val="nil"/>
              <w:bottom w:val="single" w:sz="4" w:space="0" w:color="auto"/>
              <w:right w:val="nil"/>
            </w:tcBorders>
            <w:shd w:val="clear" w:color="auto" w:fill="auto"/>
            <w:noWrap/>
            <w:vAlign w:val="center"/>
            <w:hideMark/>
          </w:tcPr>
          <w:p w:rsidR="00AD63BC" w:rsidRPr="00AD63BC" w:rsidRDefault="00AD63BC" w:rsidP="00AD63BC">
            <w:pPr>
              <w:rPr>
                <w:b/>
                <w:bCs/>
                <w:sz w:val="20"/>
                <w:szCs w:val="20"/>
              </w:rPr>
            </w:pPr>
            <w:r w:rsidRPr="00AD63BC">
              <w:rPr>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rPr>
                <w:b/>
                <w:bCs/>
                <w:sz w:val="20"/>
                <w:szCs w:val="20"/>
              </w:rPr>
            </w:pPr>
            <w:r w:rsidRPr="00AD63BC">
              <w:rPr>
                <w:b/>
                <w:bCs/>
                <w:sz w:val="20"/>
                <w:szCs w:val="20"/>
              </w:rPr>
              <w:t> </w:t>
            </w:r>
          </w:p>
        </w:tc>
        <w:tc>
          <w:tcPr>
            <w:tcW w:w="919" w:type="dxa"/>
            <w:tcBorders>
              <w:top w:val="nil"/>
              <w:left w:val="nil"/>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16 377,2</w:t>
            </w:r>
          </w:p>
        </w:tc>
        <w:tc>
          <w:tcPr>
            <w:tcW w:w="992" w:type="dxa"/>
            <w:tcBorders>
              <w:top w:val="nil"/>
              <w:left w:val="nil"/>
              <w:bottom w:val="single" w:sz="4" w:space="0" w:color="auto"/>
              <w:right w:val="nil"/>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6 878,9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D63BC" w:rsidRPr="00AD63BC" w:rsidRDefault="00AD63BC" w:rsidP="00AD63BC">
            <w:pPr>
              <w:jc w:val="right"/>
              <w:rPr>
                <w:b/>
                <w:bCs/>
                <w:sz w:val="20"/>
                <w:szCs w:val="20"/>
              </w:rPr>
            </w:pPr>
            <w:r w:rsidRPr="00AD63BC">
              <w:rPr>
                <w:b/>
                <w:bCs/>
                <w:sz w:val="20"/>
                <w:szCs w:val="20"/>
              </w:rPr>
              <w:t>6 376,9</w:t>
            </w:r>
          </w:p>
        </w:tc>
      </w:tr>
    </w:tbl>
    <w:p w:rsidR="00AD63BC" w:rsidRDefault="00AD63BC" w:rsidP="00AD63BC">
      <w:pPr>
        <w:pStyle w:val="a4"/>
        <w:rPr>
          <w:rFonts w:ascii="Times New Roman" w:hAnsi="Times New Roman" w:cs="Times New Roman"/>
          <w:shadow/>
          <w:sz w:val="24"/>
          <w:szCs w:val="24"/>
        </w:rPr>
      </w:pPr>
    </w:p>
    <w:p w:rsidR="00AD63BC" w:rsidRDefault="00AD63BC" w:rsidP="00AD63BC">
      <w:pPr>
        <w:pStyle w:val="a4"/>
        <w:jc w:val="right"/>
        <w:rPr>
          <w:rFonts w:ascii="Times New Roman" w:hAnsi="Times New Roman" w:cs="Times New Roman"/>
          <w:shadow/>
          <w:sz w:val="18"/>
          <w:szCs w:val="18"/>
        </w:rPr>
      </w:pPr>
      <w:r>
        <w:rPr>
          <w:rFonts w:ascii="Times New Roman" w:hAnsi="Times New Roman" w:cs="Times New Roman"/>
          <w:shadow/>
          <w:sz w:val="18"/>
          <w:szCs w:val="18"/>
        </w:rPr>
        <w:t>Приложение 3</w:t>
      </w:r>
    </w:p>
    <w:p w:rsidR="00AD63BC" w:rsidRDefault="00AD63BC" w:rsidP="00AD63BC">
      <w:pPr>
        <w:pStyle w:val="a4"/>
        <w:jc w:val="right"/>
        <w:rPr>
          <w:rFonts w:ascii="Times New Roman" w:hAnsi="Times New Roman" w:cs="Times New Roman"/>
          <w:shadow/>
          <w:sz w:val="18"/>
          <w:szCs w:val="18"/>
        </w:rPr>
      </w:pPr>
      <w:r>
        <w:rPr>
          <w:rFonts w:ascii="Times New Roman" w:hAnsi="Times New Roman" w:cs="Times New Roman"/>
          <w:shadow/>
          <w:sz w:val="18"/>
          <w:szCs w:val="18"/>
        </w:rPr>
        <w:t>К решению сессии Совета депутатов Верх-Урюмского</w:t>
      </w:r>
    </w:p>
    <w:p w:rsidR="00AD63BC" w:rsidRDefault="00AD63BC" w:rsidP="00AD63BC">
      <w:pPr>
        <w:pStyle w:val="a4"/>
        <w:jc w:val="right"/>
        <w:rPr>
          <w:rFonts w:ascii="Times New Roman" w:hAnsi="Times New Roman" w:cs="Times New Roman"/>
          <w:shadow/>
          <w:sz w:val="18"/>
          <w:szCs w:val="18"/>
        </w:rPr>
      </w:pPr>
      <w:r>
        <w:rPr>
          <w:rFonts w:ascii="Times New Roman" w:hAnsi="Times New Roman" w:cs="Times New Roman"/>
          <w:shadow/>
          <w:sz w:val="18"/>
          <w:szCs w:val="18"/>
        </w:rPr>
        <w:t>Сельсовета Здвинского района Новосибирской области «О</w:t>
      </w:r>
    </w:p>
    <w:p w:rsidR="00AD63BC" w:rsidRDefault="00AD63BC" w:rsidP="00AD63BC">
      <w:pPr>
        <w:pStyle w:val="a4"/>
        <w:jc w:val="right"/>
        <w:rPr>
          <w:rFonts w:ascii="Times New Roman" w:hAnsi="Times New Roman" w:cs="Times New Roman"/>
          <w:shadow/>
          <w:sz w:val="18"/>
          <w:szCs w:val="18"/>
        </w:rPr>
      </w:pPr>
      <w:r>
        <w:rPr>
          <w:rFonts w:ascii="Times New Roman" w:hAnsi="Times New Roman" w:cs="Times New Roman"/>
          <w:shadow/>
          <w:sz w:val="18"/>
          <w:szCs w:val="18"/>
        </w:rPr>
        <w:t>Бюджете Верх-Урюмского сельсовета Здвинского района</w:t>
      </w:r>
    </w:p>
    <w:p w:rsidR="00AD63BC" w:rsidRDefault="00AD63BC" w:rsidP="00AD63BC">
      <w:pPr>
        <w:pStyle w:val="a4"/>
        <w:jc w:val="right"/>
        <w:rPr>
          <w:rFonts w:ascii="Times New Roman" w:hAnsi="Times New Roman" w:cs="Times New Roman"/>
          <w:shadow/>
          <w:sz w:val="18"/>
          <w:szCs w:val="18"/>
        </w:rPr>
      </w:pPr>
      <w:r>
        <w:rPr>
          <w:rFonts w:ascii="Times New Roman" w:hAnsi="Times New Roman" w:cs="Times New Roman"/>
          <w:shadow/>
          <w:sz w:val="18"/>
          <w:szCs w:val="18"/>
        </w:rPr>
        <w:t>Новосибирской области на 2024 г. и плановый период 2025</w:t>
      </w:r>
    </w:p>
    <w:p w:rsidR="00AD63BC" w:rsidRDefault="00AD63BC" w:rsidP="00AD63BC">
      <w:pPr>
        <w:pStyle w:val="a4"/>
        <w:jc w:val="right"/>
        <w:rPr>
          <w:rFonts w:ascii="Times New Roman" w:hAnsi="Times New Roman" w:cs="Times New Roman"/>
          <w:shadow/>
          <w:sz w:val="18"/>
          <w:szCs w:val="18"/>
        </w:rPr>
      </w:pPr>
      <w:r>
        <w:rPr>
          <w:rFonts w:ascii="Times New Roman" w:hAnsi="Times New Roman" w:cs="Times New Roman"/>
          <w:shadow/>
          <w:sz w:val="18"/>
          <w:szCs w:val="18"/>
        </w:rPr>
        <w:t xml:space="preserve">и 2026 годов» </w:t>
      </w:r>
    </w:p>
    <w:p w:rsidR="00FD0F5C" w:rsidRDefault="00AD63BC" w:rsidP="00AD63BC">
      <w:pPr>
        <w:pStyle w:val="a4"/>
        <w:jc w:val="center"/>
        <w:rPr>
          <w:rFonts w:ascii="Times New Roman" w:hAnsi="Times New Roman" w:cs="Times New Roman"/>
          <w:shadow/>
          <w:sz w:val="24"/>
          <w:szCs w:val="24"/>
        </w:rPr>
      </w:pPr>
      <w:r>
        <w:rPr>
          <w:rFonts w:ascii="Times New Roman" w:hAnsi="Times New Roman" w:cs="Times New Roman"/>
          <w:shadow/>
          <w:sz w:val="24"/>
          <w:szCs w:val="24"/>
        </w:rPr>
        <w:t xml:space="preserve">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w:t>
      </w:r>
      <w:r w:rsidR="00FD0F5C">
        <w:rPr>
          <w:rFonts w:ascii="Times New Roman" w:hAnsi="Times New Roman" w:cs="Times New Roman"/>
          <w:shadow/>
          <w:sz w:val="24"/>
          <w:szCs w:val="24"/>
        </w:rPr>
        <w:t xml:space="preserve">расходов </w:t>
      </w:r>
      <w:r>
        <w:rPr>
          <w:rFonts w:ascii="Times New Roman" w:hAnsi="Times New Roman" w:cs="Times New Roman"/>
          <w:shadow/>
          <w:sz w:val="24"/>
          <w:szCs w:val="24"/>
        </w:rPr>
        <w:t xml:space="preserve"> бюджета </w:t>
      </w:r>
    </w:p>
    <w:p w:rsidR="00AD63BC" w:rsidRDefault="00AD63BC" w:rsidP="00AD63BC">
      <w:pPr>
        <w:pStyle w:val="a4"/>
        <w:jc w:val="center"/>
        <w:rPr>
          <w:rFonts w:ascii="Times New Roman" w:hAnsi="Times New Roman" w:cs="Times New Roman"/>
          <w:shadow/>
          <w:sz w:val="24"/>
          <w:szCs w:val="24"/>
        </w:rPr>
      </w:pPr>
      <w:r>
        <w:rPr>
          <w:rFonts w:ascii="Times New Roman" w:hAnsi="Times New Roman" w:cs="Times New Roman"/>
          <w:shadow/>
          <w:sz w:val="24"/>
          <w:szCs w:val="24"/>
        </w:rPr>
        <w:t xml:space="preserve"> на 2024 год и плановый период 2025 и 2026 годов.</w:t>
      </w:r>
    </w:p>
    <w:p w:rsidR="00AD63BC" w:rsidRDefault="00AD63BC" w:rsidP="00AD63BC">
      <w:pPr>
        <w:pStyle w:val="a4"/>
        <w:jc w:val="right"/>
        <w:rPr>
          <w:rFonts w:ascii="Times New Roman" w:hAnsi="Times New Roman" w:cs="Times New Roman"/>
          <w:shadow/>
          <w:sz w:val="24"/>
          <w:szCs w:val="24"/>
        </w:rPr>
      </w:pPr>
      <w:r>
        <w:rPr>
          <w:rFonts w:ascii="Times New Roman" w:hAnsi="Times New Roman" w:cs="Times New Roman"/>
          <w:shadow/>
          <w:sz w:val="24"/>
          <w:szCs w:val="24"/>
        </w:rPr>
        <w:t>Тыс.руб.</w:t>
      </w:r>
    </w:p>
    <w:tbl>
      <w:tblPr>
        <w:tblW w:w="9371" w:type="dxa"/>
        <w:tblInd w:w="93" w:type="dxa"/>
        <w:tblLook w:val="04A0"/>
      </w:tblPr>
      <w:tblGrid>
        <w:gridCol w:w="2850"/>
        <w:gridCol w:w="1840"/>
        <w:gridCol w:w="640"/>
        <w:gridCol w:w="497"/>
        <w:gridCol w:w="486"/>
        <w:gridCol w:w="1073"/>
        <w:gridCol w:w="993"/>
        <w:gridCol w:w="992"/>
      </w:tblGrid>
      <w:tr w:rsidR="00DE7567" w:rsidRPr="00DE7567" w:rsidTr="00880472">
        <w:trPr>
          <w:trHeight w:val="255"/>
        </w:trPr>
        <w:tc>
          <w:tcPr>
            <w:tcW w:w="2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center"/>
              <w:rPr>
                <w:sz w:val="20"/>
                <w:szCs w:val="20"/>
              </w:rPr>
            </w:pPr>
            <w:r w:rsidRPr="00DE7567">
              <w:rPr>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center"/>
              <w:rPr>
                <w:sz w:val="20"/>
                <w:szCs w:val="20"/>
              </w:rPr>
            </w:pPr>
            <w:r w:rsidRPr="00DE7567">
              <w:rPr>
                <w:sz w:val="20"/>
                <w:szCs w:val="20"/>
              </w:rPr>
              <w:t>ВР</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center"/>
              <w:rPr>
                <w:sz w:val="20"/>
                <w:szCs w:val="20"/>
              </w:rPr>
            </w:pPr>
            <w:r w:rsidRPr="00DE7567">
              <w:rPr>
                <w:sz w:val="20"/>
                <w:szCs w:val="20"/>
              </w:rPr>
              <w:t>РЗ</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center"/>
              <w:rPr>
                <w:sz w:val="20"/>
                <w:szCs w:val="20"/>
              </w:rPr>
            </w:pPr>
            <w:r w:rsidRPr="00DE7567">
              <w:rPr>
                <w:sz w:val="20"/>
                <w:szCs w:val="20"/>
              </w:rPr>
              <w:t>ПР</w:t>
            </w:r>
          </w:p>
        </w:tc>
        <w:tc>
          <w:tcPr>
            <w:tcW w:w="305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7567" w:rsidRPr="00DE7567" w:rsidRDefault="00DE7567" w:rsidP="00DE7567">
            <w:pPr>
              <w:jc w:val="center"/>
              <w:rPr>
                <w:sz w:val="20"/>
                <w:szCs w:val="20"/>
              </w:rPr>
            </w:pPr>
            <w:r w:rsidRPr="00DE7567">
              <w:rPr>
                <w:sz w:val="20"/>
                <w:szCs w:val="20"/>
              </w:rPr>
              <w:t>Сумма</w:t>
            </w:r>
          </w:p>
        </w:tc>
      </w:tr>
      <w:tr w:rsidR="00DE7567" w:rsidRPr="00DE7567" w:rsidTr="00880472">
        <w:trPr>
          <w:trHeight w:val="255"/>
        </w:trPr>
        <w:tc>
          <w:tcPr>
            <w:tcW w:w="2850" w:type="dxa"/>
            <w:vMerge/>
            <w:tcBorders>
              <w:top w:val="single" w:sz="4" w:space="0" w:color="auto"/>
              <w:left w:val="single" w:sz="4" w:space="0" w:color="auto"/>
              <w:bottom w:val="single" w:sz="4" w:space="0" w:color="auto"/>
              <w:right w:val="nil"/>
            </w:tcBorders>
            <w:vAlign w:val="center"/>
            <w:hideMark/>
          </w:tcPr>
          <w:p w:rsidR="00DE7567" w:rsidRPr="00DE7567" w:rsidRDefault="00DE7567" w:rsidP="00DE7567">
            <w:pPr>
              <w:rPr>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E7567" w:rsidRPr="00DE7567" w:rsidRDefault="00DE7567" w:rsidP="00DE7567">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E7567" w:rsidRPr="00DE7567" w:rsidRDefault="00DE7567" w:rsidP="00DE7567">
            <w:pPr>
              <w:rPr>
                <w:sz w:val="20"/>
                <w:szCs w:val="20"/>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DE7567" w:rsidRPr="00DE7567" w:rsidRDefault="00DE7567" w:rsidP="00DE7567">
            <w:pPr>
              <w:rPr>
                <w:sz w:val="20"/>
                <w:szCs w:val="20"/>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DE7567" w:rsidRPr="00DE7567" w:rsidRDefault="00DE7567" w:rsidP="00DE7567">
            <w:pPr>
              <w:rPr>
                <w:sz w:val="20"/>
                <w:szCs w:val="20"/>
              </w:rPr>
            </w:pPr>
          </w:p>
        </w:tc>
        <w:tc>
          <w:tcPr>
            <w:tcW w:w="1073" w:type="dxa"/>
            <w:tcBorders>
              <w:top w:val="nil"/>
              <w:left w:val="nil"/>
              <w:bottom w:val="single" w:sz="4" w:space="0" w:color="auto"/>
              <w:right w:val="single" w:sz="4" w:space="0" w:color="auto"/>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2024 год</w:t>
            </w:r>
          </w:p>
        </w:tc>
        <w:tc>
          <w:tcPr>
            <w:tcW w:w="993" w:type="dxa"/>
            <w:tcBorders>
              <w:top w:val="nil"/>
              <w:left w:val="nil"/>
              <w:bottom w:val="single" w:sz="4" w:space="0" w:color="auto"/>
              <w:right w:val="single" w:sz="4" w:space="0" w:color="auto"/>
            </w:tcBorders>
            <w:shd w:val="clear" w:color="auto" w:fill="auto"/>
            <w:vAlign w:val="center"/>
            <w:hideMark/>
          </w:tcPr>
          <w:p w:rsidR="00DE7567" w:rsidRPr="00DE7567" w:rsidRDefault="00DE7567" w:rsidP="00DE7567">
            <w:pPr>
              <w:jc w:val="center"/>
              <w:rPr>
                <w:sz w:val="20"/>
                <w:szCs w:val="20"/>
              </w:rPr>
            </w:pPr>
            <w:r w:rsidRPr="00DE7567">
              <w:rPr>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DE7567" w:rsidRPr="00DE7567" w:rsidRDefault="00DE7567" w:rsidP="00DE7567">
            <w:pPr>
              <w:jc w:val="center"/>
              <w:rPr>
                <w:sz w:val="20"/>
                <w:szCs w:val="20"/>
              </w:rPr>
            </w:pPr>
            <w:r w:rsidRPr="00DE7567">
              <w:rPr>
                <w:sz w:val="20"/>
                <w:szCs w:val="20"/>
              </w:rPr>
              <w:t>2026 год</w:t>
            </w:r>
          </w:p>
        </w:tc>
      </w:tr>
      <w:tr w:rsidR="00DE7567" w:rsidRPr="00DE7567" w:rsidTr="00880472">
        <w:trPr>
          <w:trHeight w:val="255"/>
        </w:trPr>
        <w:tc>
          <w:tcPr>
            <w:tcW w:w="2850" w:type="dxa"/>
            <w:tcBorders>
              <w:top w:val="nil"/>
              <w:left w:val="single" w:sz="4" w:space="0" w:color="auto"/>
              <w:bottom w:val="nil"/>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840" w:type="dxa"/>
            <w:tcBorders>
              <w:top w:val="nil"/>
              <w:left w:val="nil"/>
              <w:bottom w:val="nil"/>
              <w:right w:val="nil"/>
            </w:tcBorders>
            <w:shd w:val="clear" w:color="auto" w:fill="auto"/>
            <w:noWrap/>
            <w:vAlign w:val="center"/>
            <w:hideMark/>
          </w:tcPr>
          <w:p w:rsidR="00DE7567" w:rsidRPr="00DE7567" w:rsidRDefault="00DE7567" w:rsidP="00DE7567">
            <w:pPr>
              <w:jc w:val="center"/>
              <w:rPr>
                <w:sz w:val="20"/>
                <w:szCs w:val="20"/>
              </w:rPr>
            </w:pPr>
          </w:p>
        </w:tc>
        <w:tc>
          <w:tcPr>
            <w:tcW w:w="640" w:type="dxa"/>
            <w:tcBorders>
              <w:top w:val="nil"/>
              <w:left w:val="single" w:sz="4" w:space="0" w:color="auto"/>
              <w:bottom w:val="nil"/>
              <w:right w:val="single" w:sz="4" w:space="0" w:color="auto"/>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97" w:type="dxa"/>
            <w:tcBorders>
              <w:top w:val="nil"/>
              <w:left w:val="nil"/>
              <w:bottom w:val="nil"/>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nil"/>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nil"/>
              <w:right w:val="single" w:sz="4" w:space="0" w:color="auto"/>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993" w:type="dxa"/>
            <w:tcBorders>
              <w:top w:val="nil"/>
              <w:left w:val="nil"/>
              <w:bottom w:val="nil"/>
              <w:right w:val="single" w:sz="4" w:space="0" w:color="auto"/>
            </w:tcBorders>
            <w:shd w:val="clear" w:color="auto" w:fill="auto"/>
            <w:vAlign w:val="center"/>
            <w:hideMark/>
          </w:tcPr>
          <w:p w:rsidR="00DE7567" w:rsidRPr="00DE7567" w:rsidRDefault="00DE7567" w:rsidP="00DE7567">
            <w:pPr>
              <w:jc w:val="center"/>
              <w:rPr>
                <w:sz w:val="20"/>
                <w:szCs w:val="20"/>
              </w:rPr>
            </w:pPr>
            <w:r w:rsidRPr="00DE7567">
              <w:rPr>
                <w:sz w:val="20"/>
                <w:szCs w:val="20"/>
              </w:rPr>
              <w:t> </w:t>
            </w:r>
          </w:p>
        </w:tc>
        <w:tc>
          <w:tcPr>
            <w:tcW w:w="992" w:type="dxa"/>
            <w:tcBorders>
              <w:top w:val="nil"/>
              <w:left w:val="nil"/>
              <w:bottom w:val="nil"/>
              <w:right w:val="single" w:sz="4" w:space="0" w:color="auto"/>
            </w:tcBorders>
            <w:shd w:val="clear" w:color="auto" w:fill="auto"/>
            <w:vAlign w:val="center"/>
            <w:hideMark/>
          </w:tcPr>
          <w:p w:rsidR="00DE7567" w:rsidRPr="00DE7567" w:rsidRDefault="00DE7567" w:rsidP="00DE7567">
            <w:pPr>
              <w:jc w:val="center"/>
              <w:rPr>
                <w:sz w:val="20"/>
                <w:szCs w:val="20"/>
              </w:rPr>
            </w:pPr>
            <w:r w:rsidRPr="00DE7567">
              <w:rPr>
                <w:sz w:val="20"/>
                <w:szCs w:val="20"/>
              </w:rPr>
              <w:t> </w:t>
            </w:r>
          </w:p>
        </w:tc>
      </w:tr>
      <w:tr w:rsidR="00DE7567" w:rsidRPr="00DE7567" w:rsidTr="00880472">
        <w:trPr>
          <w:trHeight w:val="765"/>
        </w:trPr>
        <w:tc>
          <w:tcPr>
            <w:tcW w:w="2850" w:type="dxa"/>
            <w:tcBorders>
              <w:top w:val="single" w:sz="4" w:space="0" w:color="auto"/>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Муниципальная целевая программа "Развитие субъектов малого и среднего предпринимательства в Верх-Урюмском сельсовете на 2024-2026 года"</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10.0.00.00000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single" w:sz="4" w:space="0" w:color="auto"/>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3,0</w:t>
            </w:r>
          </w:p>
        </w:tc>
        <w:tc>
          <w:tcPr>
            <w:tcW w:w="993" w:type="dxa"/>
            <w:tcBorders>
              <w:top w:val="single" w:sz="4" w:space="0" w:color="auto"/>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Муниципальная целевая программа "Развитие субъектов малого и среднего предпринимательства в Верх-Урюмском сельсовете на 2024-2026 года"</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3,0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3,0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810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04</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3,0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Непрограммное направление бюджета Верх-Урюмского сельсовета</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16 374,2</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6 878,9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6 376,9</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62,8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1 088,1</w:t>
            </w:r>
          </w:p>
        </w:tc>
      </w:tr>
      <w:tr w:rsidR="00DE7567" w:rsidRPr="00DE7567"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62,8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1 088,1</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120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62,8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1 088,1</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Финансовое обеспечение функций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1 983,1</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1 308,2</w:t>
            </w:r>
          </w:p>
        </w:tc>
      </w:tr>
      <w:tr w:rsidR="00DE7567" w:rsidRPr="00DE7567"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1 264,4</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1 308,2</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120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04</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1 264,4</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1 308,2</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686,0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04</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686,0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32,7</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850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04</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32,7</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Осуществлению переданных полномочий контрольно-счетных органов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27,0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500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27,0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27,0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540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06</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27,0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27,0</w:t>
            </w:r>
          </w:p>
        </w:tc>
      </w:tr>
      <w:tr w:rsidR="00DE7567" w:rsidRPr="00DE7567"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Оценка недвижимости, признания прав и регулирования отношений по государственной и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Выполнение других обязательств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14,0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9,0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9,0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850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Финансовое обеспечение военно-учетных работников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8,8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8,8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120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8,8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2,0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99.0.00.00032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99.0.00.00032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99.0.00.00032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Мероприятия по предотвращению и (или) снижению негативного воздействия хозяйственной и иной деятельности на окружающую среду</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06</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Проведение мероприятий для детей и молодежи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07</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07</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Мероприятия в  области спорта и физической культуры</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21,0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110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21,0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Мероприятия в области дорожного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2 198,8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1 743,1</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2 198,8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1 743,1</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04</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09</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2 198,8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1 743,1</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Создание условий для безопасного движения на дорогах поселения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600,0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600,0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600,0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600,0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04</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09</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600,0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600,0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Финансовое обеспечение деятельности  (оказание услуг) домов культуры</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1 010,1</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138,1</w:t>
            </w:r>
          </w:p>
        </w:tc>
      </w:tr>
      <w:tr w:rsidR="00DE7567" w:rsidRPr="00DE7567"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4,0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133,1</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110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08</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4,0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133,1</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 xml:space="preserve">Закупка товаров, работ и услуг для обеспечения </w:t>
            </w:r>
            <w:r w:rsidRPr="00DE7567">
              <w:rPr>
                <w:sz w:val="20"/>
                <w:szCs w:val="20"/>
              </w:rPr>
              <w:lastRenderedPageBreak/>
              <w:t>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lastRenderedPageBreak/>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985,3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08</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985,3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20,8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850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08</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20,8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102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08</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Мероприятия в области жилищного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50,0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Взносы на капитальный ремонт муниципального жилого фонда</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139,4</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139,4</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139,4</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99,3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90,0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90,0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9,3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850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9,3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209,3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 xml:space="preserve">Закупка товаров, работ и услуг для обеспечения государственных </w:t>
            </w:r>
            <w:r w:rsidRPr="00DE7567">
              <w:rPr>
                <w:sz w:val="20"/>
                <w:szCs w:val="20"/>
              </w:rPr>
              <w:lastRenderedPageBreak/>
              <w:t>(муниципальных)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lastRenderedPageBreak/>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209,3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209,3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Организация и содержание мест захоронения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145,0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145,0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145,0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Прочие мероприятия по благоустройству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145,6</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145,6</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145,6</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Доплаты к пенсиям  муниципальных служащих</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366,2</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366,2</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300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366,2</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366,2</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310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366,2</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366,2</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Выполнение функций органами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112,8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120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04</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12,8</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10,3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08</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2,5</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 xml:space="preserve">Субсидии юридическим лицам (кроме некоммерческих организаций), </w:t>
            </w:r>
            <w:r w:rsidRPr="00DE7567">
              <w:rPr>
                <w:sz w:val="20"/>
                <w:szCs w:val="20"/>
              </w:rPr>
              <w:lastRenderedPageBreak/>
              <w:t>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lastRenderedPageBreak/>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810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45,0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lastRenderedPageBreak/>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850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Обеспечение мероприятий в рамках сбалансированности 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112,3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112,3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4,3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108,0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246,3</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246,3</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246,3</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Осуществление первичного воинского учета органами местного самоуправления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179,0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201,2</w:t>
            </w:r>
          </w:p>
        </w:tc>
      </w:tr>
      <w:tr w:rsidR="00DE7567" w:rsidRPr="00DE7567"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164,4</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185,7</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120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164,4</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185,7</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14,6</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15,5</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03</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14,6</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15,5</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Решение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0,1</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0,1</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0,1</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0,1</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04</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0,1</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0,1</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 xml:space="preserve">Обеспечение сбалансированности </w:t>
            </w:r>
            <w:r w:rsidRPr="00DE7567">
              <w:rPr>
                <w:b/>
                <w:bCs/>
                <w:sz w:val="20"/>
                <w:szCs w:val="20"/>
              </w:rPr>
              <w:lastRenderedPageBreak/>
              <w:t>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lastRenderedPageBreak/>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8 194,3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0,0</w:t>
            </w:r>
          </w:p>
        </w:tc>
      </w:tr>
      <w:tr w:rsidR="00DE7567" w:rsidRPr="00DE7567"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7 704,3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110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08</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5 062,9</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120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1 146,4</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120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04</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1 495,0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490,0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200,0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08</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01</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290,0</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Организация бесперебойной работы объектов тепло-, водоснабжения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587,3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650,0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587,3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650,0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587,3</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650,0</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b/>
                <w:bCs/>
                <w:sz w:val="20"/>
                <w:szCs w:val="20"/>
              </w:rPr>
            </w:pPr>
            <w:r w:rsidRPr="00DE7567">
              <w:rPr>
                <w:b/>
                <w:bCs/>
                <w:sz w:val="20"/>
                <w:szCs w:val="20"/>
              </w:rPr>
              <w:t>Софинансирование мероприятий по организации работы объектов тепло-, водоснабжения и водоотведения</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8,6</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8,6</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200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8,6</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8,6</w:t>
            </w:r>
          </w:p>
        </w:tc>
      </w:tr>
      <w:tr w:rsidR="00DE7567" w:rsidRPr="00DE7567"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DE7567" w:rsidRPr="00DE7567" w:rsidRDefault="00DE7567" w:rsidP="00DE7567">
            <w:pPr>
              <w:rPr>
                <w:sz w:val="20"/>
                <w:szCs w:val="20"/>
              </w:rPr>
            </w:pPr>
            <w:r w:rsidRPr="00DE7567">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240</w:t>
            </w:r>
          </w:p>
        </w:tc>
        <w:tc>
          <w:tcPr>
            <w:tcW w:w="497"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05</w:t>
            </w:r>
          </w:p>
        </w:tc>
        <w:tc>
          <w:tcPr>
            <w:tcW w:w="486"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jc w:val="center"/>
              <w:rPr>
                <w:sz w:val="20"/>
                <w:szCs w:val="20"/>
              </w:rPr>
            </w:pPr>
            <w:r w:rsidRPr="00DE7567">
              <w:rPr>
                <w:sz w:val="20"/>
                <w:szCs w:val="20"/>
              </w:rPr>
              <w:t>02</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8,6</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sz w:val="20"/>
                <w:szCs w:val="20"/>
              </w:rPr>
            </w:pPr>
            <w:r w:rsidRPr="00DE7567">
              <w:rPr>
                <w:sz w:val="20"/>
                <w:szCs w:val="20"/>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sz w:val="20"/>
                <w:szCs w:val="20"/>
              </w:rPr>
            </w:pPr>
            <w:r w:rsidRPr="00DE7567">
              <w:rPr>
                <w:sz w:val="20"/>
                <w:szCs w:val="20"/>
              </w:rPr>
              <w:t>8,6</w:t>
            </w:r>
          </w:p>
        </w:tc>
      </w:tr>
      <w:tr w:rsidR="00DE7567" w:rsidRPr="00DE7567" w:rsidTr="00880472">
        <w:trPr>
          <w:trHeight w:val="255"/>
        </w:trPr>
        <w:tc>
          <w:tcPr>
            <w:tcW w:w="2850" w:type="dxa"/>
            <w:tcBorders>
              <w:top w:val="nil"/>
              <w:left w:val="single" w:sz="4" w:space="0" w:color="auto"/>
              <w:bottom w:val="single" w:sz="4" w:space="0" w:color="auto"/>
              <w:right w:val="nil"/>
            </w:tcBorders>
            <w:shd w:val="clear" w:color="auto" w:fill="auto"/>
            <w:noWrap/>
            <w:vAlign w:val="center"/>
            <w:hideMark/>
          </w:tcPr>
          <w:p w:rsidR="00DE7567" w:rsidRPr="00DE7567" w:rsidRDefault="00DE7567" w:rsidP="00DE7567">
            <w:pPr>
              <w:rPr>
                <w:b/>
                <w:bCs/>
                <w:sz w:val="20"/>
                <w:szCs w:val="20"/>
              </w:rPr>
            </w:pPr>
            <w:r w:rsidRPr="00DE7567">
              <w:rPr>
                <w:b/>
                <w:bCs/>
                <w:sz w:val="20"/>
                <w:szCs w:val="20"/>
              </w:rPr>
              <w:t>Итого расходов</w:t>
            </w:r>
          </w:p>
        </w:tc>
        <w:tc>
          <w:tcPr>
            <w:tcW w:w="1840" w:type="dxa"/>
            <w:tcBorders>
              <w:top w:val="nil"/>
              <w:left w:val="nil"/>
              <w:bottom w:val="single" w:sz="4" w:space="0" w:color="auto"/>
              <w:right w:val="single" w:sz="4" w:space="0" w:color="auto"/>
            </w:tcBorders>
            <w:shd w:val="clear" w:color="auto" w:fill="auto"/>
            <w:noWrap/>
            <w:vAlign w:val="center"/>
            <w:hideMark/>
          </w:tcPr>
          <w:p w:rsidR="00DE7567" w:rsidRPr="00DE7567" w:rsidRDefault="00DE7567" w:rsidP="00DE7567">
            <w:pPr>
              <w:rPr>
                <w:b/>
                <w:bCs/>
                <w:sz w:val="20"/>
                <w:szCs w:val="20"/>
              </w:rPr>
            </w:pPr>
            <w:r w:rsidRPr="00DE7567">
              <w:rPr>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DE7567" w:rsidRPr="00DE7567" w:rsidRDefault="00DE7567" w:rsidP="00DE7567">
            <w:pPr>
              <w:rPr>
                <w:b/>
                <w:bCs/>
                <w:sz w:val="20"/>
                <w:szCs w:val="20"/>
              </w:rPr>
            </w:pPr>
            <w:r w:rsidRPr="00DE7567">
              <w:rPr>
                <w:b/>
                <w:bCs/>
                <w:sz w:val="20"/>
                <w:szCs w:val="20"/>
              </w:rPr>
              <w:t> </w:t>
            </w:r>
          </w:p>
        </w:tc>
        <w:tc>
          <w:tcPr>
            <w:tcW w:w="497" w:type="dxa"/>
            <w:tcBorders>
              <w:top w:val="nil"/>
              <w:left w:val="nil"/>
              <w:bottom w:val="single" w:sz="4" w:space="0" w:color="auto"/>
              <w:right w:val="single" w:sz="4" w:space="0" w:color="auto"/>
            </w:tcBorders>
            <w:shd w:val="clear" w:color="auto" w:fill="auto"/>
            <w:noWrap/>
            <w:vAlign w:val="center"/>
            <w:hideMark/>
          </w:tcPr>
          <w:p w:rsidR="00DE7567" w:rsidRPr="00DE7567" w:rsidRDefault="00DE7567" w:rsidP="00DE7567">
            <w:pPr>
              <w:rPr>
                <w:b/>
                <w:bCs/>
                <w:sz w:val="20"/>
                <w:szCs w:val="20"/>
              </w:rPr>
            </w:pPr>
            <w:r w:rsidRPr="00DE7567">
              <w:rPr>
                <w:b/>
                <w:bCs/>
                <w:sz w:val="20"/>
                <w:szCs w:val="20"/>
              </w:rPr>
              <w:t> </w:t>
            </w:r>
          </w:p>
        </w:tc>
        <w:tc>
          <w:tcPr>
            <w:tcW w:w="486" w:type="dxa"/>
            <w:tcBorders>
              <w:top w:val="nil"/>
              <w:left w:val="nil"/>
              <w:bottom w:val="single" w:sz="4" w:space="0" w:color="auto"/>
              <w:right w:val="nil"/>
            </w:tcBorders>
            <w:shd w:val="clear" w:color="auto" w:fill="auto"/>
            <w:noWrap/>
            <w:vAlign w:val="center"/>
            <w:hideMark/>
          </w:tcPr>
          <w:p w:rsidR="00DE7567" w:rsidRPr="00DE7567" w:rsidRDefault="00DE7567" w:rsidP="00DE7567">
            <w:pPr>
              <w:rPr>
                <w:b/>
                <w:bCs/>
                <w:sz w:val="20"/>
                <w:szCs w:val="20"/>
              </w:rPr>
            </w:pPr>
            <w:r w:rsidRPr="00DE7567">
              <w:rPr>
                <w:b/>
                <w:bCs/>
                <w:sz w:val="20"/>
                <w:szCs w:val="20"/>
              </w:rPr>
              <w:t> </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16 377,2</w:t>
            </w:r>
          </w:p>
        </w:tc>
        <w:tc>
          <w:tcPr>
            <w:tcW w:w="993" w:type="dxa"/>
            <w:tcBorders>
              <w:top w:val="nil"/>
              <w:left w:val="nil"/>
              <w:bottom w:val="single" w:sz="4" w:space="0" w:color="auto"/>
              <w:right w:val="nil"/>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6 878,9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E7567" w:rsidRPr="00DE7567" w:rsidRDefault="00DE7567" w:rsidP="00DE7567">
            <w:pPr>
              <w:jc w:val="right"/>
              <w:rPr>
                <w:b/>
                <w:bCs/>
                <w:sz w:val="20"/>
                <w:szCs w:val="20"/>
              </w:rPr>
            </w:pPr>
            <w:r w:rsidRPr="00DE7567">
              <w:rPr>
                <w:b/>
                <w:bCs/>
                <w:sz w:val="20"/>
                <w:szCs w:val="20"/>
              </w:rPr>
              <w:t>6 376,9</w:t>
            </w:r>
          </w:p>
        </w:tc>
      </w:tr>
    </w:tbl>
    <w:p w:rsidR="00DE7567" w:rsidRDefault="00DE7567" w:rsidP="00DE7567">
      <w:pPr>
        <w:pStyle w:val="a4"/>
        <w:rPr>
          <w:rFonts w:ascii="Times New Roman" w:hAnsi="Times New Roman" w:cs="Times New Roman"/>
          <w:shadow/>
          <w:sz w:val="24"/>
          <w:szCs w:val="24"/>
        </w:rPr>
      </w:pPr>
    </w:p>
    <w:p w:rsidR="00AD63BC" w:rsidRPr="00AD63BC" w:rsidRDefault="00AD63BC" w:rsidP="00AD63BC">
      <w:pPr>
        <w:pStyle w:val="a4"/>
        <w:rPr>
          <w:rFonts w:ascii="Times New Roman" w:hAnsi="Times New Roman" w:cs="Times New Roman"/>
          <w:shadow/>
          <w:sz w:val="24"/>
          <w:szCs w:val="24"/>
        </w:rPr>
      </w:pPr>
    </w:p>
    <w:p w:rsidR="00DE7567" w:rsidRDefault="00880472"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Приложение 4</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К решению сессии Совета депутатов Верх-Урюмского</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Сельсовета Здвинского района Новосибирской области «О</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Бюджете Верх-Урюмского сельсовета Здвинского района</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Новосибирской области на 2024 г. и плановый период 2025</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lastRenderedPageBreak/>
        <w:t xml:space="preserve">и 2026 годов» </w:t>
      </w:r>
    </w:p>
    <w:p w:rsidR="00DE7567" w:rsidRDefault="00880472" w:rsidP="00880472">
      <w:pPr>
        <w:pStyle w:val="a4"/>
        <w:jc w:val="center"/>
        <w:rPr>
          <w:rFonts w:ascii="Times New Roman" w:hAnsi="Times New Roman" w:cs="Times New Roman"/>
          <w:shadow/>
          <w:sz w:val="24"/>
          <w:szCs w:val="24"/>
        </w:rPr>
      </w:pPr>
      <w:r>
        <w:rPr>
          <w:rFonts w:ascii="Times New Roman" w:hAnsi="Times New Roman" w:cs="Times New Roman"/>
          <w:shadow/>
          <w:sz w:val="24"/>
          <w:szCs w:val="24"/>
        </w:rPr>
        <w:t>Ведомственная структура расходов</w:t>
      </w:r>
      <w:r w:rsidR="00DE7567">
        <w:rPr>
          <w:rFonts w:ascii="Times New Roman" w:hAnsi="Times New Roman" w:cs="Times New Roman"/>
          <w:shadow/>
          <w:sz w:val="24"/>
          <w:szCs w:val="24"/>
        </w:rPr>
        <w:t xml:space="preserve"> бюджета Верх-Урюмского сельсовета Здвинского района Новосибирской области </w:t>
      </w:r>
      <w:r>
        <w:rPr>
          <w:rFonts w:ascii="Times New Roman" w:hAnsi="Times New Roman" w:cs="Times New Roman"/>
          <w:shadow/>
          <w:sz w:val="24"/>
          <w:szCs w:val="24"/>
        </w:rPr>
        <w:t xml:space="preserve"> </w:t>
      </w:r>
      <w:r w:rsidR="00DE7567">
        <w:rPr>
          <w:rFonts w:ascii="Times New Roman" w:hAnsi="Times New Roman" w:cs="Times New Roman"/>
          <w:shadow/>
          <w:sz w:val="24"/>
          <w:szCs w:val="24"/>
        </w:rPr>
        <w:t>на 2024 год и плановый период 2025 и 2026 годов.</w:t>
      </w:r>
    </w:p>
    <w:p w:rsidR="00DE7567" w:rsidRDefault="00DE7567" w:rsidP="00DE7567">
      <w:pPr>
        <w:pStyle w:val="a4"/>
        <w:jc w:val="right"/>
        <w:rPr>
          <w:rFonts w:ascii="Times New Roman" w:hAnsi="Times New Roman" w:cs="Times New Roman"/>
          <w:shadow/>
          <w:sz w:val="24"/>
          <w:szCs w:val="24"/>
        </w:rPr>
      </w:pPr>
      <w:r>
        <w:rPr>
          <w:rFonts w:ascii="Times New Roman" w:hAnsi="Times New Roman" w:cs="Times New Roman"/>
          <w:shadow/>
          <w:sz w:val="24"/>
          <w:szCs w:val="24"/>
        </w:rPr>
        <w:t>Тыс.руб.</w:t>
      </w:r>
    </w:p>
    <w:tbl>
      <w:tblPr>
        <w:tblW w:w="9654" w:type="dxa"/>
        <w:tblInd w:w="93" w:type="dxa"/>
        <w:tblLayout w:type="fixed"/>
        <w:tblLook w:val="04A0"/>
      </w:tblPr>
      <w:tblGrid>
        <w:gridCol w:w="2850"/>
        <w:gridCol w:w="567"/>
        <w:gridCol w:w="426"/>
        <w:gridCol w:w="425"/>
        <w:gridCol w:w="1701"/>
        <w:gridCol w:w="567"/>
        <w:gridCol w:w="1134"/>
        <w:gridCol w:w="992"/>
        <w:gridCol w:w="992"/>
      </w:tblGrid>
      <w:tr w:rsidR="00880472" w:rsidTr="00880472">
        <w:trPr>
          <w:trHeight w:val="255"/>
        </w:trPr>
        <w:tc>
          <w:tcPr>
            <w:tcW w:w="2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ГРБС</w:t>
            </w:r>
          </w:p>
        </w:tc>
        <w:tc>
          <w:tcPr>
            <w:tcW w:w="42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РЗ</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ПР</w:t>
            </w:r>
          </w:p>
        </w:tc>
        <w:tc>
          <w:tcPr>
            <w:tcW w:w="17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ВР</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Сумма</w:t>
            </w:r>
          </w:p>
        </w:tc>
      </w:tr>
      <w:tr w:rsidR="00880472" w:rsidTr="00880472">
        <w:trPr>
          <w:trHeight w:val="255"/>
        </w:trPr>
        <w:tc>
          <w:tcPr>
            <w:tcW w:w="2850"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426"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425"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1701"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80472" w:rsidRDefault="00880472">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80472" w:rsidRDefault="00880472">
            <w:pPr>
              <w:jc w:val="center"/>
              <w:rPr>
                <w:sz w:val="20"/>
                <w:szCs w:val="20"/>
              </w:rPr>
            </w:pPr>
            <w:r>
              <w:rPr>
                <w:sz w:val="20"/>
                <w:szCs w:val="20"/>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2026 год</w:t>
            </w:r>
          </w:p>
        </w:tc>
      </w:tr>
      <w:tr w:rsidR="00880472" w:rsidTr="00880472">
        <w:trPr>
          <w:trHeight w:val="255"/>
        </w:trPr>
        <w:tc>
          <w:tcPr>
            <w:tcW w:w="2850"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426"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425"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1701" w:type="dxa"/>
            <w:vMerge/>
            <w:tcBorders>
              <w:top w:val="single" w:sz="4" w:space="0" w:color="auto"/>
              <w:left w:val="single" w:sz="4" w:space="0" w:color="auto"/>
              <w:bottom w:val="single" w:sz="4" w:space="0" w:color="auto"/>
              <w:right w:val="nil"/>
            </w:tcBorders>
            <w:vAlign w:val="center"/>
            <w:hideMark/>
          </w:tcPr>
          <w:p w:rsidR="00880472" w:rsidRDefault="00880472">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80472" w:rsidRDefault="00880472">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80472" w:rsidRDefault="00880472">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80472" w:rsidRDefault="00880472">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80472" w:rsidRDefault="00880472">
            <w:pPr>
              <w:rPr>
                <w:sz w:val="20"/>
                <w:szCs w:val="20"/>
              </w:rPr>
            </w:pP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администрация Верх-Урюмского сельсовета Здвинского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16 377,2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6 878,9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6 376,9</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4 788,4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2 423,4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2 423,4</w:t>
            </w:r>
          </w:p>
        </w:tc>
      </w:tr>
      <w:tr w:rsidR="00880472"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1 209,2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1 088,1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1 209,2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1 088,1</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62,8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1 088,1</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62,8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1 088,1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120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62,8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1 088,1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1 088,1</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1 146,4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1 146,4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120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1 146,4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3 528,2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1 308,3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1 308,3</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3 528,2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1 308,3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1 308,3</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Финансовое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1 983,1</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1 308,2</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1 264,4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1 308,2</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120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1 264,4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1 308,2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1 308,2</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686,0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686,0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32,7</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850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32,7</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50,0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120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0,1</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0,1</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0,1</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0,1</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1 495,0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1 495,0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120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1 495,0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27,0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27,0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Осуществлению переданных полномочий контрольно-счетных органов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27,0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500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27,0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27,0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06</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540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27,0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27,0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24,0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24,0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Оценка недвижимости, признания прав и регулирования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Выполнение других обязательств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14,0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9,0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9,0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850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850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187,8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201,2</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187,8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201,2</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187,8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201,2</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lastRenderedPageBreak/>
              <w:t>Финансовое обеспечение военно-учетных работников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8,8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8,8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120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8,8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Осуществление первичного воинского учета органами местного самоуправления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179,0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183,6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201,2</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164,4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185,7</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120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164,4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168,3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185,7</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14,6</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15,5</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14,6</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15,5</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7,7</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7,7</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7,7</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lastRenderedPageBreak/>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lastRenderedPageBreak/>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Обеспечение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4,3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4,3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4,3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2 801,8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2 329,6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2 343,1</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2 798,8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2 329,6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2 343,1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2 798,8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2 329,6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2 343,1</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Мероприятия в области дорожного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2 198,8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1 743,1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2 198,8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1 743,1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2 198,8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1 729,6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1 743,1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Создание условий для безопасного движения на дорогах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99.0.00.00103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600,0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600,0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99.0.00.00103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600,0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600,0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99.0.00.00103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600,0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600,0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 xml:space="preserve">Муниципальная целевая программа "Развитие субъектов малого и среднего предпринимательства в </w:t>
            </w:r>
            <w:r>
              <w:rPr>
                <w:b/>
                <w:bCs/>
                <w:sz w:val="20"/>
                <w:szCs w:val="20"/>
              </w:rPr>
              <w:lastRenderedPageBreak/>
              <w:t>Верх-Урюмском сельсовете на 2024-2026 года"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lastRenderedPageBreak/>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lastRenderedPageBreak/>
              <w:t>Муниципальная целевая программа "Развитие субъектов малого и среднего предпринимательства в Верх-Урюмском сельсовете на 2024-2026 года"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10.0.00.10001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10.0.00.10001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3,0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102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04</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10.0.00.10001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810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3,0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1 747,8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658,6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658,6</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189,4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189,4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99.0.00.00901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50,0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99.0.00.00901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99.0.00.00901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Взносы на капитальный ремонт муниципального жилого фонда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99.0.00.00905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139,4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99.0.00.00905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139,4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99.0.00.00905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139,4</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940,2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658,6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658,6</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940,2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658,6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658,6</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99,3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90,0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90,0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9,3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850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9,3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lastRenderedPageBreak/>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45,0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45,0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102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810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45,0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200,0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Организация бесперебойной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587,3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650,0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587,3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650,0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587,3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650,0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Софинансирование мероприятий по организации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8,6</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8,6</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8,6</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8,6</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8,6</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8,6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8,6</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618,3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618,3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Уличное освещение</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209,3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209,3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209,3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99.0.00.01104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145,0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99.0.00.01104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145,0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99.0.00.01104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145,0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Прочие мероприятия по благоустройству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145,6</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145,6</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145,6</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10,3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10,3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10,3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Обеспечение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108,0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108,0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03</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108,0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ОХРАНА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06</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06</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06</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76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Мероприятия по предотвращению и (или) снижению негативного воздействия хозяйственной и иной деятельности на окружающую среду</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06</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05</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99.0.00.00062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06</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99.0.00.00062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06</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05</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99.0.00.00062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Молодежная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07</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w:t>
            </w:r>
            <w:r>
              <w:rPr>
                <w:b/>
                <w:bCs/>
                <w:sz w:val="20"/>
                <w:szCs w:val="20"/>
              </w:rPr>
              <w:lastRenderedPageBreak/>
              <w:t>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lastRenderedPageBreak/>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07</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lastRenderedPageBreak/>
              <w:t>Проведение мероприятий для детей и молодежи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07</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07</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07</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07</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15,0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6 375,5</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138,1</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6 375,5</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138,1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6 375,5</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138,1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Финансовое обеспечение деятельности  (оказание услуг) домов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1 010,1</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781,4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138,1</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4,0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133,1</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110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4,0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776,4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133,1</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985,3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5,0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985,3</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5,0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20,8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850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20,8</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102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99.0.00.00652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99.0.00.00652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99.0.00.00652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2,5</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2,5</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2,5</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5 352,9</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5 062,9</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110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5 062,9</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290,0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08</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290,0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366,2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366,2</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366,2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366,2</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366,2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366,2</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99.0.00.01301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366,2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366,2</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99.0.00.01301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300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366,2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366,2</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10</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01</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99.0.00.01301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310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366,2</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366,2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366,2</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Массовый спорт</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Мероприятия в  области спорта и физической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27,0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0,0</w:t>
            </w:r>
          </w:p>
        </w:tc>
      </w:tr>
      <w:tr w:rsidR="00880472" w:rsidTr="00880472">
        <w:trPr>
          <w:trHeight w:val="127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21,0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110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21,0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11</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02</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240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6,0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0,0</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246,3</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246,3</w:t>
            </w:r>
          </w:p>
        </w:tc>
      </w:tr>
      <w:tr w:rsidR="00880472" w:rsidTr="00880472">
        <w:trPr>
          <w:trHeight w:val="510"/>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246,3</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b/>
                <w:bCs/>
                <w:sz w:val="20"/>
                <w:szCs w:val="20"/>
              </w:rPr>
            </w:pPr>
            <w:r>
              <w:rPr>
                <w:b/>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b/>
                <w:bCs/>
                <w:sz w:val="20"/>
                <w:szCs w:val="20"/>
              </w:rPr>
            </w:pPr>
            <w:r>
              <w:rPr>
                <w:b/>
                <w:bCs/>
                <w:sz w:val="20"/>
                <w:szCs w:val="20"/>
              </w:rPr>
              <w:t>99.0.00.09999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b/>
                <w:bCs/>
                <w:sz w:val="20"/>
                <w:szCs w:val="20"/>
              </w:rPr>
            </w:pPr>
            <w:r>
              <w:rPr>
                <w:b/>
                <w:bCs/>
                <w:sz w:val="20"/>
                <w:szCs w:val="20"/>
              </w:rPr>
              <w:t> </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246,3</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99.0.00.09999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900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246,3</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vAlign w:val="center"/>
            <w:hideMark/>
          </w:tcPr>
          <w:p w:rsidR="00880472" w:rsidRDefault="00880472">
            <w:pPr>
              <w:rPr>
                <w:sz w:val="20"/>
                <w:szCs w:val="20"/>
              </w:rPr>
            </w:pPr>
            <w:r>
              <w:rPr>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603</w:t>
            </w:r>
          </w:p>
        </w:tc>
        <w:tc>
          <w:tcPr>
            <w:tcW w:w="426"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w:t>
            </w:r>
          </w:p>
        </w:tc>
        <w:tc>
          <w:tcPr>
            <w:tcW w:w="425"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w:t>
            </w:r>
          </w:p>
        </w:tc>
        <w:tc>
          <w:tcPr>
            <w:tcW w:w="1701" w:type="dxa"/>
            <w:tcBorders>
              <w:top w:val="nil"/>
              <w:left w:val="single" w:sz="4" w:space="0" w:color="auto"/>
              <w:bottom w:val="single" w:sz="4" w:space="0" w:color="auto"/>
              <w:right w:val="nil"/>
            </w:tcBorders>
            <w:shd w:val="clear" w:color="auto" w:fill="auto"/>
            <w:noWrap/>
            <w:vAlign w:val="center"/>
            <w:hideMark/>
          </w:tcPr>
          <w:p w:rsidR="00880472" w:rsidRDefault="00880472">
            <w:pPr>
              <w:jc w:val="center"/>
              <w:rPr>
                <w:sz w:val="20"/>
                <w:szCs w:val="20"/>
              </w:rPr>
            </w:pPr>
            <w:r>
              <w:rPr>
                <w:sz w:val="20"/>
                <w:szCs w:val="20"/>
              </w:rPr>
              <w:t>99.0.00.09999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center"/>
              <w:rPr>
                <w:sz w:val="20"/>
                <w:szCs w:val="20"/>
              </w:rPr>
            </w:pPr>
            <w:r>
              <w:rPr>
                <w:sz w:val="20"/>
                <w:szCs w:val="20"/>
              </w:rPr>
              <w:t>990</w:t>
            </w:r>
          </w:p>
        </w:tc>
        <w:tc>
          <w:tcPr>
            <w:tcW w:w="1134" w:type="dxa"/>
            <w:tcBorders>
              <w:top w:val="nil"/>
              <w:left w:val="nil"/>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880472" w:rsidRDefault="00880472">
            <w:pPr>
              <w:jc w:val="right"/>
              <w:rPr>
                <w:sz w:val="20"/>
                <w:szCs w:val="20"/>
              </w:rPr>
            </w:pPr>
            <w:r>
              <w:rPr>
                <w:sz w:val="20"/>
                <w:szCs w:val="20"/>
              </w:rPr>
              <w:t>136,1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sz w:val="20"/>
                <w:szCs w:val="20"/>
              </w:rPr>
            </w:pPr>
            <w:r>
              <w:rPr>
                <w:sz w:val="20"/>
                <w:szCs w:val="20"/>
              </w:rPr>
              <w:t>246,3</w:t>
            </w:r>
          </w:p>
        </w:tc>
      </w:tr>
      <w:tr w:rsidR="00880472" w:rsidTr="00880472">
        <w:trPr>
          <w:trHeight w:val="255"/>
        </w:trPr>
        <w:tc>
          <w:tcPr>
            <w:tcW w:w="2850" w:type="dxa"/>
            <w:tcBorders>
              <w:top w:val="nil"/>
              <w:left w:val="single" w:sz="4" w:space="0" w:color="auto"/>
              <w:bottom w:val="single" w:sz="4" w:space="0" w:color="auto"/>
              <w:right w:val="nil"/>
            </w:tcBorders>
            <w:shd w:val="clear" w:color="auto" w:fill="auto"/>
            <w:noWrap/>
            <w:vAlign w:val="center"/>
            <w:hideMark/>
          </w:tcPr>
          <w:p w:rsidR="00880472" w:rsidRDefault="00880472">
            <w:pPr>
              <w:rPr>
                <w:b/>
                <w:bCs/>
                <w:sz w:val="20"/>
                <w:szCs w:val="20"/>
              </w:rPr>
            </w:pPr>
            <w:r>
              <w:rPr>
                <w:b/>
                <w:bCs/>
                <w:sz w:val="20"/>
                <w:szCs w:val="20"/>
              </w:rPr>
              <w:t>Итого расходов</w:t>
            </w:r>
          </w:p>
        </w:tc>
        <w:tc>
          <w:tcPr>
            <w:tcW w:w="567" w:type="dxa"/>
            <w:tcBorders>
              <w:top w:val="nil"/>
              <w:left w:val="nil"/>
              <w:bottom w:val="single" w:sz="4" w:space="0" w:color="auto"/>
              <w:right w:val="nil"/>
            </w:tcBorders>
            <w:shd w:val="clear" w:color="auto" w:fill="auto"/>
            <w:noWrap/>
            <w:vAlign w:val="center"/>
            <w:hideMark/>
          </w:tcPr>
          <w:p w:rsidR="00880472" w:rsidRDefault="00880472">
            <w:pPr>
              <w:rPr>
                <w:b/>
                <w:bCs/>
                <w:sz w:val="20"/>
                <w:szCs w:val="20"/>
              </w:rPr>
            </w:pPr>
            <w:r>
              <w:rPr>
                <w:b/>
                <w:bCs/>
                <w:sz w:val="20"/>
                <w:szCs w:val="20"/>
              </w:rPr>
              <w:t> </w:t>
            </w:r>
          </w:p>
        </w:tc>
        <w:tc>
          <w:tcPr>
            <w:tcW w:w="426" w:type="dxa"/>
            <w:tcBorders>
              <w:top w:val="nil"/>
              <w:left w:val="nil"/>
              <w:bottom w:val="single" w:sz="4" w:space="0" w:color="auto"/>
              <w:right w:val="nil"/>
            </w:tcBorders>
            <w:shd w:val="clear" w:color="auto" w:fill="auto"/>
            <w:noWrap/>
            <w:vAlign w:val="center"/>
            <w:hideMark/>
          </w:tcPr>
          <w:p w:rsidR="00880472" w:rsidRDefault="00880472">
            <w:pPr>
              <w:rPr>
                <w:b/>
                <w:bCs/>
                <w:sz w:val="20"/>
                <w:szCs w:val="20"/>
              </w:rPr>
            </w:pPr>
            <w:r>
              <w:rPr>
                <w:b/>
                <w:bCs/>
                <w:sz w:val="20"/>
                <w:szCs w:val="20"/>
              </w:rPr>
              <w:t> </w:t>
            </w:r>
          </w:p>
        </w:tc>
        <w:tc>
          <w:tcPr>
            <w:tcW w:w="425" w:type="dxa"/>
            <w:tcBorders>
              <w:top w:val="nil"/>
              <w:left w:val="nil"/>
              <w:bottom w:val="single" w:sz="4" w:space="0" w:color="auto"/>
              <w:right w:val="nil"/>
            </w:tcBorders>
            <w:shd w:val="clear" w:color="auto" w:fill="auto"/>
            <w:noWrap/>
            <w:vAlign w:val="center"/>
            <w:hideMark/>
          </w:tcPr>
          <w:p w:rsidR="00880472" w:rsidRDefault="00880472">
            <w:pPr>
              <w:rPr>
                <w:b/>
                <w:bCs/>
                <w:sz w:val="20"/>
                <w:szCs w:val="20"/>
              </w:rPr>
            </w:pPr>
            <w:r>
              <w:rPr>
                <w:b/>
                <w:bCs/>
                <w:sz w:val="20"/>
                <w:szCs w:val="20"/>
              </w:rPr>
              <w:t> </w:t>
            </w:r>
          </w:p>
        </w:tc>
        <w:tc>
          <w:tcPr>
            <w:tcW w:w="1701" w:type="dxa"/>
            <w:tcBorders>
              <w:top w:val="nil"/>
              <w:left w:val="nil"/>
              <w:bottom w:val="single" w:sz="4" w:space="0" w:color="auto"/>
              <w:right w:val="nil"/>
            </w:tcBorders>
            <w:shd w:val="clear" w:color="auto" w:fill="auto"/>
            <w:noWrap/>
            <w:vAlign w:val="center"/>
            <w:hideMark/>
          </w:tcPr>
          <w:p w:rsidR="00880472" w:rsidRDefault="00880472">
            <w:pPr>
              <w:rPr>
                <w:b/>
                <w:bCs/>
                <w:sz w:val="20"/>
                <w:szCs w:val="20"/>
              </w:rPr>
            </w:pPr>
            <w:r>
              <w:rPr>
                <w:b/>
                <w:bCs/>
                <w:sz w:val="20"/>
                <w:szCs w:val="20"/>
              </w:rPr>
              <w:t> </w:t>
            </w:r>
          </w:p>
        </w:tc>
        <w:tc>
          <w:tcPr>
            <w:tcW w:w="567" w:type="dxa"/>
            <w:tcBorders>
              <w:top w:val="nil"/>
              <w:left w:val="nil"/>
              <w:bottom w:val="single" w:sz="4" w:space="0" w:color="auto"/>
              <w:right w:val="nil"/>
            </w:tcBorders>
            <w:shd w:val="clear" w:color="auto" w:fill="auto"/>
            <w:noWrap/>
            <w:vAlign w:val="center"/>
            <w:hideMark/>
          </w:tcPr>
          <w:p w:rsidR="00880472" w:rsidRDefault="00880472">
            <w:pPr>
              <w:rPr>
                <w:b/>
                <w:bCs/>
                <w:sz w:val="20"/>
                <w:szCs w:val="20"/>
              </w:rPr>
            </w:pPr>
            <w:r>
              <w:rPr>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16 377,2</w:t>
            </w:r>
          </w:p>
        </w:tc>
        <w:tc>
          <w:tcPr>
            <w:tcW w:w="992" w:type="dxa"/>
            <w:tcBorders>
              <w:top w:val="nil"/>
              <w:left w:val="nil"/>
              <w:bottom w:val="single" w:sz="4" w:space="0" w:color="auto"/>
              <w:right w:val="nil"/>
            </w:tcBorders>
            <w:shd w:val="clear" w:color="auto" w:fill="auto"/>
            <w:noWrap/>
            <w:vAlign w:val="center"/>
            <w:hideMark/>
          </w:tcPr>
          <w:p w:rsidR="00880472" w:rsidRDefault="00880472">
            <w:pPr>
              <w:jc w:val="right"/>
              <w:rPr>
                <w:b/>
                <w:bCs/>
                <w:sz w:val="20"/>
                <w:szCs w:val="20"/>
              </w:rPr>
            </w:pPr>
            <w:r>
              <w:rPr>
                <w:b/>
                <w:bCs/>
                <w:sz w:val="20"/>
                <w:szCs w:val="20"/>
              </w:rPr>
              <w:t>6 878,9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80472" w:rsidRDefault="00880472">
            <w:pPr>
              <w:jc w:val="right"/>
              <w:rPr>
                <w:b/>
                <w:bCs/>
                <w:sz w:val="20"/>
                <w:szCs w:val="20"/>
              </w:rPr>
            </w:pPr>
            <w:r>
              <w:rPr>
                <w:b/>
                <w:bCs/>
                <w:sz w:val="20"/>
                <w:szCs w:val="20"/>
              </w:rPr>
              <w:t>6 376,9</w:t>
            </w:r>
          </w:p>
        </w:tc>
      </w:tr>
    </w:tbl>
    <w:p w:rsidR="00C65CD7" w:rsidRDefault="00C65CD7" w:rsidP="00C65CD7"/>
    <w:p w:rsidR="00DE7567" w:rsidRDefault="00DE7567" w:rsidP="00C65CD7"/>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 xml:space="preserve">Приложение </w:t>
      </w:r>
      <w:r w:rsidR="00880472">
        <w:rPr>
          <w:rFonts w:ascii="Times New Roman" w:hAnsi="Times New Roman" w:cs="Times New Roman"/>
          <w:shadow/>
          <w:sz w:val="18"/>
          <w:szCs w:val="18"/>
        </w:rPr>
        <w:t>7</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К решению сессии Совета депутатов Верх-Урюмского</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Сельсовета Здвинского района Новосибирской области «О</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Бюджете Верх-Урюмского сельсовета Здвинского района</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Новосибирской области на 2024 г. и плановый период 2025</w:t>
      </w:r>
    </w:p>
    <w:p w:rsidR="00DE7567" w:rsidRDefault="00DE7567" w:rsidP="00DE7567">
      <w:pPr>
        <w:pStyle w:val="a4"/>
        <w:jc w:val="right"/>
        <w:rPr>
          <w:rFonts w:ascii="Times New Roman" w:hAnsi="Times New Roman" w:cs="Times New Roman"/>
          <w:shadow/>
          <w:sz w:val="18"/>
          <w:szCs w:val="18"/>
        </w:rPr>
      </w:pPr>
      <w:r>
        <w:rPr>
          <w:rFonts w:ascii="Times New Roman" w:hAnsi="Times New Roman" w:cs="Times New Roman"/>
          <w:shadow/>
          <w:sz w:val="18"/>
          <w:szCs w:val="18"/>
        </w:rPr>
        <w:t xml:space="preserve">и 2026 годов» </w:t>
      </w:r>
    </w:p>
    <w:p w:rsidR="00DE7567" w:rsidRDefault="00880472" w:rsidP="00880472">
      <w:pPr>
        <w:pStyle w:val="a4"/>
        <w:jc w:val="center"/>
        <w:rPr>
          <w:rFonts w:ascii="Times New Roman" w:hAnsi="Times New Roman" w:cs="Times New Roman"/>
          <w:shadow/>
          <w:sz w:val="24"/>
          <w:szCs w:val="24"/>
        </w:rPr>
      </w:pPr>
      <w:r>
        <w:rPr>
          <w:rFonts w:ascii="Times New Roman" w:hAnsi="Times New Roman" w:cs="Times New Roman"/>
          <w:shadow/>
          <w:sz w:val="24"/>
          <w:szCs w:val="24"/>
        </w:rPr>
        <w:t>Источники финансирования дефицита</w:t>
      </w:r>
      <w:r w:rsidR="00DE7567">
        <w:rPr>
          <w:rFonts w:ascii="Times New Roman" w:hAnsi="Times New Roman" w:cs="Times New Roman"/>
          <w:shadow/>
          <w:sz w:val="24"/>
          <w:szCs w:val="24"/>
        </w:rPr>
        <w:t xml:space="preserve"> бюджета Верх-Урюмского сельсовета Здвинского района Новосибирской области на 2024 год и плановый период 2025 и 2026 годов.</w:t>
      </w:r>
    </w:p>
    <w:p w:rsidR="00DE7567" w:rsidRDefault="00DE7567" w:rsidP="00DE7567">
      <w:pPr>
        <w:pStyle w:val="a4"/>
        <w:jc w:val="right"/>
        <w:rPr>
          <w:rFonts w:ascii="Times New Roman" w:hAnsi="Times New Roman" w:cs="Times New Roman"/>
          <w:shadow/>
          <w:sz w:val="24"/>
          <w:szCs w:val="24"/>
        </w:rPr>
      </w:pPr>
      <w:r>
        <w:rPr>
          <w:rFonts w:ascii="Times New Roman" w:hAnsi="Times New Roman" w:cs="Times New Roman"/>
          <w:shadow/>
          <w:sz w:val="24"/>
          <w:szCs w:val="24"/>
        </w:rPr>
        <w:t>Тыс.руб.</w:t>
      </w:r>
    </w:p>
    <w:p w:rsidR="00C95211" w:rsidRDefault="00C95211" w:rsidP="00DE7567">
      <w:pPr>
        <w:pStyle w:val="a4"/>
        <w:jc w:val="right"/>
        <w:rPr>
          <w:rFonts w:ascii="Times New Roman" w:hAnsi="Times New Roman" w:cs="Times New Roman"/>
          <w:shadow/>
          <w:sz w:val="24"/>
          <w:szCs w:val="24"/>
        </w:rPr>
      </w:pPr>
    </w:p>
    <w:tbl>
      <w:tblPr>
        <w:tblW w:w="10094" w:type="dxa"/>
        <w:tblInd w:w="93" w:type="dxa"/>
        <w:tblLook w:val="04A0"/>
      </w:tblPr>
      <w:tblGrid>
        <w:gridCol w:w="2887"/>
        <w:gridCol w:w="3410"/>
        <w:gridCol w:w="1231"/>
        <w:gridCol w:w="1418"/>
        <w:gridCol w:w="262"/>
        <w:gridCol w:w="886"/>
      </w:tblGrid>
      <w:tr w:rsidR="00C95211" w:rsidTr="00C95211">
        <w:trPr>
          <w:gridAfter w:val="1"/>
          <w:wAfter w:w="886" w:type="dxa"/>
          <w:trHeight w:val="276"/>
        </w:trPr>
        <w:tc>
          <w:tcPr>
            <w:tcW w:w="2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211" w:rsidRDefault="00C95211">
            <w:pPr>
              <w:jc w:val="center"/>
            </w:pPr>
            <w:r>
              <w:t>КОД</w:t>
            </w:r>
          </w:p>
        </w:tc>
        <w:tc>
          <w:tcPr>
            <w:tcW w:w="3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211" w:rsidRDefault="00C95211">
            <w:pPr>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91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5211" w:rsidRDefault="00C95211">
            <w:pPr>
              <w:jc w:val="center"/>
            </w:pPr>
            <w:r>
              <w:t>сумма</w:t>
            </w:r>
          </w:p>
        </w:tc>
      </w:tr>
      <w:tr w:rsidR="00C95211" w:rsidTr="00C95211">
        <w:trPr>
          <w:gridAfter w:val="1"/>
          <w:wAfter w:w="886" w:type="dxa"/>
          <w:trHeight w:val="276"/>
        </w:trPr>
        <w:tc>
          <w:tcPr>
            <w:tcW w:w="2887"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3410"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2911" w:type="dxa"/>
            <w:gridSpan w:val="3"/>
            <w:vMerge/>
            <w:tcBorders>
              <w:top w:val="single" w:sz="4" w:space="0" w:color="auto"/>
              <w:left w:val="single" w:sz="4" w:space="0" w:color="auto"/>
              <w:bottom w:val="single" w:sz="4" w:space="0" w:color="000000"/>
              <w:right w:val="single" w:sz="4" w:space="0" w:color="000000"/>
            </w:tcBorders>
            <w:vAlign w:val="center"/>
            <w:hideMark/>
          </w:tcPr>
          <w:p w:rsidR="00C95211" w:rsidRDefault="00C95211"/>
        </w:tc>
      </w:tr>
      <w:tr w:rsidR="00C95211" w:rsidTr="00C95211">
        <w:trPr>
          <w:gridAfter w:val="1"/>
          <w:wAfter w:w="886" w:type="dxa"/>
          <w:trHeight w:val="276"/>
        </w:trPr>
        <w:tc>
          <w:tcPr>
            <w:tcW w:w="2887"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3410"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2911" w:type="dxa"/>
            <w:gridSpan w:val="3"/>
            <w:vMerge/>
            <w:tcBorders>
              <w:top w:val="single" w:sz="4" w:space="0" w:color="auto"/>
              <w:left w:val="single" w:sz="4" w:space="0" w:color="auto"/>
              <w:bottom w:val="single" w:sz="4" w:space="0" w:color="000000"/>
              <w:right w:val="single" w:sz="4" w:space="0" w:color="000000"/>
            </w:tcBorders>
            <w:vAlign w:val="center"/>
            <w:hideMark/>
          </w:tcPr>
          <w:p w:rsidR="00C95211" w:rsidRDefault="00C95211"/>
        </w:tc>
      </w:tr>
      <w:tr w:rsidR="00C95211" w:rsidTr="00C95211">
        <w:trPr>
          <w:gridAfter w:val="1"/>
          <w:wAfter w:w="886" w:type="dxa"/>
          <w:trHeight w:val="285"/>
        </w:trPr>
        <w:tc>
          <w:tcPr>
            <w:tcW w:w="2887"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3410"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2911" w:type="dxa"/>
            <w:gridSpan w:val="3"/>
            <w:vMerge/>
            <w:tcBorders>
              <w:top w:val="single" w:sz="4" w:space="0" w:color="auto"/>
              <w:left w:val="single" w:sz="4" w:space="0" w:color="auto"/>
              <w:bottom w:val="single" w:sz="4" w:space="0" w:color="000000"/>
              <w:right w:val="single" w:sz="4" w:space="0" w:color="000000"/>
            </w:tcBorders>
            <w:vAlign w:val="center"/>
            <w:hideMark/>
          </w:tcPr>
          <w:p w:rsidR="00C95211" w:rsidRDefault="00C95211"/>
        </w:tc>
      </w:tr>
      <w:tr w:rsidR="00C95211" w:rsidTr="00C95211">
        <w:trPr>
          <w:gridAfter w:val="1"/>
          <w:wAfter w:w="886" w:type="dxa"/>
          <w:trHeight w:val="276"/>
        </w:trPr>
        <w:tc>
          <w:tcPr>
            <w:tcW w:w="2887"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3410"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2911" w:type="dxa"/>
            <w:gridSpan w:val="3"/>
            <w:vMerge/>
            <w:tcBorders>
              <w:top w:val="single" w:sz="4" w:space="0" w:color="auto"/>
              <w:left w:val="single" w:sz="4" w:space="0" w:color="auto"/>
              <w:bottom w:val="single" w:sz="4" w:space="0" w:color="000000"/>
              <w:right w:val="single" w:sz="4" w:space="0" w:color="000000"/>
            </w:tcBorders>
            <w:vAlign w:val="center"/>
            <w:hideMark/>
          </w:tcPr>
          <w:p w:rsidR="00C95211" w:rsidRDefault="00C95211"/>
        </w:tc>
      </w:tr>
      <w:tr w:rsidR="00C95211" w:rsidTr="00C95211">
        <w:trPr>
          <w:gridAfter w:val="1"/>
          <w:wAfter w:w="886" w:type="dxa"/>
          <w:trHeight w:val="276"/>
        </w:trPr>
        <w:tc>
          <w:tcPr>
            <w:tcW w:w="2887"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3410"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2911" w:type="dxa"/>
            <w:gridSpan w:val="3"/>
            <w:vMerge/>
            <w:tcBorders>
              <w:top w:val="single" w:sz="4" w:space="0" w:color="auto"/>
              <w:left w:val="single" w:sz="4" w:space="0" w:color="auto"/>
              <w:bottom w:val="single" w:sz="4" w:space="0" w:color="000000"/>
              <w:right w:val="single" w:sz="4" w:space="0" w:color="000000"/>
            </w:tcBorders>
            <w:vAlign w:val="center"/>
            <w:hideMark/>
          </w:tcPr>
          <w:p w:rsidR="00C95211" w:rsidRDefault="00C95211"/>
        </w:tc>
      </w:tr>
      <w:tr w:rsidR="00C95211" w:rsidTr="00C95211">
        <w:trPr>
          <w:trHeight w:val="1560"/>
        </w:trPr>
        <w:tc>
          <w:tcPr>
            <w:tcW w:w="2887"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3410" w:type="dxa"/>
            <w:vMerge/>
            <w:tcBorders>
              <w:top w:val="single" w:sz="4" w:space="0" w:color="auto"/>
              <w:left w:val="single" w:sz="4" w:space="0" w:color="auto"/>
              <w:bottom w:val="single" w:sz="4" w:space="0" w:color="000000"/>
              <w:right w:val="single" w:sz="4" w:space="0" w:color="auto"/>
            </w:tcBorders>
            <w:vAlign w:val="center"/>
            <w:hideMark/>
          </w:tcPr>
          <w:p w:rsidR="00C95211" w:rsidRDefault="00C95211"/>
        </w:tc>
        <w:tc>
          <w:tcPr>
            <w:tcW w:w="1231" w:type="dxa"/>
            <w:tcBorders>
              <w:top w:val="nil"/>
              <w:left w:val="nil"/>
              <w:bottom w:val="single" w:sz="4" w:space="0" w:color="auto"/>
              <w:right w:val="single" w:sz="4" w:space="0" w:color="auto"/>
            </w:tcBorders>
            <w:shd w:val="clear" w:color="auto" w:fill="auto"/>
            <w:noWrap/>
            <w:vAlign w:val="center"/>
            <w:hideMark/>
          </w:tcPr>
          <w:p w:rsidR="00C95211" w:rsidRDefault="00C95211">
            <w:pPr>
              <w:jc w:val="center"/>
            </w:pPr>
            <w:r>
              <w:t>2024 год</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pPr>
            <w:r>
              <w:t>2025 год</w:t>
            </w:r>
          </w:p>
        </w:tc>
        <w:tc>
          <w:tcPr>
            <w:tcW w:w="1148" w:type="dxa"/>
            <w:gridSpan w:val="2"/>
            <w:tcBorders>
              <w:top w:val="nil"/>
              <w:left w:val="nil"/>
              <w:bottom w:val="single" w:sz="4" w:space="0" w:color="auto"/>
              <w:right w:val="single" w:sz="4" w:space="0" w:color="auto"/>
            </w:tcBorders>
            <w:shd w:val="clear" w:color="auto" w:fill="auto"/>
            <w:noWrap/>
            <w:vAlign w:val="center"/>
            <w:hideMark/>
          </w:tcPr>
          <w:p w:rsidR="00C95211" w:rsidRDefault="00C95211">
            <w:pPr>
              <w:jc w:val="center"/>
            </w:pPr>
            <w:r>
              <w:t>2026 год</w:t>
            </w:r>
          </w:p>
        </w:tc>
      </w:tr>
      <w:tr w:rsidR="00C95211" w:rsidTr="00C95211">
        <w:trPr>
          <w:trHeight w:val="31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pPr>
            <w:r>
              <w:t>1</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center"/>
            </w:pPr>
            <w:r>
              <w:t>2</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pPr>
            <w:r>
              <w:t>3</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pPr>
            <w:r>
              <w:t>4</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pPr>
            <w:r>
              <w:t>5</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 xml:space="preserve"> 01 00 00 00 00 0000 000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Источники внутреннего финансирования дефицита бюджета Верх-Урюмского сельсовета Здвинского района  Новосибирской области, в том числе:</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1034,3</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 xml:space="preserve"> 01 01 00 00 00 0000 000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01 01 00 00 00 0000 700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 xml:space="preserve">Размещение государственных (муниципальных) ценных бумаг, номинальная стоимость которых указана в валюте Российской </w:t>
            </w:r>
            <w:r>
              <w:rPr>
                <w:b/>
                <w:bCs/>
                <w:sz w:val="20"/>
                <w:szCs w:val="20"/>
              </w:rPr>
              <w:lastRenderedPageBreak/>
              <w:t>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lastRenderedPageBreak/>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lastRenderedPageBreak/>
              <w:t xml:space="preserve"> 01 01 00 00 10 0000 710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 xml:space="preserve"> 01 01 00 00 00 0000 800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01 01 00 00 10 0000 810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25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01 02 00 00 00 0000 000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Кредиты кредитных организаций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01 02 00 00 00 0000 700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Получение кредитов от кредитных организаций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01 02 00 00 10 0000 710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Получение кредитов от кредитных организаций муниципальными образованиями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01 02 00 00 00 0000 800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Погашение кредитов, предоставленных кредитными организациями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 xml:space="preserve"> 01 02 00 00 10 0000 810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Погашение муниципальными образованиями кредитов от кредитных организаций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25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01 05 00 00 00 0000 000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Изменение остатков средств на счетах по учету средств бюджета</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1034,3</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25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01 05 00 00 00 0000 500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Увеличение остатков средств бюджетов</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-15342,9</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-6878,9</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-6 376,9</w:t>
            </w:r>
          </w:p>
        </w:tc>
      </w:tr>
      <w:tr w:rsidR="00C95211" w:rsidTr="00C95211">
        <w:trPr>
          <w:trHeight w:val="25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01 05 02 00 00 0000 500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Увеличение прочих остатков средств бюджетов</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-15342,9</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-6878,9</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-6 376,9</w:t>
            </w:r>
          </w:p>
        </w:tc>
      </w:tr>
      <w:tr w:rsidR="00C95211" w:rsidTr="00C95211">
        <w:trPr>
          <w:trHeight w:val="25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01 05 02 01 00 0000 510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Увеличение прочих остатков денежных средств бюджетов</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-15342,9</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-6878,9</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-6 376,9</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01 05 02 01 10 0000 510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Увеличение прочих остатков денежных средств бюджетов муниципальных образований</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-15342,9</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-6878,9</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-6 376,9</w:t>
            </w:r>
          </w:p>
        </w:tc>
      </w:tr>
      <w:tr w:rsidR="00C95211" w:rsidTr="00C95211">
        <w:trPr>
          <w:trHeight w:val="25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01 05 00 00 00 0000 600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Уменьшение остатков средств бюджетов</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16377,2</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6878,9</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6 376,9</w:t>
            </w:r>
          </w:p>
        </w:tc>
      </w:tr>
      <w:tr w:rsidR="00C95211" w:rsidTr="00C95211">
        <w:trPr>
          <w:trHeight w:val="25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01 05 02 00 00 0000 600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Уменьшение прочих остатков средств бюджетов</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16377,2</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6878,9</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6 376,9</w:t>
            </w:r>
          </w:p>
        </w:tc>
      </w:tr>
      <w:tr w:rsidR="00C95211" w:rsidTr="00C95211">
        <w:trPr>
          <w:trHeight w:val="25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 xml:space="preserve"> 01 05 02 01 00 0000 610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Уменьшение прочих остатков денежных средств бюджетов</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16377,2</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6878,9</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6 376,9</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01 05 02 01 10 0000 610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Уменьшение прочих остатков денежных средств бюджетов муниципальных образований</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16377,2</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6878,9</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6 376,9</w:t>
            </w:r>
          </w:p>
        </w:tc>
      </w:tr>
      <w:tr w:rsidR="00C95211" w:rsidTr="00C95211">
        <w:trPr>
          <w:trHeight w:val="25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01 06 00 00 00 0000 000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Иные источники внутреннего финансирования дефицитов бюджетов</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01 06 01 00 00 0000 000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Акции и иные формы участия в капитале, находящиеся в государственной и муниципальной собственности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01 06 01 00 00 0000 630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lastRenderedPageBreak/>
              <w:t>01 06 01 00 10 0000 630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 xml:space="preserve">Средства от продажи акций и иных форм участия в капитале, находящихся в муниципальной собственности </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 xml:space="preserve"> 01 06 04 00 00 0000 000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Исполнение государственных и муниципальных гарантий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102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01 06 04 00 00 0000 800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102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 xml:space="preserve"> 01 06 04 00 10 0000 810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01 06 05 00 00 0000 000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b/>
                <w:bCs/>
                <w:sz w:val="20"/>
                <w:szCs w:val="20"/>
              </w:rPr>
            </w:pPr>
            <w:r>
              <w:rPr>
                <w:b/>
                <w:bCs/>
                <w:sz w:val="20"/>
                <w:szCs w:val="20"/>
              </w:rPr>
              <w:t>Бюджетные кредиты, предоставленные внутри страны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01 06 05 00 00 0000 600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01 06 05 01 10 0000 640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76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01 06 05 02 10 0000 640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 xml:space="preserve"> 01 06 05 00 00 0000 500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Предоставление бюджетных кредитов внутри страны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510"/>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01 06 05 01 10 0000 540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765"/>
        </w:trPr>
        <w:tc>
          <w:tcPr>
            <w:tcW w:w="2887" w:type="dxa"/>
            <w:tcBorders>
              <w:top w:val="nil"/>
              <w:left w:val="single" w:sz="4" w:space="0" w:color="auto"/>
              <w:bottom w:val="single" w:sz="4" w:space="0" w:color="auto"/>
              <w:right w:val="single" w:sz="4" w:space="0" w:color="auto"/>
            </w:tcBorders>
            <w:shd w:val="clear" w:color="auto" w:fill="auto"/>
            <w:vAlign w:val="center"/>
            <w:hideMark/>
          </w:tcPr>
          <w:p w:rsidR="00C95211" w:rsidRDefault="00C95211">
            <w:pPr>
              <w:jc w:val="center"/>
              <w:rPr>
                <w:sz w:val="20"/>
                <w:szCs w:val="20"/>
              </w:rPr>
            </w:pPr>
            <w:r>
              <w:rPr>
                <w:sz w:val="20"/>
                <w:szCs w:val="20"/>
              </w:rPr>
              <w:t>01 06 05 02 10 0000 540</w:t>
            </w:r>
          </w:p>
        </w:tc>
        <w:tc>
          <w:tcPr>
            <w:tcW w:w="3410" w:type="dxa"/>
            <w:tcBorders>
              <w:top w:val="nil"/>
              <w:left w:val="nil"/>
              <w:bottom w:val="single" w:sz="4" w:space="0" w:color="auto"/>
              <w:right w:val="single" w:sz="4" w:space="0" w:color="auto"/>
            </w:tcBorders>
            <w:shd w:val="clear" w:color="auto" w:fill="auto"/>
            <w:vAlign w:val="center"/>
            <w:hideMark/>
          </w:tcPr>
          <w:p w:rsidR="00C95211" w:rsidRDefault="00C95211">
            <w:pPr>
              <w:jc w:val="both"/>
              <w:rPr>
                <w:sz w:val="20"/>
                <w:szCs w:val="20"/>
              </w:rPr>
            </w:pPr>
            <w:r>
              <w:rPr>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r w:rsidR="00C95211" w:rsidTr="00C95211">
        <w:trPr>
          <w:trHeight w:val="255"/>
        </w:trPr>
        <w:tc>
          <w:tcPr>
            <w:tcW w:w="62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95211" w:rsidRDefault="00C95211">
            <w:pPr>
              <w:jc w:val="center"/>
              <w:rPr>
                <w:b/>
                <w:bCs/>
                <w:sz w:val="20"/>
                <w:szCs w:val="20"/>
              </w:rPr>
            </w:pPr>
            <w:r>
              <w:rPr>
                <w:b/>
                <w:bCs/>
                <w:sz w:val="20"/>
                <w:szCs w:val="20"/>
              </w:rPr>
              <w:t>ИТОГО:</w:t>
            </w:r>
          </w:p>
        </w:tc>
        <w:tc>
          <w:tcPr>
            <w:tcW w:w="1231"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1034,3</w:t>
            </w:r>
          </w:p>
        </w:tc>
        <w:tc>
          <w:tcPr>
            <w:tcW w:w="1418" w:type="dxa"/>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c>
          <w:tcPr>
            <w:tcW w:w="1148" w:type="dxa"/>
            <w:gridSpan w:val="2"/>
            <w:tcBorders>
              <w:top w:val="nil"/>
              <w:left w:val="nil"/>
              <w:bottom w:val="single" w:sz="4" w:space="0" w:color="auto"/>
              <w:right w:val="single" w:sz="4" w:space="0" w:color="auto"/>
            </w:tcBorders>
            <w:shd w:val="clear" w:color="auto" w:fill="auto"/>
            <w:vAlign w:val="center"/>
            <w:hideMark/>
          </w:tcPr>
          <w:p w:rsidR="00C95211" w:rsidRDefault="00C95211">
            <w:pPr>
              <w:jc w:val="center"/>
              <w:rPr>
                <w:b/>
                <w:bCs/>
                <w:sz w:val="20"/>
                <w:szCs w:val="20"/>
              </w:rPr>
            </w:pPr>
            <w:r>
              <w:rPr>
                <w:b/>
                <w:bCs/>
                <w:sz w:val="20"/>
                <w:szCs w:val="20"/>
              </w:rPr>
              <w:t>0,0</w:t>
            </w:r>
          </w:p>
        </w:tc>
      </w:tr>
    </w:tbl>
    <w:p w:rsidR="00C95211" w:rsidRDefault="00C95211" w:rsidP="00DE7567">
      <w:pPr>
        <w:pStyle w:val="a4"/>
        <w:jc w:val="right"/>
        <w:rPr>
          <w:rFonts w:ascii="Times New Roman" w:hAnsi="Times New Roman" w:cs="Times New Roman"/>
          <w:shadow/>
          <w:sz w:val="24"/>
          <w:szCs w:val="24"/>
        </w:rPr>
      </w:pPr>
    </w:p>
    <w:p w:rsidR="00C95211" w:rsidRDefault="00C95211" w:rsidP="00DE7567">
      <w:pPr>
        <w:pStyle w:val="a4"/>
        <w:jc w:val="right"/>
        <w:rPr>
          <w:rFonts w:ascii="Times New Roman" w:hAnsi="Times New Roman" w:cs="Times New Roman"/>
          <w:shadow/>
          <w:sz w:val="24"/>
          <w:szCs w:val="24"/>
        </w:rPr>
      </w:pPr>
    </w:p>
    <w:p w:rsidR="00C95211" w:rsidRDefault="00C95211" w:rsidP="00C95211">
      <w:pPr>
        <w:pStyle w:val="a4"/>
        <w:jc w:val="center"/>
        <w:rPr>
          <w:rFonts w:ascii="Times New Roman" w:hAnsi="Times New Roman"/>
          <w:b/>
          <w:szCs w:val="24"/>
        </w:rPr>
      </w:pPr>
      <w:r>
        <w:rPr>
          <w:rFonts w:ascii="Times New Roman" w:hAnsi="Times New Roman"/>
          <w:b/>
          <w:szCs w:val="24"/>
        </w:rPr>
        <w:t xml:space="preserve">СОВЕТ ДЕПУТАТОВ </w:t>
      </w:r>
    </w:p>
    <w:p w:rsidR="00C95211" w:rsidRDefault="00C95211" w:rsidP="00C95211">
      <w:pPr>
        <w:pStyle w:val="a4"/>
        <w:jc w:val="center"/>
        <w:rPr>
          <w:rFonts w:ascii="Times New Roman" w:hAnsi="Times New Roman"/>
          <w:b/>
          <w:szCs w:val="24"/>
        </w:rPr>
      </w:pPr>
      <w:r>
        <w:rPr>
          <w:rFonts w:ascii="Times New Roman" w:hAnsi="Times New Roman"/>
          <w:b/>
          <w:szCs w:val="24"/>
        </w:rPr>
        <w:t>ВЕРХ-УРЮМСКОГО СЕЛЬСОВЕТА</w:t>
      </w:r>
    </w:p>
    <w:p w:rsidR="00C95211" w:rsidRPr="007A4889" w:rsidRDefault="00C95211" w:rsidP="00C95211">
      <w:pPr>
        <w:pStyle w:val="a4"/>
        <w:jc w:val="center"/>
        <w:rPr>
          <w:rFonts w:ascii="Times New Roman" w:hAnsi="Times New Roman"/>
          <w:b/>
          <w:szCs w:val="24"/>
        </w:rPr>
      </w:pPr>
      <w:r>
        <w:rPr>
          <w:rFonts w:ascii="Times New Roman" w:hAnsi="Times New Roman"/>
          <w:b/>
          <w:szCs w:val="24"/>
        </w:rPr>
        <w:t>ЗДВИНСКОГО РАЙОНА НОВОСИБИРСКОЙ ОБЛАСТИ</w:t>
      </w:r>
    </w:p>
    <w:p w:rsidR="00C95211" w:rsidRDefault="00C95211" w:rsidP="00C95211">
      <w:pPr>
        <w:pStyle w:val="a4"/>
        <w:jc w:val="center"/>
        <w:rPr>
          <w:rFonts w:ascii="Times New Roman" w:hAnsi="Times New Roman"/>
          <w:b/>
          <w:sz w:val="28"/>
          <w:szCs w:val="28"/>
        </w:rPr>
      </w:pPr>
    </w:p>
    <w:p w:rsidR="00C95211" w:rsidRDefault="00C95211" w:rsidP="00C95211">
      <w:pPr>
        <w:pStyle w:val="a4"/>
        <w:jc w:val="center"/>
        <w:rPr>
          <w:rFonts w:ascii="Times New Roman" w:hAnsi="Times New Roman"/>
          <w:b/>
          <w:sz w:val="28"/>
          <w:szCs w:val="28"/>
        </w:rPr>
      </w:pPr>
    </w:p>
    <w:p w:rsidR="00C95211" w:rsidRDefault="00C95211" w:rsidP="00C95211">
      <w:pPr>
        <w:pStyle w:val="a4"/>
        <w:jc w:val="center"/>
        <w:rPr>
          <w:rFonts w:ascii="Times New Roman" w:hAnsi="Times New Roman"/>
          <w:b/>
          <w:sz w:val="28"/>
          <w:szCs w:val="28"/>
        </w:rPr>
      </w:pPr>
      <w:r w:rsidRPr="007A4889">
        <w:rPr>
          <w:rFonts w:ascii="Times New Roman" w:hAnsi="Times New Roman"/>
          <w:b/>
          <w:sz w:val="28"/>
          <w:szCs w:val="28"/>
        </w:rPr>
        <w:lastRenderedPageBreak/>
        <w:t>РЕШЕНИЕ</w:t>
      </w:r>
    </w:p>
    <w:p w:rsidR="00C95211" w:rsidRPr="007A4889" w:rsidRDefault="00C95211" w:rsidP="00C95211">
      <w:pPr>
        <w:pStyle w:val="a4"/>
        <w:jc w:val="center"/>
        <w:rPr>
          <w:rFonts w:ascii="Times New Roman" w:hAnsi="Times New Roman"/>
          <w:szCs w:val="24"/>
        </w:rPr>
      </w:pPr>
      <w:r>
        <w:rPr>
          <w:rFonts w:ascii="Times New Roman" w:hAnsi="Times New Roman"/>
          <w:b/>
          <w:szCs w:val="24"/>
        </w:rPr>
        <w:t>Сорок пятой  сессии.</w:t>
      </w:r>
    </w:p>
    <w:p w:rsidR="00C95211" w:rsidRPr="007A4889" w:rsidRDefault="00C95211" w:rsidP="00C95211">
      <w:pPr>
        <w:pStyle w:val="a4"/>
        <w:jc w:val="both"/>
        <w:rPr>
          <w:rFonts w:ascii="Times New Roman" w:hAnsi="Times New Roman"/>
          <w:spacing w:val="-1"/>
          <w:sz w:val="28"/>
          <w:szCs w:val="28"/>
        </w:rPr>
      </w:pPr>
    </w:p>
    <w:p w:rsidR="00C95211" w:rsidRDefault="00C95211" w:rsidP="00C95211">
      <w:pPr>
        <w:pStyle w:val="a4"/>
        <w:jc w:val="both"/>
        <w:rPr>
          <w:rFonts w:ascii="Times New Roman" w:hAnsi="Times New Roman"/>
          <w:sz w:val="28"/>
          <w:szCs w:val="28"/>
        </w:rPr>
      </w:pPr>
      <w:r>
        <w:rPr>
          <w:rFonts w:ascii="Times New Roman" w:hAnsi="Times New Roman"/>
          <w:spacing w:val="-1"/>
          <w:sz w:val="28"/>
          <w:szCs w:val="28"/>
        </w:rPr>
        <w:t>От 28.11.2024</w:t>
      </w:r>
      <w:r w:rsidRPr="007A4889">
        <w:rPr>
          <w:rFonts w:ascii="Times New Roman" w:hAnsi="Times New Roman"/>
          <w:spacing w:val="-1"/>
          <w:sz w:val="28"/>
          <w:szCs w:val="28"/>
        </w:rPr>
        <w:t xml:space="preserve"> </w:t>
      </w:r>
      <w:r w:rsidRPr="007A4889">
        <w:rPr>
          <w:rFonts w:ascii="Times New Roman" w:hAnsi="Times New Roman"/>
          <w:sz w:val="28"/>
          <w:szCs w:val="28"/>
        </w:rPr>
        <w:tab/>
      </w:r>
      <w:r w:rsidRPr="007A4889">
        <w:rPr>
          <w:rFonts w:ascii="Times New Roman" w:hAnsi="Times New Roman"/>
          <w:sz w:val="28"/>
          <w:szCs w:val="28"/>
        </w:rPr>
        <w:tab/>
      </w:r>
      <w:r w:rsidRPr="007A4889">
        <w:rPr>
          <w:rFonts w:ascii="Times New Roman" w:hAnsi="Times New Roman"/>
          <w:sz w:val="28"/>
          <w:szCs w:val="28"/>
        </w:rPr>
        <w:tab/>
      </w:r>
      <w:r w:rsidRPr="007A4889">
        <w:rPr>
          <w:rFonts w:ascii="Times New Roman" w:hAnsi="Times New Roman"/>
          <w:sz w:val="28"/>
          <w:szCs w:val="28"/>
        </w:rPr>
        <w:tab/>
      </w:r>
      <w:r w:rsidRPr="007A4889">
        <w:rPr>
          <w:rFonts w:ascii="Times New Roman" w:hAnsi="Times New Roman"/>
          <w:sz w:val="28"/>
          <w:szCs w:val="28"/>
        </w:rPr>
        <w:tab/>
      </w:r>
      <w:r>
        <w:rPr>
          <w:rFonts w:ascii="Times New Roman" w:hAnsi="Times New Roman"/>
          <w:sz w:val="28"/>
          <w:szCs w:val="28"/>
        </w:rPr>
        <w:t xml:space="preserve">   № 158                                </w:t>
      </w:r>
      <w:r w:rsidRPr="007A4889">
        <w:rPr>
          <w:rFonts w:ascii="Times New Roman" w:hAnsi="Times New Roman"/>
          <w:spacing w:val="-1"/>
          <w:sz w:val="28"/>
          <w:szCs w:val="28"/>
        </w:rPr>
        <w:t xml:space="preserve">с. Верх-Урюм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95211" w:rsidRDefault="00C95211" w:rsidP="00C95211">
      <w:pPr>
        <w:pStyle w:val="a4"/>
        <w:jc w:val="both"/>
        <w:rPr>
          <w:rFonts w:ascii="Times New Roman" w:hAnsi="Times New Roman"/>
          <w:sz w:val="28"/>
          <w:szCs w:val="28"/>
        </w:rPr>
      </w:pPr>
    </w:p>
    <w:p w:rsidR="00C95211" w:rsidRDefault="00C95211" w:rsidP="00C95211">
      <w:pPr>
        <w:pStyle w:val="a4"/>
        <w:jc w:val="both"/>
        <w:rPr>
          <w:rFonts w:ascii="Times New Roman" w:hAnsi="Times New Roman"/>
          <w:sz w:val="28"/>
          <w:szCs w:val="28"/>
        </w:rPr>
      </w:pPr>
    </w:p>
    <w:p w:rsidR="00C95211" w:rsidRPr="00E25B78" w:rsidRDefault="00C95211" w:rsidP="00C95211">
      <w:pPr>
        <w:jc w:val="center"/>
        <w:rPr>
          <w:b/>
          <w:sz w:val="28"/>
          <w:szCs w:val="28"/>
        </w:rPr>
      </w:pPr>
      <w:r w:rsidRPr="00E25B78">
        <w:rPr>
          <w:b/>
          <w:sz w:val="28"/>
          <w:szCs w:val="28"/>
        </w:rPr>
        <w:t>Об  утверждении</w:t>
      </w:r>
      <w:r w:rsidRPr="00E25B78">
        <w:rPr>
          <w:sz w:val="28"/>
          <w:szCs w:val="28"/>
        </w:rPr>
        <w:t xml:space="preserve">  п</w:t>
      </w:r>
      <w:r w:rsidRPr="00E25B78">
        <w:rPr>
          <w:b/>
          <w:sz w:val="28"/>
          <w:szCs w:val="28"/>
        </w:rPr>
        <w:t>рограммы комплексного развития систем коммунальной инфраструктуры  Верх-Урюмского сельсовета</w:t>
      </w:r>
    </w:p>
    <w:p w:rsidR="00C95211" w:rsidRPr="00E25B78" w:rsidRDefault="00C95211" w:rsidP="00C95211">
      <w:pPr>
        <w:jc w:val="center"/>
        <w:rPr>
          <w:b/>
          <w:sz w:val="28"/>
          <w:szCs w:val="28"/>
        </w:rPr>
      </w:pPr>
      <w:r w:rsidRPr="00E25B78">
        <w:rPr>
          <w:b/>
          <w:sz w:val="28"/>
          <w:szCs w:val="28"/>
        </w:rPr>
        <w:t>Здвинского  района Новосибирской области</w:t>
      </w:r>
    </w:p>
    <w:p w:rsidR="00C95211" w:rsidRPr="00E25B78" w:rsidRDefault="00C95211" w:rsidP="00C95211">
      <w:pPr>
        <w:jc w:val="center"/>
        <w:rPr>
          <w:b/>
          <w:sz w:val="28"/>
          <w:szCs w:val="28"/>
        </w:rPr>
      </w:pPr>
      <w:r w:rsidRPr="00E25B78">
        <w:rPr>
          <w:b/>
          <w:sz w:val="28"/>
          <w:szCs w:val="28"/>
        </w:rPr>
        <w:t>на 2024-2033 годы»</w:t>
      </w:r>
    </w:p>
    <w:p w:rsidR="00C95211" w:rsidRPr="0044795D" w:rsidRDefault="00C95211" w:rsidP="00C95211">
      <w:pPr>
        <w:pStyle w:val="ConsTitle"/>
        <w:widowControl/>
        <w:jc w:val="center"/>
        <w:rPr>
          <w:rFonts w:ascii="Times New Roman" w:hAnsi="Times New Roman" w:cs="Times New Roman"/>
          <w:shadow/>
          <w:sz w:val="24"/>
          <w:szCs w:val="24"/>
        </w:rPr>
      </w:pPr>
    </w:p>
    <w:p w:rsidR="00C95211" w:rsidRPr="007A4889" w:rsidRDefault="00C95211" w:rsidP="00C95211">
      <w:pPr>
        <w:pStyle w:val="a4"/>
        <w:jc w:val="both"/>
        <w:rPr>
          <w:rFonts w:ascii="Times New Roman" w:hAnsi="Times New Roman"/>
          <w:sz w:val="28"/>
          <w:szCs w:val="28"/>
        </w:rPr>
      </w:pPr>
    </w:p>
    <w:p w:rsidR="00C95211" w:rsidRPr="007A4889" w:rsidRDefault="00C95211" w:rsidP="00C95211">
      <w:pPr>
        <w:pStyle w:val="a4"/>
        <w:ind w:firstLine="709"/>
        <w:jc w:val="both"/>
        <w:rPr>
          <w:rFonts w:ascii="Times New Roman" w:hAnsi="Times New Roman"/>
          <w:sz w:val="28"/>
          <w:szCs w:val="28"/>
        </w:rPr>
      </w:pPr>
      <w:r w:rsidRPr="007A4889">
        <w:rPr>
          <w:rFonts w:ascii="Times New Roman" w:hAnsi="Times New Roman"/>
          <w:sz w:val="28"/>
          <w:szCs w:val="28"/>
        </w:rPr>
        <w:t xml:space="preserve">В соответствии с Федеральным законом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в целях повышения надежности и эффективности функционирования коммунальных систем жизнеобеспечения района, Совет депутатов Верх-Урюмского сельсовета </w:t>
      </w:r>
      <w:r w:rsidRPr="007A4889">
        <w:rPr>
          <w:rFonts w:ascii="Times New Roman" w:hAnsi="Times New Roman"/>
          <w:b/>
          <w:sz w:val="28"/>
          <w:szCs w:val="28"/>
        </w:rPr>
        <w:t>решил:</w:t>
      </w:r>
    </w:p>
    <w:p w:rsidR="00C95211" w:rsidRPr="007A4889" w:rsidRDefault="00C95211" w:rsidP="00C95211">
      <w:pPr>
        <w:pStyle w:val="a4"/>
        <w:jc w:val="both"/>
        <w:rPr>
          <w:rFonts w:ascii="Times New Roman" w:hAnsi="Times New Roman"/>
          <w:sz w:val="28"/>
          <w:szCs w:val="28"/>
        </w:rPr>
      </w:pPr>
    </w:p>
    <w:p w:rsidR="00C95211" w:rsidRPr="007A4889" w:rsidRDefault="00C95211" w:rsidP="00C95211">
      <w:pPr>
        <w:pStyle w:val="a4"/>
        <w:jc w:val="both"/>
        <w:rPr>
          <w:rFonts w:ascii="Times New Roman" w:hAnsi="Times New Roman"/>
          <w:sz w:val="28"/>
          <w:szCs w:val="28"/>
        </w:rPr>
      </w:pPr>
    </w:p>
    <w:p w:rsidR="00C95211" w:rsidRDefault="00C95211" w:rsidP="00C95211">
      <w:pPr>
        <w:pStyle w:val="a4"/>
        <w:ind w:firstLine="709"/>
        <w:jc w:val="both"/>
        <w:rPr>
          <w:rFonts w:ascii="Times New Roman" w:hAnsi="Times New Roman"/>
          <w:sz w:val="28"/>
          <w:szCs w:val="28"/>
        </w:rPr>
      </w:pPr>
      <w:r w:rsidRPr="000804FB">
        <w:rPr>
          <w:rFonts w:ascii="Times New Roman" w:hAnsi="Times New Roman"/>
          <w:spacing w:val="-24"/>
          <w:sz w:val="28"/>
          <w:szCs w:val="28"/>
        </w:rPr>
        <w:t>1.</w:t>
      </w:r>
      <w:r w:rsidRPr="000804FB">
        <w:rPr>
          <w:rFonts w:ascii="Times New Roman" w:hAnsi="Times New Roman"/>
          <w:sz w:val="28"/>
          <w:szCs w:val="28"/>
        </w:rPr>
        <w:t xml:space="preserve"> Утвердить муниципальную программу «Комплексное развитие систем коммунальной инфраструктуры Верх-Урюмского сельсовета Здвинского </w:t>
      </w:r>
      <w:r>
        <w:rPr>
          <w:rFonts w:ascii="Times New Roman" w:hAnsi="Times New Roman"/>
          <w:sz w:val="28"/>
          <w:szCs w:val="28"/>
        </w:rPr>
        <w:t xml:space="preserve">района </w:t>
      </w:r>
      <w:r w:rsidRPr="000804FB">
        <w:rPr>
          <w:rFonts w:ascii="Times New Roman" w:hAnsi="Times New Roman"/>
          <w:sz w:val="28"/>
          <w:szCs w:val="28"/>
        </w:rPr>
        <w:t>Ново</w:t>
      </w:r>
      <w:r>
        <w:rPr>
          <w:rFonts w:ascii="Times New Roman" w:hAnsi="Times New Roman"/>
          <w:sz w:val="28"/>
          <w:szCs w:val="28"/>
        </w:rPr>
        <w:t>сибирской области   на 2024-2033</w:t>
      </w:r>
      <w:r w:rsidRPr="000804FB">
        <w:rPr>
          <w:rFonts w:ascii="Times New Roman" w:hAnsi="Times New Roman"/>
          <w:sz w:val="28"/>
          <w:szCs w:val="28"/>
        </w:rPr>
        <w:t xml:space="preserve"> годы» (прилагается).</w:t>
      </w:r>
    </w:p>
    <w:p w:rsidR="00C95211" w:rsidRPr="005E6DD7" w:rsidRDefault="00C95211" w:rsidP="00C95211">
      <w:pPr>
        <w:pStyle w:val="a4"/>
        <w:rPr>
          <w:rFonts w:ascii="Times New Roman" w:hAnsi="Times New Roman"/>
          <w:sz w:val="28"/>
          <w:szCs w:val="28"/>
        </w:rPr>
      </w:pPr>
      <w:r>
        <w:rPr>
          <w:rFonts w:ascii="Times New Roman" w:hAnsi="Times New Roman"/>
          <w:sz w:val="28"/>
          <w:szCs w:val="28"/>
        </w:rPr>
        <w:t xml:space="preserve">2. Признать утратившим силу решение 22 сессии от 20.02.2012 </w:t>
      </w:r>
      <w:r w:rsidRPr="005E6DD7">
        <w:rPr>
          <w:rFonts w:ascii="Times New Roman" w:hAnsi="Times New Roman"/>
          <w:sz w:val="28"/>
          <w:szCs w:val="28"/>
        </w:rPr>
        <w:t xml:space="preserve">№1 «Об </w:t>
      </w:r>
      <w:r>
        <w:rPr>
          <w:rFonts w:ascii="Times New Roman" w:hAnsi="Times New Roman"/>
          <w:sz w:val="28"/>
          <w:szCs w:val="28"/>
        </w:rPr>
        <w:t>у</w:t>
      </w:r>
      <w:r w:rsidRPr="005E6DD7">
        <w:rPr>
          <w:rFonts w:ascii="Times New Roman" w:hAnsi="Times New Roman"/>
          <w:sz w:val="28"/>
          <w:szCs w:val="28"/>
        </w:rPr>
        <w:t>тверждении  программы комплексного развития систем коммунальной инфраструктуры  Верх-Урюмского сельсовета</w:t>
      </w:r>
      <w:r>
        <w:rPr>
          <w:rFonts w:ascii="Times New Roman" w:hAnsi="Times New Roman"/>
          <w:sz w:val="28"/>
          <w:szCs w:val="28"/>
        </w:rPr>
        <w:t xml:space="preserve"> </w:t>
      </w:r>
      <w:r w:rsidRPr="005E6DD7">
        <w:rPr>
          <w:rFonts w:ascii="Times New Roman" w:hAnsi="Times New Roman"/>
          <w:sz w:val="28"/>
          <w:szCs w:val="28"/>
        </w:rPr>
        <w:t>Здвинского  района Новосибирской области</w:t>
      </w:r>
      <w:r>
        <w:rPr>
          <w:rFonts w:ascii="Times New Roman" w:hAnsi="Times New Roman"/>
          <w:sz w:val="28"/>
          <w:szCs w:val="28"/>
        </w:rPr>
        <w:t xml:space="preserve"> </w:t>
      </w:r>
      <w:r w:rsidRPr="005E6DD7">
        <w:rPr>
          <w:rFonts w:ascii="Times New Roman" w:hAnsi="Times New Roman"/>
          <w:sz w:val="28"/>
          <w:szCs w:val="28"/>
        </w:rPr>
        <w:t>на 2024-2033</w:t>
      </w:r>
      <w:r>
        <w:rPr>
          <w:rFonts w:ascii="Times New Roman" w:hAnsi="Times New Roman"/>
          <w:sz w:val="28"/>
          <w:szCs w:val="28"/>
        </w:rPr>
        <w:t xml:space="preserve"> г.</w:t>
      </w:r>
      <w:r w:rsidRPr="005E6DD7">
        <w:rPr>
          <w:rFonts w:ascii="Times New Roman" w:hAnsi="Times New Roman"/>
          <w:sz w:val="28"/>
          <w:szCs w:val="28"/>
        </w:rPr>
        <w:t>»</w:t>
      </w:r>
      <w:r>
        <w:rPr>
          <w:rFonts w:ascii="Times New Roman" w:hAnsi="Times New Roman"/>
          <w:sz w:val="28"/>
          <w:szCs w:val="28"/>
        </w:rPr>
        <w:t>, решение 39 сессии от 26.07.2019 № 66 «</w:t>
      </w:r>
      <w:r w:rsidRPr="005E6DD7">
        <w:rPr>
          <w:rFonts w:ascii="Times New Roman" w:hAnsi="Times New Roman"/>
          <w:sz w:val="28"/>
          <w:szCs w:val="28"/>
        </w:rPr>
        <w:t>О внесении изменений в решение 22 сессии Совета депутатов</w:t>
      </w:r>
      <w:r>
        <w:rPr>
          <w:rFonts w:ascii="Times New Roman" w:hAnsi="Times New Roman"/>
          <w:sz w:val="28"/>
          <w:szCs w:val="28"/>
        </w:rPr>
        <w:t xml:space="preserve"> </w:t>
      </w:r>
      <w:r w:rsidRPr="005E6DD7">
        <w:rPr>
          <w:rFonts w:ascii="Times New Roman" w:hAnsi="Times New Roman"/>
          <w:sz w:val="28"/>
          <w:szCs w:val="28"/>
        </w:rPr>
        <w:t xml:space="preserve"> № 1 от 20.02.2012 г</w:t>
      </w:r>
      <w:r>
        <w:rPr>
          <w:rFonts w:ascii="Times New Roman" w:hAnsi="Times New Roman"/>
          <w:sz w:val="28"/>
          <w:szCs w:val="28"/>
        </w:rPr>
        <w:t>»</w:t>
      </w:r>
    </w:p>
    <w:p w:rsidR="00C95211" w:rsidRPr="000804FB" w:rsidRDefault="00C95211" w:rsidP="00C95211">
      <w:pPr>
        <w:pStyle w:val="a4"/>
        <w:ind w:firstLine="709"/>
        <w:jc w:val="both"/>
        <w:rPr>
          <w:rFonts w:ascii="Times New Roman" w:hAnsi="Times New Roman"/>
          <w:sz w:val="28"/>
          <w:szCs w:val="28"/>
        </w:rPr>
      </w:pPr>
      <w:r w:rsidRPr="000804FB">
        <w:rPr>
          <w:rFonts w:ascii="Times New Roman" w:hAnsi="Times New Roman"/>
          <w:spacing w:val="-15"/>
          <w:sz w:val="28"/>
          <w:szCs w:val="28"/>
        </w:rPr>
        <w:t>2.</w:t>
      </w:r>
      <w:r w:rsidRPr="000804FB">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социальную комиссию (председатель Легенза Т.А..)</w:t>
      </w:r>
    </w:p>
    <w:p w:rsidR="00C95211" w:rsidRPr="007A4889" w:rsidRDefault="00C95211" w:rsidP="00C95211">
      <w:pPr>
        <w:pStyle w:val="a4"/>
        <w:ind w:firstLine="709"/>
        <w:jc w:val="both"/>
        <w:rPr>
          <w:rFonts w:ascii="Times New Roman" w:hAnsi="Times New Roman"/>
          <w:sz w:val="28"/>
          <w:szCs w:val="28"/>
        </w:rPr>
      </w:pPr>
      <w:r w:rsidRPr="007A4889">
        <w:rPr>
          <w:rFonts w:ascii="Times New Roman" w:hAnsi="Times New Roman"/>
          <w:sz w:val="28"/>
          <w:szCs w:val="28"/>
        </w:rPr>
        <w:t xml:space="preserve">3. Решение  вступает в силу  </w:t>
      </w:r>
      <w:r>
        <w:rPr>
          <w:rFonts w:ascii="Times New Roman" w:hAnsi="Times New Roman"/>
          <w:sz w:val="28"/>
          <w:szCs w:val="28"/>
        </w:rPr>
        <w:t>с момента опубликования в периодическом печатном издании «Вестник Верх-Урюмского сельсовета»</w:t>
      </w:r>
    </w:p>
    <w:p w:rsidR="00C95211" w:rsidRDefault="00C95211" w:rsidP="00C95211">
      <w:pPr>
        <w:pStyle w:val="a4"/>
        <w:jc w:val="both"/>
        <w:rPr>
          <w:rFonts w:ascii="Times New Roman" w:hAnsi="Times New Roman"/>
          <w:sz w:val="28"/>
          <w:szCs w:val="28"/>
        </w:rPr>
      </w:pPr>
    </w:p>
    <w:p w:rsidR="00C95211" w:rsidRPr="00B5145C" w:rsidRDefault="00C95211" w:rsidP="00C95211"/>
    <w:p w:rsidR="00C95211" w:rsidRPr="005E6DD7" w:rsidRDefault="00C95211" w:rsidP="00C95211">
      <w:pPr>
        <w:rPr>
          <w:sz w:val="28"/>
          <w:szCs w:val="28"/>
        </w:rPr>
      </w:pPr>
      <w:r>
        <w:rPr>
          <w:sz w:val="28"/>
          <w:szCs w:val="28"/>
        </w:rPr>
        <w:t>И.О.</w:t>
      </w:r>
      <w:r w:rsidRPr="005E6DD7">
        <w:rPr>
          <w:sz w:val="28"/>
          <w:szCs w:val="28"/>
        </w:rPr>
        <w:t>Председател</w:t>
      </w:r>
      <w:r>
        <w:rPr>
          <w:sz w:val="28"/>
          <w:szCs w:val="28"/>
        </w:rPr>
        <w:t>я</w:t>
      </w:r>
      <w:r w:rsidRPr="005E6DD7">
        <w:rPr>
          <w:sz w:val="28"/>
          <w:szCs w:val="28"/>
        </w:rPr>
        <w:t xml:space="preserve"> Совета депутатов </w:t>
      </w:r>
    </w:p>
    <w:p w:rsidR="00C95211" w:rsidRPr="005E6DD7" w:rsidRDefault="00C95211" w:rsidP="00C95211">
      <w:pPr>
        <w:rPr>
          <w:sz w:val="28"/>
          <w:szCs w:val="28"/>
        </w:rPr>
      </w:pPr>
      <w:r w:rsidRPr="005E6DD7">
        <w:rPr>
          <w:sz w:val="28"/>
          <w:szCs w:val="28"/>
        </w:rPr>
        <w:t xml:space="preserve">Верх-Урюмского сельсовета                                                                        </w:t>
      </w:r>
      <w:r>
        <w:rPr>
          <w:sz w:val="28"/>
          <w:szCs w:val="28"/>
        </w:rPr>
        <w:t>В.Н.Шморгун</w:t>
      </w:r>
    </w:p>
    <w:p w:rsidR="00C95211" w:rsidRPr="005E6DD7" w:rsidRDefault="00C95211" w:rsidP="00C95211">
      <w:pPr>
        <w:rPr>
          <w:sz w:val="28"/>
          <w:szCs w:val="28"/>
        </w:rPr>
      </w:pPr>
      <w:r w:rsidRPr="005E6DD7">
        <w:rPr>
          <w:sz w:val="28"/>
          <w:szCs w:val="28"/>
        </w:rPr>
        <w:t xml:space="preserve">Здвинского района Новосибирской области </w:t>
      </w:r>
    </w:p>
    <w:p w:rsidR="00C95211" w:rsidRPr="005E6DD7" w:rsidRDefault="00C95211" w:rsidP="00C95211">
      <w:pPr>
        <w:rPr>
          <w:sz w:val="28"/>
          <w:szCs w:val="28"/>
        </w:rPr>
      </w:pPr>
    </w:p>
    <w:p w:rsidR="00C95211" w:rsidRDefault="00C95211" w:rsidP="00C95211">
      <w:pPr>
        <w:rPr>
          <w:sz w:val="28"/>
          <w:szCs w:val="28"/>
        </w:rPr>
      </w:pPr>
    </w:p>
    <w:p w:rsidR="00C95211" w:rsidRPr="005E6DD7" w:rsidRDefault="00C95211" w:rsidP="00C95211">
      <w:pPr>
        <w:rPr>
          <w:sz w:val="28"/>
          <w:szCs w:val="28"/>
        </w:rPr>
      </w:pPr>
      <w:r w:rsidRPr="005E6DD7">
        <w:rPr>
          <w:sz w:val="28"/>
          <w:szCs w:val="28"/>
        </w:rPr>
        <w:t xml:space="preserve">Глава Верх-Урюмского сельсовета </w:t>
      </w:r>
    </w:p>
    <w:p w:rsidR="00C95211" w:rsidRPr="005E6DD7" w:rsidRDefault="00C95211" w:rsidP="00C95211">
      <w:pPr>
        <w:rPr>
          <w:sz w:val="28"/>
          <w:szCs w:val="28"/>
        </w:rPr>
      </w:pPr>
      <w:r w:rsidRPr="005E6DD7">
        <w:rPr>
          <w:sz w:val="28"/>
          <w:szCs w:val="28"/>
        </w:rPr>
        <w:t>Здвинского района Новосибирской области                                             И.А.Морозов</w:t>
      </w:r>
    </w:p>
    <w:p w:rsidR="00C95211" w:rsidRDefault="00C95211" w:rsidP="00C95211"/>
    <w:p w:rsidR="00C95211" w:rsidRDefault="00C95211" w:rsidP="00C95211"/>
    <w:p w:rsidR="00C95211" w:rsidRDefault="00C95211" w:rsidP="00C95211">
      <w:pPr>
        <w:pStyle w:val="ConsTitle"/>
        <w:widowControl/>
        <w:jc w:val="right"/>
        <w:rPr>
          <w:rFonts w:ascii="Times New Roman" w:hAnsi="Times New Roman" w:cs="Times New Roman"/>
          <w:sz w:val="24"/>
          <w:szCs w:val="24"/>
        </w:rPr>
      </w:pPr>
      <w:r>
        <w:rPr>
          <w:rFonts w:ascii="Times New Roman" w:hAnsi="Times New Roman" w:cs="Times New Roman"/>
          <w:sz w:val="24"/>
          <w:szCs w:val="24"/>
        </w:rPr>
        <w:t>ПРИЛОЖЕНИЕ</w:t>
      </w:r>
    </w:p>
    <w:p w:rsidR="00C95211" w:rsidRPr="00D41878" w:rsidRDefault="00C95211" w:rsidP="00C95211">
      <w:pPr>
        <w:ind w:firstLine="4860"/>
        <w:jc w:val="right"/>
        <w:rPr>
          <w:color w:val="000000"/>
          <w:sz w:val="28"/>
          <w:szCs w:val="28"/>
        </w:rPr>
      </w:pPr>
      <w:r w:rsidRPr="00D41878">
        <w:rPr>
          <w:color w:val="000000"/>
          <w:sz w:val="28"/>
          <w:szCs w:val="28"/>
        </w:rPr>
        <w:t>Утверждено решением</w:t>
      </w:r>
      <w:r>
        <w:rPr>
          <w:color w:val="000000"/>
          <w:sz w:val="28"/>
          <w:szCs w:val="28"/>
        </w:rPr>
        <w:t xml:space="preserve"> </w:t>
      </w:r>
      <w:r w:rsidRPr="00D41878">
        <w:rPr>
          <w:color w:val="000000"/>
          <w:sz w:val="28"/>
          <w:szCs w:val="28"/>
        </w:rPr>
        <w:t>4</w:t>
      </w:r>
      <w:r>
        <w:rPr>
          <w:color w:val="000000"/>
          <w:sz w:val="28"/>
          <w:szCs w:val="28"/>
        </w:rPr>
        <w:t>5</w:t>
      </w:r>
      <w:r w:rsidRPr="00D41878">
        <w:rPr>
          <w:color w:val="000000"/>
          <w:sz w:val="28"/>
          <w:szCs w:val="28"/>
        </w:rPr>
        <w:t xml:space="preserve"> сессии</w:t>
      </w:r>
    </w:p>
    <w:p w:rsidR="00C95211" w:rsidRPr="00D41878" w:rsidRDefault="00C95211" w:rsidP="00C95211">
      <w:pPr>
        <w:jc w:val="right"/>
        <w:rPr>
          <w:color w:val="000000"/>
          <w:sz w:val="28"/>
          <w:szCs w:val="28"/>
        </w:rPr>
      </w:pPr>
      <w:r w:rsidRPr="00D41878">
        <w:rPr>
          <w:color w:val="000000"/>
          <w:sz w:val="28"/>
          <w:szCs w:val="28"/>
        </w:rPr>
        <w:t>Совета депутатов Верх-Урюмского</w:t>
      </w:r>
    </w:p>
    <w:p w:rsidR="00C95211" w:rsidRPr="00D41878" w:rsidRDefault="00C95211" w:rsidP="00C95211">
      <w:pPr>
        <w:jc w:val="right"/>
        <w:rPr>
          <w:color w:val="000000"/>
          <w:sz w:val="28"/>
          <w:szCs w:val="28"/>
        </w:rPr>
      </w:pPr>
      <w:r w:rsidRPr="00D41878">
        <w:rPr>
          <w:color w:val="000000"/>
          <w:sz w:val="28"/>
          <w:szCs w:val="28"/>
        </w:rPr>
        <w:lastRenderedPageBreak/>
        <w:t xml:space="preserve"> сельсовета Здвинского района </w:t>
      </w:r>
    </w:p>
    <w:p w:rsidR="00C95211" w:rsidRPr="00D41878" w:rsidRDefault="00C95211" w:rsidP="00C95211">
      <w:pPr>
        <w:jc w:val="right"/>
        <w:rPr>
          <w:color w:val="000000"/>
          <w:sz w:val="28"/>
          <w:szCs w:val="28"/>
        </w:rPr>
      </w:pPr>
      <w:r w:rsidRPr="00D41878">
        <w:rPr>
          <w:color w:val="000000"/>
          <w:sz w:val="28"/>
          <w:szCs w:val="28"/>
        </w:rPr>
        <w:t>Новосибирской области</w:t>
      </w:r>
    </w:p>
    <w:p w:rsidR="00C95211" w:rsidRPr="00D41878" w:rsidRDefault="00C95211" w:rsidP="00C95211">
      <w:pPr>
        <w:jc w:val="right"/>
        <w:rPr>
          <w:color w:val="000000"/>
          <w:sz w:val="28"/>
          <w:szCs w:val="28"/>
        </w:rPr>
      </w:pPr>
      <w:r w:rsidRPr="00D41878">
        <w:rPr>
          <w:color w:val="000000"/>
          <w:sz w:val="28"/>
          <w:szCs w:val="28"/>
        </w:rPr>
        <w:t xml:space="preserve">от </w:t>
      </w:r>
      <w:r>
        <w:rPr>
          <w:color w:val="000000"/>
          <w:sz w:val="28"/>
          <w:szCs w:val="28"/>
        </w:rPr>
        <w:t>21.10.2024</w:t>
      </w:r>
      <w:r w:rsidRPr="00D41878">
        <w:rPr>
          <w:color w:val="000000"/>
          <w:sz w:val="28"/>
          <w:szCs w:val="28"/>
        </w:rPr>
        <w:t xml:space="preserve"> № </w:t>
      </w:r>
      <w:r>
        <w:rPr>
          <w:color w:val="000000"/>
          <w:sz w:val="28"/>
          <w:szCs w:val="28"/>
        </w:rPr>
        <w:t>156</w:t>
      </w:r>
    </w:p>
    <w:p w:rsidR="00C95211" w:rsidRDefault="00C95211" w:rsidP="00C95211">
      <w:pPr>
        <w:pStyle w:val="ConsTitle"/>
        <w:widowControl/>
        <w:jc w:val="right"/>
        <w:rPr>
          <w:rFonts w:ascii="Times New Roman" w:hAnsi="Times New Roman" w:cs="Times New Roman"/>
          <w:sz w:val="24"/>
          <w:szCs w:val="24"/>
        </w:rPr>
      </w:pPr>
      <w:r>
        <w:rPr>
          <w:rFonts w:ascii="Times New Roman" w:hAnsi="Times New Roman" w:cs="Times New Roman"/>
          <w:sz w:val="24"/>
          <w:szCs w:val="24"/>
        </w:rPr>
        <w:t xml:space="preserve"> </w:t>
      </w:r>
    </w:p>
    <w:p w:rsidR="00C95211" w:rsidRDefault="00C95211" w:rsidP="00C95211">
      <w:pPr>
        <w:pStyle w:val="ConsTitle"/>
        <w:widowControl/>
        <w:jc w:val="center"/>
        <w:rPr>
          <w:rFonts w:ascii="Times New Roman" w:hAnsi="Times New Roman" w:cs="Times New Roman"/>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Pr="00C53184" w:rsidRDefault="00C95211" w:rsidP="00C95211">
      <w:pPr>
        <w:jc w:val="center"/>
        <w:rPr>
          <w:b/>
        </w:rPr>
      </w:pPr>
      <w:r w:rsidRPr="00055398">
        <w:rPr>
          <w:b/>
        </w:rPr>
        <w:t xml:space="preserve">Программа комплексного развития систем коммунальной инфраструктуры  </w:t>
      </w:r>
    </w:p>
    <w:p w:rsidR="00C95211" w:rsidRPr="00055398" w:rsidRDefault="00C95211" w:rsidP="00C95211">
      <w:pPr>
        <w:jc w:val="center"/>
        <w:rPr>
          <w:b/>
        </w:rPr>
      </w:pPr>
      <w:r w:rsidRPr="00055398">
        <w:rPr>
          <w:b/>
        </w:rPr>
        <w:t>Верх-Урюмского сельсовета</w:t>
      </w:r>
    </w:p>
    <w:p w:rsidR="00C95211" w:rsidRPr="00055398" w:rsidRDefault="00C95211" w:rsidP="00C95211">
      <w:pPr>
        <w:jc w:val="center"/>
        <w:rPr>
          <w:b/>
        </w:rPr>
      </w:pPr>
      <w:r w:rsidRPr="00055398">
        <w:rPr>
          <w:b/>
        </w:rPr>
        <w:t>Здвинского  района Новосибирской области</w:t>
      </w:r>
    </w:p>
    <w:p w:rsidR="00C95211" w:rsidRPr="00055398" w:rsidRDefault="00C95211" w:rsidP="00C95211">
      <w:pPr>
        <w:jc w:val="center"/>
        <w:rPr>
          <w:b/>
        </w:rPr>
      </w:pPr>
      <w:r>
        <w:rPr>
          <w:b/>
        </w:rPr>
        <w:t>на 2024</w:t>
      </w:r>
      <w:r w:rsidRPr="00055398">
        <w:rPr>
          <w:b/>
        </w:rPr>
        <w:t>-20</w:t>
      </w:r>
      <w:r>
        <w:rPr>
          <w:b/>
        </w:rPr>
        <w:t>33</w:t>
      </w:r>
      <w:r w:rsidRPr="00055398">
        <w:rPr>
          <w:b/>
        </w:rPr>
        <w:t>годы»</w:t>
      </w: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pStyle w:val="ConsTitle"/>
        <w:widowControl/>
        <w:rPr>
          <w:rFonts w:ascii="Times New Roman" w:hAnsi="Times New Roman" w:cs="Times New Roman"/>
          <w:shadow/>
          <w:sz w:val="24"/>
          <w:szCs w:val="24"/>
        </w:rPr>
      </w:pPr>
    </w:p>
    <w:p w:rsidR="00C95211" w:rsidRDefault="00C95211" w:rsidP="00C95211">
      <w:pPr>
        <w:pStyle w:val="ConsTitle"/>
        <w:widowControl/>
        <w:jc w:val="center"/>
        <w:rPr>
          <w:rFonts w:ascii="Times New Roman" w:hAnsi="Times New Roman" w:cs="Times New Roman"/>
          <w:shadow/>
          <w:sz w:val="24"/>
          <w:szCs w:val="24"/>
        </w:rPr>
      </w:pPr>
    </w:p>
    <w:p w:rsidR="00C95211" w:rsidRPr="007F679D" w:rsidRDefault="00C95211" w:rsidP="00C95211">
      <w:pPr>
        <w:pStyle w:val="ConsTitle"/>
        <w:widowControl/>
        <w:jc w:val="center"/>
        <w:rPr>
          <w:rFonts w:ascii="Times New Roman" w:hAnsi="Times New Roman" w:cs="Times New Roman"/>
          <w:b w:val="0"/>
          <w:shadow/>
          <w:sz w:val="24"/>
          <w:szCs w:val="24"/>
        </w:rPr>
      </w:pPr>
      <w:r w:rsidRPr="007F679D">
        <w:rPr>
          <w:rFonts w:ascii="Times New Roman" w:hAnsi="Times New Roman" w:cs="Times New Roman"/>
          <w:b w:val="0"/>
          <w:shadow/>
          <w:sz w:val="24"/>
          <w:szCs w:val="24"/>
        </w:rPr>
        <w:t xml:space="preserve">с.Верх-Урюм </w:t>
      </w:r>
    </w:p>
    <w:p w:rsidR="00C95211" w:rsidRPr="007F679D" w:rsidRDefault="00C95211" w:rsidP="00C95211">
      <w:pPr>
        <w:pStyle w:val="ConsTitle"/>
        <w:widowControl/>
        <w:jc w:val="center"/>
        <w:rPr>
          <w:rFonts w:ascii="Times New Roman" w:hAnsi="Times New Roman" w:cs="Times New Roman"/>
          <w:b w:val="0"/>
          <w:shadow/>
          <w:sz w:val="24"/>
          <w:szCs w:val="24"/>
        </w:rPr>
      </w:pPr>
      <w:r>
        <w:rPr>
          <w:rFonts w:ascii="Times New Roman" w:hAnsi="Times New Roman" w:cs="Times New Roman"/>
          <w:b w:val="0"/>
          <w:shadow/>
          <w:sz w:val="24"/>
          <w:szCs w:val="24"/>
        </w:rPr>
        <w:t>2024</w:t>
      </w:r>
      <w:r w:rsidRPr="007F679D">
        <w:rPr>
          <w:rFonts w:ascii="Times New Roman" w:hAnsi="Times New Roman" w:cs="Times New Roman"/>
          <w:b w:val="0"/>
          <w:shadow/>
          <w:sz w:val="24"/>
          <w:szCs w:val="24"/>
        </w:rPr>
        <w:t xml:space="preserve"> г</w:t>
      </w:r>
    </w:p>
    <w:p w:rsidR="00C95211" w:rsidRDefault="00C95211" w:rsidP="00C95211">
      <w:pPr>
        <w:pStyle w:val="ConsTitle"/>
        <w:widowControl/>
        <w:jc w:val="center"/>
        <w:rPr>
          <w:rFonts w:ascii="Times New Roman" w:hAnsi="Times New Roman" w:cs="Times New Roman"/>
          <w:shadow/>
          <w:sz w:val="24"/>
          <w:szCs w:val="24"/>
        </w:rPr>
      </w:pPr>
    </w:p>
    <w:p w:rsidR="00C95211" w:rsidRDefault="00C95211" w:rsidP="00C95211">
      <w:pPr>
        <w:jc w:val="center"/>
      </w:pPr>
    </w:p>
    <w:p w:rsidR="00C95211" w:rsidRPr="00C53184" w:rsidRDefault="00C95211" w:rsidP="00C95211">
      <w:pPr>
        <w:jc w:val="center"/>
      </w:pPr>
      <w:r w:rsidRPr="00C53184">
        <w:t>ПАСПОРТ</w:t>
      </w:r>
    </w:p>
    <w:p w:rsidR="00C95211" w:rsidRPr="00C53184" w:rsidRDefault="00C95211" w:rsidP="00C95211">
      <w:pPr>
        <w:jc w:val="center"/>
      </w:pPr>
      <w:r w:rsidRPr="00C53184">
        <w:t xml:space="preserve">  программы  комплексного развития систем коммунальной инфраструктуры </w:t>
      </w:r>
    </w:p>
    <w:p w:rsidR="00C95211" w:rsidRPr="003523B6" w:rsidRDefault="00C95211" w:rsidP="00C95211">
      <w:pPr>
        <w:jc w:val="center"/>
      </w:pPr>
      <w:r w:rsidRPr="003523B6">
        <w:t xml:space="preserve">Верх-Урюмского сельсовета </w:t>
      </w:r>
    </w:p>
    <w:p w:rsidR="00C95211" w:rsidRPr="00174591" w:rsidRDefault="00C95211" w:rsidP="00C95211">
      <w:pPr>
        <w:jc w:val="center"/>
      </w:pPr>
      <w:r w:rsidRPr="00174591">
        <w:t>Здвинского  района Новосибирской области на 20</w:t>
      </w:r>
      <w:r>
        <w:t>24</w:t>
      </w:r>
      <w:r w:rsidRPr="00174591">
        <w:t>-20</w:t>
      </w:r>
      <w:r>
        <w:t>33</w:t>
      </w:r>
      <w:r w:rsidRPr="00174591">
        <w:t xml:space="preserve"> годы»</w:t>
      </w:r>
    </w:p>
    <w:p w:rsidR="00C95211" w:rsidRPr="005F40E7" w:rsidRDefault="00C95211" w:rsidP="00C9521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2"/>
        <w:gridCol w:w="6999"/>
      </w:tblGrid>
      <w:tr w:rsidR="00C95211" w:rsidRPr="00591968" w:rsidTr="008879D2">
        <w:trPr>
          <w:trHeight w:val="678"/>
        </w:trPr>
        <w:tc>
          <w:tcPr>
            <w:tcW w:w="2572"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rPr>
                <w:sz w:val="23"/>
                <w:szCs w:val="23"/>
              </w:rPr>
            </w:pPr>
            <w:r w:rsidRPr="00591968">
              <w:rPr>
                <w:sz w:val="23"/>
                <w:szCs w:val="23"/>
              </w:rPr>
              <w:lastRenderedPageBreak/>
              <w:t xml:space="preserve">Наименование Программы       </w:t>
            </w:r>
          </w:p>
        </w:tc>
        <w:tc>
          <w:tcPr>
            <w:tcW w:w="6999"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both"/>
              <w:rPr>
                <w:sz w:val="23"/>
                <w:szCs w:val="23"/>
              </w:rPr>
            </w:pPr>
            <w:r w:rsidRPr="00591968">
              <w:rPr>
                <w:sz w:val="23"/>
                <w:szCs w:val="23"/>
              </w:rPr>
              <w:t>Программа комплексного развития систем коммунальной инфраструктуры  Верх-Урюмского сельсовета Здвинского  район</w:t>
            </w:r>
            <w:r>
              <w:rPr>
                <w:sz w:val="23"/>
                <w:szCs w:val="23"/>
              </w:rPr>
              <w:t>а Новосибирской области   на 2024</w:t>
            </w:r>
            <w:r w:rsidRPr="00591968">
              <w:rPr>
                <w:sz w:val="23"/>
                <w:szCs w:val="23"/>
              </w:rPr>
              <w:t>-20</w:t>
            </w:r>
            <w:r>
              <w:rPr>
                <w:sz w:val="23"/>
                <w:szCs w:val="23"/>
              </w:rPr>
              <w:t>33</w:t>
            </w:r>
            <w:r w:rsidRPr="00591968">
              <w:rPr>
                <w:sz w:val="23"/>
                <w:szCs w:val="23"/>
              </w:rPr>
              <w:t xml:space="preserve"> годы»</w:t>
            </w:r>
          </w:p>
        </w:tc>
      </w:tr>
      <w:tr w:rsidR="00C95211" w:rsidRPr="00591968" w:rsidTr="008879D2">
        <w:trPr>
          <w:trHeight w:val="678"/>
        </w:trPr>
        <w:tc>
          <w:tcPr>
            <w:tcW w:w="2572" w:type="dxa"/>
            <w:tcBorders>
              <w:top w:val="single" w:sz="4" w:space="0" w:color="auto"/>
              <w:left w:val="single" w:sz="4" w:space="0" w:color="auto"/>
              <w:bottom w:val="single" w:sz="4" w:space="0" w:color="auto"/>
              <w:right w:val="single" w:sz="4" w:space="0" w:color="auto"/>
            </w:tcBorders>
          </w:tcPr>
          <w:p w:rsidR="00C95211" w:rsidRPr="00613EF1" w:rsidRDefault="00C95211" w:rsidP="008879D2">
            <w:pPr>
              <w:rPr>
                <w:sz w:val="23"/>
                <w:szCs w:val="23"/>
              </w:rPr>
            </w:pPr>
            <w:r>
              <w:rPr>
                <w:sz w:val="23"/>
                <w:szCs w:val="23"/>
              </w:rPr>
              <w:t>Ответственный исполнитель</w:t>
            </w:r>
          </w:p>
        </w:tc>
        <w:tc>
          <w:tcPr>
            <w:tcW w:w="6999"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rPr>
                <w:sz w:val="23"/>
                <w:szCs w:val="23"/>
              </w:rPr>
            </w:pPr>
            <w:r>
              <w:rPr>
                <w:sz w:val="23"/>
                <w:szCs w:val="23"/>
              </w:rPr>
              <w:t>а</w:t>
            </w:r>
            <w:r w:rsidRPr="00591968">
              <w:rPr>
                <w:sz w:val="23"/>
                <w:szCs w:val="23"/>
              </w:rPr>
              <w:t>дминистрация  Верх-Урюмского  сельсовета  Здвинского района</w:t>
            </w:r>
          </w:p>
        </w:tc>
      </w:tr>
      <w:tr w:rsidR="00C95211" w:rsidRPr="00591968" w:rsidTr="008879D2">
        <w:trPr>
          <w:trHeight w:val="422"/>
        </w:trPr>
        <w:tc>
          <w:tcPr>
            <w:tcW w:w="2572"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rPr>
                <w:sz w:val="23"/>
                <w:szCs w:val="23"/>
              </w:rPr>
            </w:pPr>
            <w:r>
              <w:rPr>
                <w:sz w:val="23"/>
                <w:szCs w:val="23"/>
              </w:rPr>
              <w:t>Соисполнители  программы</w:t>
            </w:r>
          </w:p>
        </w:tc>
        <w:tc>
          <w:tcPr>
            <w:tcW w:w="6999"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pStyle w:val="11"/>
              <w:spacing w:line="360" w:lineRule="auto"/>
              <w:ind w:firstLine="0"/>
              <w:rPr>
                <w:sz w:val="23"/>
                <w:szCs w:val="23"/>
              </w:rPr>
            </w:pPr>
            <w:r>
              <w:rPr>
                <w:sz w:val="23"/>
                <w:szCs w:val="23"/>
              </w:rPr>
              <w:t>Ресурсоснабжающие  организации</w:t>
            </w:r>
          </w:p>
        </w:tc>
      </w:tr>
      <w:tr w:rsidR="00C95211" w:rsidRPr="00613EF1" w:rsidTr="008879D2">
        <w:trPr>
          <w:trHeight w:val="331"/>
        </w:trPr>
        <w:tc>
          <w:tcPr>
            <w:tcW w:w="2572" w:type="dxa"/>
            <w:tcBorders>
              <w:top w:val="single" w:sz="4" w:space="0" w:color="auto"/>
              <w:left w:val="single" w:sz="4" w:space="0" w:color="auto"/>
              <w:bottom w:val="single" w:sz="4" w:space="0" w:color="auto"/>
              <w:right w:val="single" w:sz="4" w:space="0" w:color="auto"/>
            </w:tcBorders>
          </w:tcPr>
          <w:p w:rsidR="00C95211" w:rsidRPr="00613EF1" w:rsidRDefault="00C95211" w:rsidP="008879D2">
            <w:pPr>
              <w:rPr>
                <w:sz w:val="23"/>
                <w:szCs w:val="23"/>
              </w:rPr>
            </w:pPr>
            <w:r>
              <w:rPr>
                <w:sz w:val="23"/>
                <w:szCs w:val="23"/>
              </w:rPr>
              <w:t>Цели программы</w:t>
            </w:r>
          </w:p>
        </w:tc>
        <w:tc>
          <w:tcPr>
            <w:tcW w:w="6999" w:type="dxa"/>
            <w:tcBorders>
              <w:top w:val="single" w:sz="4" w:space="0" w:color="auto"/>
              <w:left w:val="single" w:sz="4" w:space="0" w:color="auto"/>
              <w:bottom w:val="single" w:sz="4" w:space="0" w:color="auto"/>
              <w:right w:val="single" w:sz="4" w:space="0" w:color="auto"/>
            </w:tcBorders>
          </w:tcPr>
          <w:p w:rsidR="00C95211" w:rsidRPr="00613EF1" w:rsidRDefault="00C95211" w:rsidP="008879D2">
            <w:r w:rsidRPr="00613EF1">
              <w:rPr>
                <w:color w:val="000000"/>
              </w:rPr>
              <w:t xml:space="preserve">Реконструкция и модернизация систем коммунальной инфраструктуры, </w:t>
            </w:r>
            <w:r w:rsidRPr="00613EF1">
              <w:t xml:space="preserve">качественное и надежное обеспечение коммунальными услугами потребителей </w:t>
            </w:r>
            <w:r>
              <w:t>поселения</w:t>
            </w:r>
            <w:r w:rsidRPr="00613EF1">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r w:rsidRPr="00613EF1">
              <w:rPr>
                <w:color w:val="000000"/>
              </w:rPr>
              <w:t xml:space="preserve"> на территории</w:t>
            </w:r>
            <w:r>
              <w:rPr>
                <w:color w:val="000000"/>
              </w:rPr>
              <w:t xml:space="preserve"> Верх-Урюмского</w:t>
            </w:r>
            <w:r w:rsidRPr="00613EF1">
              <w:rPr>
                <w:color w:val="000000"/>
              </w:rPr>
              <w:t xml:space="preserve"> сельсовет.</w:t>
            </w:r>
          </w:p>
          <w:p w:rsidR="00C95211" w:rsidRPr="00613EF1" w:rsidRDefault="00C95211" w:rsidP="008879D2">
            <w:pPr>
              <w:rPr>
                <w:sz w:val="23"/>
                <w:szCs w:val="23"/>
              </w:rPr>
            </w:pPr>
            <w:r w:rsidRPr="00613EF1">
              <w:t xml:space="preserve">Программа является базовым документом для разработки инвестиционных и производственных программ организаций коммунального комплекса </w:t>
            </w:r>
            <w:r>
              <w:t>поселения</w:t>
            </w:r>
            <w:r w:rsidRPr="00613EF1">
              <w:t>.</w:t>
            </w:r>
          </w:p>
        </w:tc>
      </w:tr>
      <w:tr w:rsidR="00C95211" w:rsidRPr="00613EF1" w:rsidTr="008879D2">
        <w:trPr>
          <w:trHeight w:val="243"/>
        </w:trPr>
        <w:tc>
          <w:tcPr>
            <w:tcW w:w="2572" w:type="dxa"/>
            <w:tcBorders>
              <w:top w:val="single" w:sz="4" w:space="0" w:color="auto"/>
              <w:left w:val="single" w:sz="4" w:space="0" w:color="auto"/>
              <w:bottom w:val="single" w:sz="4" w:space="0" w:color="auto"/>
              <w:right w:val="single" w:sz="4" w:space="0" w:color="auto"/>
            </w:tcBorders>
          </w:tcPr>
          <w:p w:rsidR="00C95211" w:rsidRPr="00613EF1" w:rsidRDefault="00C95211" w:rsidP="008879D2">
            <w:pPr>
              <w:rPr>
                <w:sz w:val="23"/>
                <w:szCs w:val="23"/>
              </w:rPr>
            </w:pPr>
            <w:r>
              <w:rPr>
                <w:sz w:val="23"/>
                <w:szCs w:val="23"/>
              </w:rPr>
              <w:t>Задачи программы</w:t>
            </w:r>
          </w:p>
        </w:tc>
        <w:tc>
          <w:tcPr>
            <w:tcW w:w="6999" w:type="dxa"/>
            <w:tcBorders>
              <w:top w:val="single" w:sz="4" w:space="0" w:color="auto"/>
              <w:left w:val="single" w:sz="4" w:space="0" w:color="auto"/>
              <w:bottom w:val="single" w:sz="4" w:space="0" w:color="auto"/>
              <w:right w:val="single" w:sz="4" w:space="0" w:color="auto"/>
            </w:tcBorders>
          </w:tcPr>
          <w:p w:rsidR="00C95211" w:rsidRPr="00613EF1" w:rsidRDefault="00C95211" w:rsidP="008879D2">
            <w:pPr>
              <w:shd w:val="clear" w:color="auto" w:fill="FFFFFF"/>
              <w:ind w:left="37"/>
              <w:rPr>
                <w:color w:val="000000"/>
              </w:rPr>
            </w:pPr>
            <w:r>
              <w:rPr>
                <w:color w:val="000000"/>
                <w:spacing w:val="-2"/>
              </w:rPr>
              <w:t>1</w:t>
            </w:r>
            <w:r w:rsidRPr="00613EF1">
              <w:rPr>
                <w:color w:val="000000"/>
                <w:spacing w:val="-2"/>
              </w:rPr>
              <w:t>. Инженерно-техническая оптимизация систем коммунальной инфраструктуры</w:t>
            </w:r>
            <w:r w:rsidRPr="00613EF1">
              <w:rPr>
                <w:color w:val="000000"/>
              </w:rPr>
              <w:t>.</w:t>
            </w:r>
          </w:p>
          <w:p w:rsidR="00C95211" w:rsidRPr="00613EF1" w:rsidRDefault="00C95211" w:rsidP="008879D2">
            <w:pPr>
              <w:shd w:val="clear" w:color="auto" w:fill="FFFFFF"/>
              <w:ind w:left="37"/>
              <w:rPr>
                <w:color w:val="000000"/>
              </w:rPr>
            </w:pPr>
            <w:r w:rsidRPr="00613EF1">
              <w:rPr>
                <w:color w:val="000000"/>
                <w:spacing w:val="-2"/>
              </w:rPr>
              <w:t>2. Повышение надежности систем коммунальной инфраструктуры.</w:t>
            </w:r>
          </w:p>
          <w:p w:rsidR="00C95211" w:rsidRPr="00613EF1" w:rsidRDefault="00C95211" w:rsidP="008879D2">
            <w:pPr>
              <w:jc w:val="both"/>
              <w:rPr>
                <w:color w:val="000000"/>
              </w:rPr>
            </w:pPr>
            <w:r w:rsidRPr="00613EF1">
              <w:rPr>
                <w:color w:val="000000"/>
                <w:spacing w:val="-2"/>
              </w:rPr>
              <w:t>3.</w:t>
            </w:r>
            <w:r w:rsidRPr="00613EF1">
              <w:rPr>
                <w:color w:val="000000"/>
              </w:rPr>
              <w:t xml:space="preserve"> Обеспечение более комфортных условий проживания населения </w:t>
            </w:r>
            <w:r>
              <w:rPr>
                <w:color w:val="000000"/>
              </w:rPr>
              <w:t>поселение</w:t>
            </w:r>
            <w:r w:rsidRPr="00613EF1">
              <w:rPr>
                <w:color w:val="000000"/>
              </w:rPr>
              <w:t>.</w:t>
            </w:r>
          </w:p>
          <w:p w:rsidR="00C95211" w:rsidRPr="00613EF1" w:rsidRDefault="00C95211" w:rsidP="008879D2">
            <w:pPr>
              <w:jc w:val="both"/>
              <w:rPr>
                <w:color w:val="000000"/>
              </w:rPr>
            </w:pPr>
            <w:r w:rsidRPr="00613EF1">
              <w:rPr>
                <w:color w:val="000000"/>
              </w:rPr>
              <w:t>4. Повышение качества предоставляемых ЖКУ.</w:t>
            </w:r>
          </w:p>
          <w:p w:rsidR="00C95211" w:rsidRPr="00613EF1" w:rsidRDefault="00C95211" w:rsidP="008879D2">
            <w:pPr>
              <w:jc w:val="both"/>
              <w:rPr>
                <w:color w:val="000000"/>
              </w:rPr>
            </w:pPr>
            <w:r w:rsidRPr="00613EF1">
              <w:rPr>
                <w:color w:val="000000"/>
              </w:rPr>
              <w:t>5. Снижение потребление энергетических ресурсов.</w:t>
            </w:r>
          </w:p>
          <w:p w:rsidR="00C95211" w:rsidRPr="00613EF1" w:rsidRDefault="00C95211" w:rsidP="008879D2">
            <w:pPr>
              <w:jc w:val="both"/>
              <w:rPr>
                <w:color w:val="000000"/>
              </w:rPr>
            </w:pPr>
            <w:r w:rsidRPr="00613EF1">
              <w:rPr>
                <w:color w:val="000000"/>
              </w:rPr>
              <w:t>6. Снижение потерь при поставке ресурсов потребителям.</w:t>
            </w:r>
          </w:p>
          <w:p w:rsidR="00C95211" w:rsidRPr="00613EF1" w:rsidRDefault="00C95211" w:rsidP="008879D2">
            <w:pPr>
              <w:jc w:val="both"/>
              <w:rPr>
                <w:color w:val="000000"/>
              </w:rPr>
            </w:pPr>
            <w:r w:rsidRPr="00613EF1">
              <w:rPr>
                <w:color w:val="000000"/>
              </w:rPr>
              <w:t>7. Улучшение экологической обстановки в  поселении.</w:t>
            </w:r>
          </w:p>
          <w:p w:rsidR="00C95211" w:rsidRPr="00613EF1" w:rsidRDefault="00C95211" w:rsidP="008879D2">
            <w:pPr>
              <w:pStyle w:val="aff7"/>
              <w:rPr>
                <w:rFonts w:ascii="Times New Roman" w:hAnsi="Times New Roman" w:cs="Times New Roman"/>
              </w:rPr>
            </w:pPr>
            <w:r w:rsidRPr="00613EF1">
              <w:rPr>
                <w:rFonts w:ascii="Times New Roman" w:hAnsi="Times New Roman" w:cs="Times New Roman"/>
              </w:rPr>
              <w:t xml:space="preserve">8.   Повышение инвестиционной привлекательности коммунальной инфраструктуры </w:t>
            </w:r>
            <w:r>
              <w:rPr>
                <w:rFonts w:ascii="Times New Roman" w:hAnsi="Times New Roman" w:cs="Times New Roman"/>
              </w:rPr>
              <w:t>поселения</w:t>
            </w:r>
            <w:r w:rsidRPr="00613EF1">
              <w:rPr>
                <w:rFonts w:ascii="Times New Roman" w:hAnsi="Times New Roman" w:cs="Times New Roman"/>
              </w:rPr>
              <w:t>;</w:t>
            </w:r>
          </w:p>
          <w:p w:rsidR="00C95211" w:rsidRPr="00613EF1" w:rsidRDefault="00C95211" w:rsidP="008879D2">
            <w:pPr>
              <w:autoSpaceDE w:val="0"/>
              <w:autoSpaceDN w:val="0"/>
              <w:adjustRightInd w:val="0"/>
              <w:jc w:val="both"/>
            </w:pPr>
            <w:r w:rsidRPr="00613EF1">
              <w:t>9 Обеспечение сбалансированности интересов субъектов коммунальной инфраструктуры и потребителей.</w:t>
            </w:r>
          </w:p>
          <w:p w:rsidR="00C95211" w:rsidRPr="00613EF1" w:rsidRDefault="00C95211" w:rsidP="008879D2">
            <w:pPr>
              <w:rPr>
                <w:sz w:val="23"/>
                <w:szCs w:val="23"/>
              </w:rPr>
            </w:pPr>
          </w:p>
        </w:tc>
      </w:tr>
      <w:tr w:rsidR="00C95211" w:rsidRPr="00272081" w:rsidTr="008879D2">
        <w:trPr>
          <w:trHeight w:val="2392"/>
        </w:trPr>
        <w:tc>
          <w:tcPr>
            <w:tcW w:w="2572" w:type="dxa"/>
            <w:tcBorders>
              <w:top w:val="single" w:sz="4" w:space="0" w:color="auto"/>
              <w:left w:val="single" w:sz="4" w:space="0" w:color="auto"/>
              <w:bottom w:val="single" w:sz="4" w:space="0" w:color="auto"/>
              <w:right w:val="single" w:sz="4" w:space="0" w:color="auto"/>
            </w:tcBorders>
          </w:tcPr>
          <w:p w:rsidR="00C95211" w:rsidRPr="00114C54" w:rsidRDefault="00C95211" w:rsidP="008879D2">
            <w:pPr>
              <w:rPr>
                <w:sz w:val="23"/>
                <w:szCs w:val="23"/>
              </w:rPr>
            </w:pPr>
            <w:r>
              <w:rPr>
                <w:sz w:val="23"/>
                <w:szCs w:val="23"/>
              </w:rPr>
              <w:t>Целевые показатели</w:t>
            </w:r>
          </w:p>
        </w:tc>
        <w:tc>
          <w:tcPr>
            <w:tcW w:w="6999" w:type="dxa"/>
            <w:tcBorders>
              <w:top w:val="single" w:sz="4" w:space="0" w:color="auto"/>
              <w:left w:val="single" w:sz="4" w:space="0" w:color="auto"/>
              <w:bottom w:val="single" w:sz="4" w:space="0" w:color="auto"/>
              <w:right w:val="single" w:sz="4" w:space="0" w:color="auto"/>
            </w:tcBorders>
          </w:tcPr>
          <w:p w:rsidR="00C95211" w:rsidRPr="00272081" w:rsidRDefault="00C95211" w:rsidP="008879D2">
            <w:pPr>
              <w:jc w:val="both"/>
              <w:rPr>
                <w:color w:val="000000"/>
              </w:rPr>
            </w:pPr>
            <w:r w:rsidRPr="00272081">
              <w:rPr>
                <w:color w:val="000000"/>
              </w:rPr>
              <w:t xml:space="preserve">Важнейшие целевые показатели коммунальной инфраструктуры: </w:t>
            </w:r>
          </w:p>
          <w:p w:rsidR="00C95211" w:rsidRPr="00272081" w:rsidRDefault="00C95211" w:rsidP="00C95211">
            <w:pPr>
              <w:numPr>
                <w:ilvl w:val="0"/>
                <w:numId w:val="22"/>
              </w:numPr>
              <w:jc w:val="both"/>
              <w:rPr>
                <w:color w:val="000000"/>
              </w:rPr>
            </w:pPr>
            <w:r w:rsidRPr="00272081">
              <w:rPr>
                <w:color w:val="000000"/>
              </w:rPr>
              <w:t xml:space="preserve">критерии доступности для населения коммунальных услуг; </w:t>
            </w:r>
          </w:p>
          <w:p w:rsidR="00C95211" w:rsidRPr="00272081" w:rsidRDefault="00C95211" w:rsidP="00C95211">
            <w:pPr>
              <w:numPr>
                <w:ilvl w:val="0"/>
                <w:numId w:val="22"/>
              </w:numPr>
              <w:jc w:val="both"/>
              <w:rPr>
                <w:color w:val="000000"/>
              </w:rPr>
            </w:pPr>
            <w:r w:rsidRPr="00272081">
              <w:rPr>
                <w:color w:val="000000"/>
              </w:rPr>
              <w:t xml:space="preserve">показатели спроса на коммунальные ресурсы и перспективной нагрузки; </w:t>
            </w:r>
          </w:p>
          <w:p w:rsidR="00C95211" w:rsidRPr="00272081" w:rsidRDefault="00C95211" w:rsidP="00C95211">
            <w:pPr>
              <w:numPr>
                <w:ilvl w:val="0"/>
                <w:numId w:val="22"/>
              </w:numPr>
              <w:jc w:val="both"/>
              <w:rPr>
                <w:color w:val="000000"/>
              </w:rPr>
            </w:pPr>
            <w:r w:rsidRPr="00272081">
              <w:rPr>
                <w:color w:val="000000"/>
              </w:rPr>
              <w:t xml:space="preserve">величины новых нагрузок присоединяемых в перспективе; </w:t>
            </w:r>
          </w:p>
          <w:p w:rsidR="00C95211" w:rsidRPr="00272081" w:rsidRDefault="00C95211" w:rsidP="00C95211">
            <w:pPr>
              <w:numPr>
                <w:ilvl w:val="0"/>
                <w:numId w:val="22"/>
              </w:numPr>
              <w:jc w:val="both"/>
              <w:rPr>
                <w:color w:val="000000"/>
              </w:rPr>
            </w:pPr>
            <w:r w:rsidRPr="00272081">
              <w:rPr>
                <w:color w:val="000000"/>
              </w:rPr>
              <w:t>показатели воздействия на окружающую среду.</w:t>
            </w:r>
          </w:p>
        </w:tc>
      </w:tr>
      <w:tr w:rsidR="00C95211" w:rsidRPr="00591968" w:rsidTr="008879D2">
        <w:trPr>
          <w:trHeight w:val="511"/>
        </w:trPr>
        <w:tc>
          <w:tcPr>
            <w:tcW w:w="2572"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rPr>
                <w:sz w:val="23"/>
                <w:szCs w:val="23"/>
              </w:rPr>
            </w:pPr>
            <w:r w:rsidRPr="00591968">
              <w:rPr>
                <w:sz w:val="23"/>
                <w:szCs w:val="23"/>
              </w:rPr>
              <w:t xml:space="preserve">Сроки  и этапы реализации Программы   </w:t>
            </w:r>
          </w:p>
        </w:tc>
        <w:tc>
          <w:tcPr>
            <w:tcW w:w="6999" w:type="dxa"/>
            <w:tcBorders>
              <w:top w:val="single" w:sz="4" w:space="0" w:color="auto"/>
              <w:left w:val="single" w:sz="4" w:space="0" w:color="auto"/>
              <w:bottom w:val="single" w:sz="4" w:space="0" w:color="auto"/>
              <w:right w:val="single" w:sz="4" w:space="0" w:color="auto"/>
            </w:tcBorders>
          </w:tcPr>
          <w:p w:rsidR="00C95211" w:rsidRDefault="00C95211" w:rsidP="008879D2">
            <w:pPr>
              <w:pStyle w:val="af6"/>
              <w:rPr>
                <w:rFonts w:ascii="Times New Roman" w:hAnsi="Times New Roman" w:cs="Times New Roman"/>
                <w:sz w:val="23"/>
                <w:szCs w:val="23"/>
                <w:lang w:val="ru-RU"/>
              </w:rPr>
            </w:pPr>
            <w:r>
              <w:rPr>
                <w:rFonts w:ascii="Times New Roman" w:hAnsi="Times New Roman" w:cs="Times New Roman"/>
                <w:sz w:val="23"/>
                <w:szCs w:val="23"/>
                <w:lang w:val="ru-RU"/>
              </w:rPr>
              <w:t xml:space="preserve">Начало – 2025год </w:t>
            </w:r>
          </w:p>
          <w:p w:rsidR="00C95211" w:rsidRPr="00CA32E5" w:rsidRDefault="00C95211" w:rsidP="008879D2">
            <w:r>
              <w:t>Окончание 2033</w:t>
            </w:r>
          </w:p>
        </w:tc>
      </w:tr>
      <w:tr w:rsidR="00C95211" w:rsidRPr="003523B6" w:rsidTr="008879D2">
        <w:trPr>
          <w:trHeight w:val="851"/>
        </w:trPr>
        <w:tc>
          <w:tcPr>
            <w:tcW w:w="2572" w:type="dxa"/>
            <w:tcBorders>
              <w:top w:val="single" w:sz="4" w:space="0" w:color="auto"/>
              <w:left w:val="single" w:sz="4" w:space="0" w:color="auto"/>
              <w:bottom w:val="single" w:sz="4" w:space="0" w:color="auto"/>
              <w:right w:val="single" w:sz="4" w:space="0" w:color="auto"/>
            </w:tcBorders>
          </w:tcPr>
          <w:p w:rsidR="00C95211" w:rsidRPr="00272081" w:rsidRDefault="00C95211" w:rsidP="008879D2">
            <w:pPr>
              <w:rPr>
                <w:sz w:val="23"/>
                <w:szCs w:val="23"/>
              </w:rPr>
            </w:pPr>
            <w:r>
              <w:rPr>
                <w:sz w:val="23"/>
                <w:szCs w:val="23"/>
              </w:rPr>
              <w:t>Объем требуемых капитальных вложений</w:t>
            </w:r>
          </w:p>
        </w:tc>
        <w:tc>
          <w:tcPr>
            <w:tcW w:w="6999" w:type="dxa"/>
            <w:tcBorders>
              <w:top w:val="single" w:sz="4" w:space="0" w:color="auto"/>
              <w:left w:val="single" w:sz="4" w:space="0" w:color="auto"/>
              <w:bottom w:val="single" w:sz="4" w:space="0" w:color="auto"/>
              <w:right w:val="single" w:sz="4" w:space="0" w:color="auto"/>
            </w:tcBorders>
          </w:tcPr>
          <w:p w:rsidR="00C95211" w:rsidRPr="00145722" w:rsidRDefault="00C95211" w:rsidP="008879D2">
            <w:r w:rsidRPr="00145722">
              <w:t>Общий объем финансирования  Программы  в течение 2024-2033гг. составляет  5550,00 тыс. руб., в том числе :</w:t>
            </w:r>
          </w:p>
          <w:p w:rsidR="00C95211" w:rsidRPr="00CA32E5" w:rsidRDefault="00C95211" w:rsidP="008879D2">
            <w:pPr>
              <w:rPr>
                <w:color w:val="FF0000"/>
              </w:rPr>
            </w:pPr>
            <w:r w:rsidRPr="00145722">
              <w:t xml:space="preserve">Средства местного бюджета </w:t>
            </w:r>
            <w:r w:rsidRPr="005E6DD7">
              <w:t>5360,0</w:t>
            </w:r>
          </w:p>
          <w:p w:rsidR="00C95211" w:rsidRPr="00784B9D" w:rsidRDefault="00C95211" w:rsidP="008879D2">
            <w:r>
              <w:t>Средства ЖКХ –160,0</w:t>
            </w:r>
          </w:p>
          <w:p w:rsidR="00C95211" w:rsidRPr="00CA32E5" w:rsidRDefault="00C95211" w:rsidP="008879D2">
            <w:pPr>
              <w:rPr>
                <w:sz w:val="23"/>
                <w:szCs w:val="23"/>
              </w:rPr>
            </w:pPr>
            <w:r w:rsidRPr="00CA32E5">
              <w:t xml:space="preserve"> Основными источниками финансирования Программы будут являться средства  бюджета</w:t>
            </w:r>
            <w:r>
              <w:t xml:space="preserve"> района</w:t>
            </w:r>
            <w:r w:rsidRPr="00CA32E5">
              <w:t>, средства местного бюджета, собственные средства предприятий коммунального комплекса, внебюджетные источники.</w:t>
            </w:r>
          </w:p>
        </w:tc>
      </w:tr>
      <w:tr w:rsidR="00C95211" w:rsidRPr="00272081" w:rsidTr="008879D2">
        <w:trPr>
          <w:trHeight w:val="2611"/>
        </w:trPr>
        <w:tc>
          <w:tcPr>
            <w:tcW w:w="2572" w:type="dxa"/>
            <w:tcBorders>
              <w:top w:val="single" w:sz="4" w:space="0" w:color="auto"/>
              <w:left w:val="single" w:sz="4" w:space="0" w:color="auto"/>
              <w:bottom w:val="single" w:sz="4" w:space="0" w:color="auto"/>
              <w:right w:val="single" w:sz="4" w:space="0" w:color="auto"/>
            </w:tcBorders>
          </w:tcPr>
          <w:p w:rsidR="00C95211" w:rsidRPr="00272081" w:rsidRDefault="00C95211" w:rsidP="008879D2">
            <w:pPr>
              <w:rPr>
                <w:color w:val="000000"/>
              </w:rPr>
            </w:pPr>
            <w:r w:rsidRPr="00272081">
              <w:rPr>
                <w:color w:val="000000"/>
              </w:rPr>
              <w:lastRenderedPageBreak/>
              <w:t>Ожидаемые результаты реализации программы</w:t>
            </w:r>
          </w:p>
        </w:tc>
        <w:tc>
          <w:tcPr>
            <w:tcW w:w="6999" w:type="dxa"/>
            <w:tcBorders>
              <w:top w:val="single" w:sz="4" w:space="0" w:color="auto"/>
              <w:left w:val="single" w:sz="4" w:space="0" w:color="auto"/>
              <w:bottom w:val="single" w:sz="4" w:space="0" w:color="auto"/>
              <w:right w:val="single" w:sz="4" w:space="0" w:color="auto"/>
            </w:tcBorders>
          </w:tcPr>
          <w:p w:rsidR="00C95211" w:rsidRPr="00272081" w:rsidRDefault="00C95211" w:rsidP="008879D2">
            <w:pPr>
              <w:jc w:val="both"/>
              <w:rPr>
                <w:color w:val="000000"/>
              </w:rPr>
            </w:pPr>
            <w:r w:rsidRPr="00272081">
              <w:rPr>
                <w:color w:val="000000"/>
              </w:rPr>
              <w:t xml:space="preserve">- модернизация и обновление коммунальной инфраструктуры поселения; </w:t>
            </w:r>
          </w:p>
          <w:p w:rsidR="00C95211" w:rsidRPr="00272081" w:rsidRDefault="00C95211" w:rsidP="008879D2">
            <w:pPr>
              <w:jc w:val="both"/>
              <w:rPr>
                <w:color w:val="000000"/>
              </w:rPr>
            </w:pPr>
            <w:r w:rsidRPr="00272081">
              <w:rPr>
                <w:color w:val="000000"/>
              </w:rPr>
              <w:t xml:space="preserve">- снижение  эксплуатационных затрат предприятий ЖКХ; </w:t>
            </w:r>
          </w:p>
          <w:p w:rsidR="00C95211" w:rsidRPr="00272081" w:rsidRDefault="00C95211" w:rsidP="008879D2">
            <w:pPr>
              <w:shd w:val="clear" w:color="auto" w:fill="FFFFFF"/>
              <w:tabs>
                <w:tab w:val="num" w:pos="0"/>
                <w:tab w:val="left" w:pos="960"/>
                <w:tab w:val="num" w:pos="1440"/>
              </w:tabs>
            </w:pPr>
            <w:r w:rsidRPr="00272081">
              <w:t>- улучшение качественных показателей питьевой воды;</w:t>
            </w:r>
          </w:p>
          <w:p w:rsidR="00C95211" w:rsidRPr="00272081" w:rsidRDefault="00C95211" w:rsidP="008879D2">
            <w:pPr>
              <w:jc w:val="both"/>
              <w:rPr>
                <w:color w:val="000000"/>
              </w:rPr>
            </w:pPr>
            <w:r w:rsidRPr="00272081">
              <w:rPr>
                <w:color w:val="000000"/>
              </w:rPr>
              <w:t>- устранение причин возникновения аварийных ситуаций, угрожающих жизнедеятельности человека;</w:t>
            </w:r>
          </w:p>
          <w:p w:rsidR="00C95211" w:rsidRPr="00272081" w:rsidRDefault="00C95211" w:rsidP="008879D2">
            <w:pPr>
              <w:jc w:val="both"/>
              <w:rPr>
                <w:color w:val="000000"/>
              </w:rPr>
            </w:pPr>
            <w:r w:rsidRPr="00272081">
              <w:rPr>
                <w:color w:val="000000"/>
              </w:rPr>
              <w:t>- снижение уровня износа объектов коммунальной инфраструктуры;</w:t>
            </w:r>
          </w:p>
          <w:p w:rsidR="00C95211" w:rsidRPr="00272081" w:rsidRDefault="00C95211" w:rsidP="008879D2">
            <w:pPr>
              <w:jc w:val="both"/>
              <w:rPr>
                <w:color w:val="000000"/>
              </w:rPr>
            </w:pPr>
            <w:r w:rsidRPr="00272081">
              <w:rPr>
                <w:color w:val="000000"/>
              </w:rPr>
              <w:t>- снижение количества потерь воды;</w:t>
            </w:r>
          </w:p>
          <w:p w:rsidR="00C95211" w:rsidRPr="00272081" w:rsidRDefault="00C95211" w:rsidP="008879D2">
            <w:pPr>
              <w:jc w:val="both"/>
              <w:rPr>
                <w:color w:val="000000"/>
              </w:rPr>
            </w:pPr>
            <w:r w:rsidRPr="00272081">
              <w:rPr>
                <w:color w:val="000000"/>
              </w:rPr>
              <w:t>- снижение количества потерь тепловой энергии;</w:t>
            </w:r>
          </w:p>
          <w:p w:rsidR="00C95211" w:rsidRPr="00272081" w:rsidRDefault="00C95211" w:rsidP="008879D2">
            <w:pPr>
              <w:jc w:val="both"/>
              <w:rPr>
                <w:color w:val="000000"/>
              </w:rPr>
            </w:pPr>
            <w:r w:rsidRPr="00272081">
              <w:rPr>
                <w:color w:val="000000"/>
              </w:rPr>
              <w:t>- снижение количества потерь электрической энергии;</w:t>
            </w:r>
          </w:p>
          <w:p w:rsidR="00C95211" w:rsidRPr="00272081" w:rsidRDefault="00C95211" w:rsidP="008879D2">
            <w:pPr>
              <w:jc w:val="both"/>
              <w:rPr>
                <w:color w:val="000000"/>
              </w:rPr>
            </w:pPr>
            <w:r w:rsidRPr="00272081">
              <w:rPr>
                <w:color w:val="000000"/>
              </w:rPr>
              <w:t>- повышение качества предоставляемых услуг жилищно-коммунального комплекса;</w:t>
            </w:r>
          </w:p>
          <w:p w:rsidR="00C95211" w:rsidRPr="00272081" w:rsidRDefault="00C95211" w:rsidP="008879D2">
            <w:pPr>
              <w:jc w:val="both"/>
              <w:rPr>
                <w:color w:val="000000"/>
              </w:rPr>
            </w:pPr>
            <w:r w:rsidRPr="00272081">
              <w:rPr>
                <w:color w:val="000000"/>
              </w:rPr>
              <w:t>- обеспечение надлежащего сбора и утилизации твердых и жидких бытовых отходов;</w:t>
            </w:r>
          </w:p>
          <w:p w:rsidR="00C95211" w:rsidRPr="00272081" w:rsidRDefault="00C95211" w:rsidP="008879D2">
            <w:pPr>
              <w:jc w:val="both"/>
              <w:rPr>
                <w:color w:val="000000"/>
              </w:rPr>
            </w:pPr>
            <w:r w:rsidRPr="00272081">
              <w:rPr>
                <w:color w:val="000000"/>
              </w:rPr>
              <w:t>- улучшение экологического состояния  окружающей среды.</w:t>
            </w:r>
          </w:p>
          <w:p w:rsidR="00C95211" w:rsidRPr="00272081" w:rsidRDefault="00C95211" w:rsidP="008879D2">
            <w:pPr>
              <w:jc w:val="both"/>
            </w:pPr>
          </w:p>
          <w:p w:rsidR="00C95211" w:rsidRPr="00272081" w:rsidRDefault="00C95211" w:rsidP="008879D2">
            <w:pPr>
              <w:jc w:val="both"/>
            </w:pPr>
          </w:p>
        </w:tc>
      </w:tr>
    </w:tbl>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p>
    <w:p w:rsidR="00C95211" w:rsidRDefault="00C95211" w:rsidP="00C95211">
      <w:pPr>
        <w:jc w:val="center"/>
        <w:rPr>
          <w:b/>
          <w:bCs/>
        </w:rPr>
      </w:pPr>
      <w:r>
        <w:rPr>
          <w:b/>
          <w:bCs/>
        </w:rPr>
        <w:t>Содержание и структура программы</w:t>
      </w:r>
    </w:p>
    <w:p w:rsidR="00C95211" w:rsidRDefault="00C95211" w:rsidP="00C95211">
      <w:pPr>
        <w:tabs>
          <w:tab w:val="left" w:pos="1045"/>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658"/>
        <w:gridCol w:w="2798"/>
      </w:tblGrid>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 xml:space="preserve">№ </w:t>
            </w:r>
            <w:r w:rsidRPr="006F2E0A">
              <w:rPr>
                <w:bCs/>
              </w:rPr>
              <w:lastRenderedPageBreak/>
              <w:t>раздела</w:t>
            </w:r>
          </w:p>
        </w:tc>
        <w:tc>
          <w:tcPr>
            <w:tcW w:w="666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lastRenderedPageBreak/>
              <w:t>Содержание программы</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Страница</w:t>
            </w:r>
          </w:p>
        </w:tc>
      </w:tr>
      <w:tr w:rsidR="00C95211" w:rsidRPr="006F2E0A" w:rsidTr="008879D2">
        <w:trPr>
          <w:trHeight w:val="343"/>
        </w:trPr>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both"/>
              <w:rPr>
                <w:bCs/>
              </w:rPr>
            </w:pPr>
            <w:r w:rsidRPr="006F2E0A">
              <w:t>Введение.</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5</w:t>
            </w:r>
          </w:p>
        </w:tc>
      </w:tr>
      <w:tr w:rsidR="00C95211" w:rsidRPr="006F2E0A" w:rsidTr="008879D2">
        <w:trPr>
          <w:trHeight w:val="908"/>
        </w:trPr>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1</w:t>
            </w:r>
          </w:p>
        </w:tc>
        <w:tc>
          <w:tcPr>
            <w:tcW w:w="666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shd w:val="clear" w:color="auto" w:fill="FFFFFF"/>
              <w:ind w:right="893"/>
              <w:rPr>
                <w:b/>
                <w:bCs/>
              </w:rPr>
            </w:pPr>
            <w:r w:rsidRPr="006F2E0A">
              <w:rPr>
                <w:bCs/>
                <w:color w:val="000000"/>
              </w:rPr>
              <w:t>Содержание проблемы и обоснование необходимости ее решения программными методами</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5</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2</w:t>
            </w:r>
          </w:p>
        </w:tc>
        <w:tc>
          <w:tcPr>
            <w:tcW w:w="6662" w:type="dxa"/>
            <w:tcBorders>
              <w:top w:val="single" w:sz="4" w:space="0" w:color="auto"/>
              <w:left w:val="single" w:sz="4" w:space="0" w:color="auto"/>
              <w:bottom w:val="single" w:sz="4" w:space="0" w:color="auto"/>
              <w:right w:val="single" w:sz="4" w:space="0" w:color="auto"/>
            </w:tcBorders>
          </w:tcPr>
          <w:p w:rsidR="00C95211" w:rsidRPr="00996BB9" w:rsidRDefault="00C95211" w:rsidP="008879D2">
            <w:pPr>
              <w:tabs>
                <w:tab w:val="left" w:pos="1045"/>
              </w:tabs>
              <w:jc w:val="both"/>
              <w:rPr>
                <w:bCs/>
              </w:rPr>
            </w:pPr>
            <w:r w:rsidRPr="00996BB9">
              <w:t>Краткая характеристика МО</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5</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3</w:t>
            </w:r>
          </w:p>
        </w:tc>
        <w:tc>
          <w:tcPr>
            <w:tcW w:w="6662" w:type="dxa"/>
            <w:tcBorders>
              <w:top w:val="single" w:sz="4" w:space="0" w:color="auto"/>
              <w:left w:val="single" w:sz="4" w:space="0" w:color="auto"/>
              <w:bottom w:val="single" w:sz="4" w:space="0" w:color="auto"/>
              <w:right w:val="single" w:sz="4" w:space="0" w:color="auto"/>
            </w:tcBorders>
          </w:tcPr>
          <w:p w:rsidR="00C95211" w:rsidRPr="00996BB9" w:rsidRDefault="00C95211" w:rsidP="008879D2">
            <w:pPr>
              <w:tabs>
                <w:tab w:val="left" w:pos="1045"/>
              </w:tabs>
              <w:jc w:val="both"/>
              <w:rPr>
                <w:bCs/>
              </w:rPr>
            </w:pPr>
            <w:r w:rsidRPr="00996BB9">
              <w:rPr>
                <w:bCs/>
              </w:rPr>
              <w:t>Характеристика существующей системы коммунальной инфраструктуры, перспективы</w:t>
            </w:r>
            <w:r w:rsidRPr="00996BB9">
              <w:rPr>
                <w:bCs/>
                <w:color w:val="000000"/>
              </w:rPr>
              <w:t xml:space="preserve"> развития.</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7</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4</w:t>
            </w:r>
          </w:p>
        </w:tc>
        <w:tc>
          <w:tcPr>
            <w:tcW w:w="6662" w:type="dxa"/>
            <w:tcBorders>
              <w:top w:val="single" w:sz="4" w:space="0" w:color="auto"/>
              <w:left w:val="single" w:sz="4" w:space="0" w:color="auto"/>
              <w:bottom w:val="single" w:sz="4" w:space="0" w:color="auto"/>
              <w:right w:val="single" w:sz="4" w:space="0" w:color="auto"/>
            </w:tcBorders>
          </w:tcPr>
          <w:p w:rsidR="00C95211" w:rsidRPr="00996BB9" w:rsidRDefault="00C95211" w:rsidP="008879D2">
            <w:pPr>
              <w:tabs>
                <w:tab w:val="left" w:pos="1045"/>
              </w:tabs>
              <w:jc w:val="both"/>
              <w:rPr>
                <w:bCs/>
              </w:rPr>
            </w:pPr>
            <w:r w:rsidRPr="00996BB9">
              <w:t xml:space="preserve">  </w:t>
            </w:r>
            <w:r w:rsidRPr="00996BB9">
              <w:rPr>
                <w:bCs/>
                <w:color w:val="000000"/>
              </w:rPr>
              <w:t xml:space="preserve">План развития поселения, план прогнозируемой застройки и прогнозируемый спрос на </w:t>
            </w:r>
            <w:r>
              <w:rPr>
                <w:bCs/>
                <w:color w:val="000000"/>
              </w:rPr>
              <w:t>коммунальный спрос на период 2024-2033</w:t>
            </w:r>
            <w:r w:rsidRPr="00996BB9">
              <w:rPr>
                <w:bCs/>
                <w:color w:val="000000"/>
              </w:rPr>
              <w:t xml:space="preserve"> г.</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10</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5</w:t>
            </w:r>
          </w:p>
        </w:tc>
        <w:tc>
          <w:tcPr>
            <w:tcW w:w="6662" w:type="dxa"/>
            <w:tcBorders>
              <w:top w:val="single" w:sz="4" w:space="0" w:color="auto"/>
              <w:left w:val="single" w:sz="4" w:space="0" w:color="auto"/>
              <w:bottom w:val="single" w:sz="4" w:space="0" w:color="auto"/>
              <w:right w:val="single" w:sz="4" w:space="0" w:color="auto"/>
            </w:tcBorders>
          </w:tcPr>
          <w:p w:rsidR="00C95211" w:rsidRPr="00996BB9" w:rsidRDefault="00C95211" w:rsidP="008879D2">
            <w:pPr>
              <w:tabs>
                <w:tab w:val="left" w:pos="1045"/>
              </w:tabs>
              <w:jc w:val="both"/>
            </w:pPr>
            <w:r w:rsidRPr="00996BB9">
              <w:t>Перечень мероприятий и целевые показатели развития коммунальной инфраструктуры</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11</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6</w:t>
            </w:r>
          </w:p>
        </w:tc>
        <w:tc>
          <w:tcPr>
            <w:tcW w:w="6662" w:type="dxa"/>
            <w:tcBorders>
              <w:top w:val="single" w:sz="4" w:space="0" w:color="auto"/>
              <w:left w:val="single" w:sz="4" w:space="0" w:color="auto"/>
              <w:bottom w:val="single" w:sz="4" w:space="0" w:color="auto"/>
              <w:right w:val="single" w:sz="4" w:space="0" w:color="auto"/>
            </w:tcBorders>
          </w:tcPr>
          <w:p w:rsidR="00C95211" w:rsidRPr="00996BB9" w:rsidRDefault="00C95211" w:rsidP="008879D2">
            <w:pPr>
              <w:tabs>
                <w:tab w:val="left" w:pos="1045"/>
              </w:tabs>
              <w:jc w:val="both"/>
              <w:rPr>
                <w:bCs/>
              </w:rPr>
            </w:pPr>
            <w:r w:rsidRPr="00996BB9">
              <w:t xml:space="preserve"> </w:t>
            </w:r>
            <w:r w:rsidRPr="00996BB9">
              <w:rPr>
                <w:bCs/>
                <w:color w:val="000000"/>
              </w:rPr>
              <w:t xml:space="preserve">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13</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7</w:t>
            </w:r>
          </w:p>
        </w:tc>
        <w:tc>
          <w:tcPr>
            <w:tcW w:w="666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both"/>
            </w:pPr>
            <w:r>
              <w:rPr>
                <w:bCs/>
                <w:color w:val="000000"/>
              </w:rPr>
              <w:t>Обосновывающие материалы</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15</w:t>
            </w:r>
          </w:p>
        </w:tc>
      </w:tr>
      <w:tr w:rsidR="00C95211" w:rsidRPr="006F2E0A" w:rsidTr="008879D2">
        <w:trPr>
          <w:trHeight w:val="319"/>
        </w:trPr>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8</w:t>
            </w:r>
          </w:p>
        </w:tc>
        <w:tc>
          <w:tcPr>
            <w:tcW w:w="6662" w:type="dxa"/>
            <w:tcBorders>
              <w:top w:val="single" w:sz="4" w:space="0" w:color="auto"/>
              <w:left w:val="single" w:sz="4" w:space="0" w:color="auto"/>
              <w:bottom w:val="single" w:sz="4" w:space="0" w:color="auto"/>
              <w:right w:val="single" w:sz="4" w:space="0" w:color="auto"/>
            </w:tcBorders>
          </w:tcPr>
          <w:p w:rsidR="00C95211" w:rsidRPr="003D78F8" w:rsidRDefault="00C95211" w:rsidP="008879D2">
            <w:pPr>
              <w:pStyle w:val="1"/>
              <w:jc w:val="both"/>
              <w:rPr>
                <w:rFonts w:ascii="Times New Roman" w:hAnsi="Times New Roman" w:cs="Arial"/>
                <w:lang w:eastAsia="en-US" w:bidi="en-US"/>
              </w:rPr>
            </w:pPr>
            <w:r w:rsidRPr="006F2E0A">
              <w:rPr>
                <w:rFonts w:ascii="Times New Roman" w:hAnsi="Times New Roman"/>
                <w:b w:val="0"/>
                <w:bCs w:val="0"/>
                <w:sz w:val="24"/>
                <w:szCs w:val="24"/>
                <w:lang w:eastAsia="en-US" w:bidi="en-US"/>
              </w:rPr>
              <w:t>Механизм реализации Программы</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15</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9</w:t>
            </w:r>
          </w:p>
        </w:tc>
        <w:tc>
          <w:tcPr>
            <w:tcW w:w="666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pStyle w:val="1"/>
              <w:spacing w:before="0"/>
              <w:jc w:val="both"/>
              <w:rPr>
                <w:rFonts w:ascii="Times New Roman" w:hAnsi="Times New Roman"/>
                <w:b w:val="0"/>
                <w:bCs w:val="0"/>
                <w:sz w:val="24"/>
                <w:szCs w:val="24"/>
                <w:lang w:eastAsia="en-US" w:bidi="en-US"/>
              </w:rPr>
            </w:pPr>
            <w:r w:rsidRPr="006F2E0A">
              <w:rPr>
                <w:rFonts w:ascii="Times New Roman" w:hAnsi="Times New Roman"/>
                <w:b w:val="0"/>
                <w:bCs w:val="0"/>
                <w:sz w:val="24"/>
                <w:szCs w:val="24"/>
                <w:lang w:eastAsia="en-US" w:bidi="en-US"/>
              </w:rPr>
              <w:t>Ожидаемые результаты реализации Программы,</w:t>
            </w:r>
            <w:r w:rsidRPr="006F2E0A">
              <w:rPr>
                <w:rFonts w:ascii="Times New Roman" w:hAnsi="Times New Roman"/>
                <w:b w:val="0"/>
                <w:sz w:val="24"/>
                <w:szCs w:val="24"/>
                <w:lang w:eastAsia="en-US" w:bidi="en-US"/>
              </w:rPr>
              <w:t xml:space="preserve">    прогнозируемый экономический и социальный эффект ее выполнения</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15</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sidRPr="006F2E0A">
              <w:rPr>
                <w:bCs/>
              </w:rPr>
              <w:t>10</w:t>
            </w:r>
          </w:p>
        </w:tc>
        <w:tc>
          <w:tcPr>
            <w:tcW w:w="6662" w:type="dxa"/>
            <w:tcBorders>
              <w:top w:val="single" w:sz="4" w:space="0" w:color="auto"/>
              <w:left w:val="single" w:sz="4" w:space="0" w:color="auto"/>
              <w:bottom w:val="single" w:sz="4" w:space="0" w:color="auto"/>
              <w:right w:val="single" w:sz="4" w:space="0" w:color="auto"/>
            </w:tcBorders>
          </w:tcPr>
          <w:p w:rsidR="00C95211" w:rsidRPr="00B53920" w:rsidRDefault="00C95211" w:rsidP="008879D2">
            <w:pPr>
              <w:tabs>
                <w:tab w:val="left" w:pos="1045"/>
              </w:tabs>
              <w:jc w:val="both"/>
            </w:pPr>
            <w:r w:rsidRPr="00B53920">
              <w:rPr>
                <w:bCs/>
              </w:rPr>
              <w:t>Контроль за  реализацией  Программы</w:t>
            </w:r>
            <w:r w:rsidRPr="00B53920">
              <w:rPr>
                <w:bCs/>
              </w:rPr>
              <w:tab/>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15</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both"/>
            </w:pPr>
            <w:r w:rsidRPr="006F2E0A">
              <w:t>Приложение №1</w:t>
            </w:r>
            <w:r>
              <w:t xml:space="preserve"> Перечень и характеристика мероприятий программы</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17</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both"/>
            </w:pPr>
            <w:r w:rsidRPr="006F2E0A">
              <w:t>Прилож</w:t>
            </w:r>
            <w:r>
              <w:t>е</w:t>
            </w:r>
            <w:r w:rsidRPr="006F2E0A">
              <w:t>ние № 2</w:t>
            </w:r>
            <w:r>
              <w:t xml:space="preserve"> Объемы финансирования мероприятий программы</w:t>
            </w: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r>
              <w:rPr>
                <w:bCs/>
              </w:rPr>
              <w:t>19</w:t>
            </w: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both"/>
            </w:pP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p>
        </w:tc>
      </w:tr>
      <w:tr w:rsidR="00C95211" w:rsidRPr="006F2E0A" w:rsidTr="008879D2">
        <w:tc>
          <w:tcPr>
            <w:tcW w:w="817"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both"/>
            </w:pPr>
          </w:p>
        </w:tc>
        <w:tc>
          <w:tcPr>
            <w:tcW w:w="280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tabs>
                <w:tab w:val="left" w:pos="1045"/>
              </w:tabs>
              <w:jc w:val="center"/>
              <w:rPr>
                <w:bCs/>
              </w:rPr>
            </w:pPr>
          </w:p>
        </w:tc>
      </w:tr>
    </w:tbl>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p>
    <w:p w:rsidR="00C95211" w:rsidRDefault="00C95211" w:rsidP="00C95211">
      <w:pPr>
        <w:jc w:val="center"/>
        <w:rPr>
          <w:b/>
        </w:rPr>
      </w:pPr>
      <w:r>
        <w:rPr>
          <w:b/>
        </w:rPr>
        <w:t>ВВЕДЕНИЕ</w:t>
      </w:r>
    </w:p>
    <w:p w:rsidR="00C95211" w:rsidRDefault="00C95211" w:rsidP="00C95211">
      <w:pPr>
        <w:jc w:val="both"/>
      </w:pPr>
      <w:r>
        <w:t xml:space="preserve">               Программа комплексного развития систем коммунальной инфраструктуры Верх-Урюмского сельсовета Здвинского района Новосибирской области на </w:t>
      </w:r>
      <w:r w:rsidRPr="004E4A4E">
        <w:t>20</w:t>
      </w:r>
      <w:r>
        <w:t>24</w:t>
      </w:r>
      <w:r w:rsidRPr="004E4A4E">
        <w:t>-20</w:t>
      </w:r>
      <w:r>
        <w:t>33 годы направлена на повышение эффективности функционирования коммунальных систем жизнеобеспечения поселения,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C95211" w:rsidRDefault="00C95211" w:rsidP="00C95211">
      <w:pPr>
        <w:ind w:firstLine="709"/>
        <w:jc w:val="both"/>
      </w:pPr>
      <w:r>
        <w:t>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w:t>
      </w:r>
    </w:p>
    <w:p w:rsidR="00C95211" w:rsidRDefault="00C95211" w:rsidP="00C95211">
      <w:pPr>
        <w:ind w:firstLine="709"/>
        <w:jc w:val="both"/>
      </w:pPr>
    </w:p>
    <w:p w:rsidR="00C95211" w:rsidRDefault="00C95211" w:rsidP="00C95211">
      <w:pPr>
        <w:rPr>
          <w:b/>
        </w:rPr>
      </w:pPr>
    </w:p>
    <w:p w:rsidR="00C95211" w:rsidRDefault="00C95211" w:rsidP="00C95211">
      <w:pPr>
        <w:tabs>
          <w:tab w:val="left" w:pos="1045"/>
        </w:tabs>
        <w:jc w:val="center"/>
        <w:rPr>
          <w:b/>
        </w:rPr>
      </w:pPr>
      <w:r>
        <w:rPr>
          <w:b/>
        </w:rPr>
        <w:t>1 . Краткая характеристика муниципального образования.</w:t>
      </w:r>
    </w:p>
    <w:p w:rsidR="00C95211" w:rsidRDefault="00C95211" w:rsidP="00C95211">
      <w:pPr>
        <w:tabs>
          <w:tab w:val="left" w:pos="1045"/>
        </w:tabs>
        <w:jc w:val="center"/>
      </w:pPr>
    </w:p>
    <w:p w:rsidR="00C95211" w:rsidRPr="006F05BF" w:rsidRDefault="00C95211" w:rsidP="00C95211">
      <w:pPr>
        <w:tabs>
          <w:tab w:val="left" w:pos="1045"/>
        </w:tabs>
        <w:jc w:val="center"/>
      </w:pPr>
      <w:r>
        <w:t>1</w:t>
      </w:r>
      <w:r w:rsidRPr="006F05BF">
        <w:t>.1</w:t>
      </w:r>
      <w:r>
        <w:t>.Т</w:t>
      </w:r>
      <w:r w:rsidRPr="006F05BF">
        <w:t>ерритория</w:t>
      </w:r>
    </w:p>
    <w:p w:rsidR="00C95211" w:rsidRPr="000F08C5" w:rsidRDefault="00C95211" w:rsidP="00C95211">
      <w:pPr>
        <w:jc w:val="both"/>
      </w:pPr>
      <w:r w:rsidRPr="000F08C5">
        <w:t xml:space="preserve">          Территория поселения общей площадью 40541000 кв.км расположена в юго-восточной части  Новос</w:t>
      </w:r>
      <w:r>
        <w:t>ибирской области на расстоянии 3</w:t>
      </w:r>
      <w:r w:rsidRPr="000F08C5">
        <w:t>50 км от област</w:t>
      </w:r>
      <w:r>
        <w:t>ного центра  г.Новосибирска, в 24</w:t>
      </w:r>
      <w:r w:rsidRPr="000F08C5">
        <w:t xml:space="preserve"> км от районного центра с. Здвинск и в </w:t>
      </w:r>
      <w:smartTag w:uri="urn:schemas-microsoft-com:office:smarttags" w:element="metricconverter">
        <w:smartTagPr>
          <w:attr w:name="ProductID" w:val="120 км"/>
        </w:smartTagPr>
        <w:r w:rsidRPr="000F08C5">
          <w:t>120 км</w:t>
        </w:r>
      </w:smartTag>
      <w:r w:rsidRPr="000F08C5">
        <w:t xml:space="preserve"> от ближайшей железнодорожной станции Барабинск. Протяженность поселения с севера на юг составляет </w:t>
      </w:r>
      <w:smartTag w:uri="urn:schemas-microsoft-com:office:smarttags" w:element="metricconverter">
        <w:smartTagPr>
          <w:attr w:name="ProductID" w:val="37 км"/>
        </w:smartTagPr>
        <w:r w:rsidRPr="000F08C5">
          <w:t>37 км</w:t>
        </w:r>
      </w:smartTag>
      <w:r w:rsidRPr="000F08C5">
        <w:t xml:space="preserve"> и с запада на восток-</w:t>
      </w:r>
      <w:smartTag w:uri="urn:schemas-microsoft-com:office:smarttags" w:element="metricconverter">
        <w:smartTagPr>
          <w:attr w:name="ProductID" w:val="24 км"/>
        </w:smartTagPr>
        <w:r w:rsidRPr="000F08C5">
          <w:t>24 км</w:t>
        </w:r>
      </w:smartTag>
      <w:r w:rsidRPr="000F08C5">
        <w:t>.</w:t>
      </w:r>
    </w:p>
    <w:p w:rsidR="00C95211" w:rsidRDefault="00C95211" w:rsidP="00C95211">
      <w:pPr>
        <w:tabs>
          <w:tab w:val="left" w:pos="1045"/>
        </w:tabs>
      </w:pPr>
    </w:p>
    <w:p w:rsidR="00C95211" w:rsidRDefault="00C95211" w:rsidP="00C95211">
      <w:pPr>
        <w:tabs>
          <w:tab w:val="left" w:pos="1045"/>
        </w:tabs>
        <w:jc w:val="center"/>
      </w:pPr>
      <w:r>
        <w:t>2.2 Климат</w:t>
      </w:r>
    </w:p>
    <w:p w:rsidR="00C95211" w:rsidRPr="006F05BF" w:rsidRDefault="00C95211" w:rsidP="00C95211">
      <w:pPr>
        <w:autoSpaceDE w:val="0"/>
        <w:autoSpaceDN w:val="0"/>
        <w:adjustRightInd w:val="0"/>
        <w:ind w:firstLine="709"/>
        <w:jc w:val="both"/>
      </w:pPr>
      <w:r w:rsidRPr="006F05BF">
        <w:t>Среднегодовая температура воздуха составляет -</w:t>
      </w:r>
      <w:r>
        <w:t xml:space="preserve"> </w:t>
      </w:r>
      <w:r w:rsidRPr="006F05BF">
        <w:t>8 градусов по Цельсию. Средняя температура января составляет -</w:t>
      </w:r>
      <w:r>
        <w:t xml:space="preserve"> </w:t>
      </w:r>
      <w:r w:rsidRPr="006F05BF">
        <w:t>20 градусов средняя температура июля +20 градуса.</w:t>
      </w:r>
    </w:p>
    <w:p w:rsidR="00C95211" w:rsidRPr="006F05BF" w:rsidRDefault="00C95211" w:rsidP="00C95211">
      <w:pPr>
        <w:autoSpaceDE w:val="0"/>
        <w:autoSpaceDN w:val="0"/>
        <w:adjustRightInd w:val="0"/>
        <w:ind w:firstLine="709"/>
        <w:jc w:val="both"/>
      </w:pPr>
      <w:r w:rsidRPr="006F05BF">
        <w:t xml:space="preserve">При разработке Программы комплексного развития систем коммунальной инфраструктуры </w:t>
      </w:r>
      <w:r>
        <w:t xml:space="preserve">Верх-Урюмского </w:t>
      </w:r>
      <w:r w:rsidRPr="006F05BF">
        <w:t xml:space="preserve">сельсовета </w:t>
      </w:r>
      <w:r>
        <w:t>Здвинского</w:t>
      </w:r>
      <w:r w:rsidRPr="006F05BF">
        <w:t xml:space="preserve"> района Новосибирской области учитывались климатические условия, в том числе резкие перепады температур наружного воздуха в осенний и весенний периоды года. </w:t>
      </w:r>
      <w:r>
        <w:t xml:space="preserve"> Расчетный о</w:t>
      </w:r>
      <w:r w:rsidRPr="006F05BF">
        <w:t xml:space="preserve">топительный период </w:t>
      </w:r>
      <w:r>
        <w:t>-</w:t>
      </w:r>
      <w:r w:rsidRPr="006F05BF">
        <w:t>228 дней.</w:t>
      </w:r>
    </w:p>
    <w:p w:rsidR="00C95211" w:rsidRDefault="00C95211" w:rsidP="00C95211">
      <w:pPr>
        <w:tabs>
          <w:tab w:val="left" w:pos="1045"/>
        </w:tabs>
        <w:jc w:val="center"/>
      </w:pPr>
    </w:p>
    <w:p w:rsidR="00C95211" w:rsidRDefault="00C95211" w:rsidP="00C95211">
      <w:pPr>
        <w:tabs>
          <w:tab w:val="left" w:pos="1045"/>
        </w:tabs>
        <w:jc w:val="center"/>
      </w:pPr>
      <w:r>
        <w:t>1.3 Населенные пункты и численность населения</w:t>
      </w:r>
    </w:p>
    <w:p w:rsidR="00C95211" w:rsidRPr="00145722" w:rsidRDefault="00C95211" w:rsidP="00C95211">
      <w:pPr>
        <w:ind w:firstLine="540"/>
        <w:jc w:val="both"/>
      </w:pPr>
      <w:r w:rsidRPr="00145722">
        <w:t xml:space="preserve">   На  территории расположено два населенных пункта:</w:t>
      </w:r>
    </w:p>
    <w:p w:rsidR="00C95211" w:rsidRPr="00145722" w:rsidRDefault="00C95211" w:rsidP="00C95211">
      <w:pPr>
        <w:ind w:firstLine="540"/>
        <w:jc w:val="both"/>
      </w:pPr>
      <w:r w:rsidRPr="00145722">
        <w:t>-  с.Верх-Урюм -536 человек</w:t>
      </w:r>
    </w:p>
    <w:p w:rsidR="00C95211" w:rsidRPr="00145722" w:rsidRDefault="00C95211" w:rsidP="00C95211">
      <w:pPr>
        <w:ind w:firstLine="540"/>
        <w:jc w:val="both"/>
      </w:pPr>
      <w:r w:rsidRPr="00145722">
        <w:t>- д.Алексотово - 2 человек</w:t>
      </w:r>
    </w:p>
    <w:p w:rsidR="00C95211" w:rsidRPr="00145722" w:rsidRDefault="00C95211" w:rsidP="00C95211">
      <w:pPr>
        <w:ind w:firstLine="540"/>
        <w:jc w:val="both"/>
      </w:pPr>
      <w:r w:rsidRPr="00145722">
        <w:t>- с.Новогорносталево- 0 человека</w:t>
      </w:r>
    </w:p>
    <w:p w:rsidR="00C95211" w:rsidRPr="00145722" w:rsidRDefault="00C95211" w:rsidP="00C95211">
      <w:pPr>
        <w:ind w:firstLine="540"/>
        <w:jc w:val="both"/>
      </w:pPr>
      <w:r w:rsidRPr="00145722">
        <w:t xml:space="preserve"> Общая численность населения муниципального образования - 538 человек, 2710 домохозяйств.  Жилищный фонд всех форм собственности  составляет 20,3 тыс. м2, в том числе оборудованный центральным отоплением -1,5 км, центральным водопроводом – 15 км, сливной канализацией- 0,3 км.</w:t>
      </w:r>
    </w:p>
    <w:p w:rsidR="00C95211" w:rsidRDefault="00C95211" w:rsidP="00C95211">
      <w:pPr>
        <w:ind w:firstLine="540"/>
        <w:jc w:val="both"/>
      </w:pPr>
    </w:p>
    <w:p w:rsidR="00C95211" w:rsidRDefault="00C95211" w:rsidP="00C95211">
      <w:pPr>
        <w:pStyle w:val="ConsPlusTitle"/>
        <w:widowControl/>
        <w:jc w:val="center"/>
        <w:outlineLvl w:val="3"/>
        <w:rPr>
          <w:rFonts w:ascii="Times New Roman" w:hAnsi="Times New Roman" w:cs="Times New Roman"/>
          <w:b w:val="0"/>
          <w:sz w:val="24"/>
          <w:szCs w:val="24"/>
        </w:rPr>
      </w:pPr>
      <w:r>
        <w:rPr>
          <w:rFonts w:ascii="Times New Roman" w:hAnsi="Times New Roman" w:cs="Times New Roman"/>
          <w:b w:val="0"/>
          <w:sz w:val="24"/>
          <w:szCs w:val="24"/>
        </w:rPr>
        <w:t>1</w:t>
      </w:r>
      <w:r w:rsidRPr="00274775">
        <w:rPr>
          <w:rFonts w:ascii="Times New Roman" w:hAnsi="Times New Roman" w:cs="Times New Roman"/>
          <w:b w:val="0"/>
          <w:sz w:val="24"/>
          <w:szCs w:val="24"/>
        </w:rPr>
        <w:t>.4. Характеристика экономики муниципального образования</w:t>
      </w:r>
    </w:p>
    <w:p w:rsidR="00C95211" w:rsidRDefault="00C95211" w:rsidP="00C95211">
      <w:pPr>
        <w:pStyle w:val="ConsPlusTitle"/>
        <w:widowControl/>
        <w:tabs>
          <w:tab w:val="left" w:pos="495"/>
        </w:tabs>
        <w:jc w:val="both"/>
        <w:outlineLvl w:val="3"/>
        <w:rPr>
          <w:rFonts w:ascii="Times New Roman" w:hAnsi="Times New Roman" w:cs="Times New Roman"/>
          <w:b w:val="0"/>
          <w:sz w:val="24"/>
          <w:szCs w:val="24"/>
        </w:rPr>
      </w:pPr>
      <w:r>
        <w:rPr>
          <w:rFonts w:ascii="Times New Roman" w:hAnsi="Times New Roman" w:cs="Times New Roman"/>
          <w:b w:val="0"/>
          <w:sz w:val="24"/>
          <w:szCs w:val="24"/>
        </w:rPr>
        <w:tab/>
        <w:t>Производственная деятельность организаций представлена перспективным и успешно развивающимся  сельскохозяйственным предприятием  АО «Урюмское», специализирующимся на  производстве  зерновых культур, производстве животноводческой продукции, 2-мя торговыми точками частной торговли, МУП ЖКХ «Верх-Урюмское»», специализирующееся на предоставлении жилищных и коммунальных услуг.</w:t>
      </w:r>
    </w:p>
    <w:p w:rsidR="00C95211" w:rsidRDefault="00C95211" w:rsidP="00C95211">
      <w:pPr>
        <w:pStyle w:val="ConsPlusTitle"/>
        <w:widowControl/>
        <w:tabs>
          <w:tab w:val="left" w:pos="495"/>
        </w:tabs>
        <w:outlineLvl w:val="3"/>
        <w:rPr>
          <w:rFonts w:ascii="Times New Roman" w:hAnsi="Times New Roman" w:cs="Times New Roman"/>
          <w:b w:val="0"/>
          <w:sz w:val="24"/>
          <w:szCs w:val="24"/>
        </w:rPr>
      </w:pPr>
      <w:r>
        <w:rPr>
          <w:rFonts w:ascii="Times New Roman" w:hAnsi="Times New Roman" w:cs="Times New Roman"/>
          <w:b w:val="0"/>
          <w:sz w:val="24"/>
          <w:szCs w:val="24"/>
        </w:rPr>
        <w:t xml:space="preserve">                             </w:t>
      </w:r>
    </w:p>
    <w:p w:rsidR="00C95211" w:rsidRDefault="00C95211" w:rsidP="00C95211">
      <w:pPr>
        <w:pStyle w:val="ConsPlusTitle"/>
        <w:widowControl/>
        <w:tabs>
          <w:tab w:val="left" w:pos="495"/>
        </w:tabs>
        <w:outlineLvl w:val="3"/>
        <w:rPr>
          <w:rFonts w:ascii="Times New Roman" w:hAnsi="Times New Roman"/>
        </w:rPr>
      </w:pPr>
      <w:r>
        <w:rPr>
          <w:rFonts w:ascii="Times New Roman" w:hAnsi="Times New Roman" w:cs="Times New Roman"/>
          <w:b w:val="0"/>
          <w:sz w:val="24"/>
          <w:szCs w:val="24"/>
        </w:rPr>
        <w:t xml:space="preserve">                                                       1.5 Объекты социальной сферы</w:t>
      </w:r>
    </w:p>
    <w:p w:rsidR="00C95211" w:rsidRDefault="00C95211" w:rsidP="00C95211">
      <w:pPr>
        <w:ind w:firstLine="540"/>
        <w:jc w:val="both"/>
      </w:pPr>
      <w:r>
        <w:t xml:space="preserve">  Имеются объекты социальной сферы: </w:t>
      </w:r>
    </w:p>
    <w:p w:rsidR="00C95211" w:rsidRDefault="00C95211" w:rsidP="00C95211">
      <w:pPr>
        <w:ind w:firstLine="540"/>
        <w:jc w:val="both"/>
      </w:pPr>
      <w:r>
        <w:t>В с. Верх-Урюм: детский сад, школа, Верх-Урюмская врачебная амбулатория, дом социального назначения, Дом  культуры, почта, Сберкасса.</w:t>
      </w:r>
    </w:p>
    <w:p w:rsidR="00C95211" w:rsidRDefault="00C95211" w:rsidP="00C95211">
      <w:pPr>
        <w:ind w:firstLine="540"/>
        <w:jc w:val="both"/>
      </w:pPr>
      <w:r>
        <w:t xml:space="preserve"> </w:t>
      </w:r>
    </w:p>
    <w:p w:rsidR="00C95211" w:rsidRDefault="00C95211" w:rsidP="00C95211">
      <w:pPr>
        <w:ind w:firstLine="540"/>
        <w:jc w:val="both"/>
      </w:pPr>
    </w:p>
    <w:p w:rsidR="00C95211" w:rsidRPr="009F58E5" w:rsidRDefault="00C95211" w:rsidP="00C95211">
      <w:pPr>
        <w:shd w:val="clear" w:color="auto" w:fill="FFFFFF"/>
        <w:jc w:val="center"/>
        <w:outlineLvl w:val="0"/>
        <w:rPr>
          <w:b/>
          <w:bCs/>
          <w:color w:val="000000"/>
        </w:rPr>
      </w:pPr>
      <w:r>
        <w:tab/>
      </w:r>
      <w:r w:rsidRPr="009F58E5">
        <w:rPr>
          <w:b/>
        </w:rPr>
        <w:t xml:space="preserve">3. </w:t>
      </w:r>
      <w:bookmarkStart w:id="0" w:name="_Toc426705675"/>
      <w:r w:rsidRPr="009F58E5">
        <w:rPr>
          <w:b/>
          <w:bCs/>
        </w:rPr>
        <w:t xml:space="preserve"> Характеристика существующей системы коммунальной инфраструктуры, перспективы</w:t>
      </w:r>
      <w:r w:rsidRPr="009F58E5">
        <w:rPr>
          <w:b/>
          <w:bCs/>
          <w:color w:val="000000"/>
        </w:rPr>
        <w:t xml:space="preserve"> развития.</w:t>
      </w:r>
      <w:bookmarkEnd w:id="0"/>
    </w:p>
    <w:p w:rsidR="00C95211" w:rsidRPr="009F58E5" w:rsidRDefault="00C95211" w:rsidP="00C95211">
      <w:pPr>
        <w:autoSpaceDE w:val="0"/>
        <w:autoSpaceDN w:val="0"/>
        <w:adjustRightInd w:val="0"/>
        <w:ind w:firstLine="567"/>
        <w:jc w:val="both"/>
      </w:pPr>
      <w:r w:rsidRPr="009F58E5">
        <w:rPr>
          <w:b/>
          <w:color w:val="000000"/>
        </w:rPr>
        <w:lastRenderedPageBreak/>
        <w:t> </w:t>
      </w:r>
      <w:r w:rsidRPr="009F58E5">
        <w:t xml:space="preserve">ЖКХ является одной из важных сфер экономики Верх-Урюмского сельсовета.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своём жилище. Поэтому устойчивое функционирование ЖКХ - это одна из основ социальной безопасности и стабильности в обществе. </w:t>
      </w:r>
    </w:p>
    <w:p w:rsidR="00C95211" w:rsidRPr="009F58E5" w:rsidRDefault="00C95211" w:rsidP="00C95211">
      <w:pPr>
        <w:shd w:val="clear" w:color="auto" w:fill="FFFFFF"/>
        <w:jc w:val="center"/>
        <w:outlineLvl w:val="0"/>
        <w:rPr>
          <w:b/>
          <w:bCs/>
          <w:color w:val="000000"/>
        </w:rPr>
      </w:pPr>
      <w:r w:rsidRPr="009F58E5">
        <w:rPr>
          <w:b/>
          <w:bCs/>
          <w:color w:val="000000"/>
        </w:rPr>
        <w:t>3.1. Водоснабжение.</w:t>
      </w:r>
    </w:p>
    <w:p w:rsidR="00C95211" w:rsidRPr="009F58E5" w:rsidRDefault="00C95211" w:rsidP="00C95211">
      <w:pPr>
        <w:shd w:val="clear" w:color="auto" w:fill="FFFFFF"/>
        <w:jc w:val="center"/>
        <w:outlineLvl w:val="0"/>
        <w:rPr>
          <w:b/>
          <w:bCs/>
          <w:color w:val="000000"/>
        </w:rPr>
      </w:pPr>
    </w:p>
    <w:p w:rsidR="00C95211" w:rsidRPr="009F58E5" w:rsidRDefault="00C95211" w:rsidP="00C95211">
      <w:pPr>
        <w:shd w:val="clear" w:color="auto" w:fill="FFFFFF"/>
        <w:outlineLvl w:val="0"/>
        <w:rPr>
          <w:b/>
          <w:bCs/>
          <w:color w:val="000000"/>
        </w:rPr>
      </w:pPr>
      <w:r w:rsidRPr="009F58E5">
        <w:t>Источником хозяйственно-питьевого, производственного и противопожарного вод</w:t>
      </w:r>
      <w:r w:rsidRPr="009F58E5">
        <w:t>о</w:t>
      </w:r>
      <w:r w:rsidRPr="009F58E5">
        <w:t>снабжения Верх-Урюмского  сельсовета являются  подземные воды (артезианские скважины).</w:t>
      </w:r>
    </w:p>
    <w:p w:rsidR="00C95211" w:rsidRPr="009F58E5" w:rsidRDefault="00C95211" w:rsidP="00C95211">
      <w:pPr>
        <w:ind w:firstLine="540"/>
        <w:jc w:val="center"/>
      </w:pPr>
      <w:r w:rsidRPr="009F58E5">
        <w:t>Характеристика существующей системы водоснабжения.</w:t>
      </w:r>
    </w:p>
    <w:p w:rsidR="00C95211" w:rsidRDefault="00C95211" w:rsidP="00C95211">
      <w:pPr>
        <w:tabs>
          <w:tab w:val="center" w:pos="5301"/>
          <w:tab w:val="left" w:pos="8715"/>
        </w:tabs>
        <w:ind w:firstLine="540"/>
      </w:pPr>
      <w:r>
        <w:tab/>
        <w:t>Основные  производственные показатели отрасли:</w:t>
      </w:r>
      <w:r>
        <w:tab/>
        <w:t>таблица1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76"/>
        <w:gridCol w:w="4642"/>
      </w:tblGrid>
      <w:tr w:rsidR="00C95211" w:rsidRPr="006F2E0A" w:rsidTr="008879D2">
        <w:tc>
          <w:tcPr>
            <w:tcW w:w="4361" w:type="dxa"/>
          </w:tcPr>
          <w:p w:rsidR="00C95211" w:rsidRPr="006F2E0A" w:rsidRDefault="00C95211" w:rsidP="008879D2">
            <w:pPr>
              <w:jc w:val="center"/>
            </w:pPr>
            <w:r w:rsidRPr="006F2E0A">
              <w:t>Показатель</w:t>
            </w:r>
          </w:p>
        </w:tc>
        <w:tc>
          <w:tcPr>
            <w:tcW w:w="1276" w:type="dxa"/>
          </w:tcPr>
          <w:p w:rsidR="00C95211" w:rsidRPr="006F2E0A" w:rsidRDefault="00C95211" w:rsidP="008879D2">
            <w:pPr>
              <w:jc w:val="center"/>
            </w:pPr>
            <w:r w:rsidRPr="006F2E0A">
              <w:t>Ед. изм</w:t>
            </w:r>
          </w:p>
        </w:tc>
        <w:tc>
          <w:tcPr>
            <w:tcW w:w="4642" w:type="dxa"/>
          </w:tcPr>
          <w:p w:rsidR="00C95211" w:rsidRPr="006F2E0A" w:rsidRDefault="00C95211" w:rsidP="008879D2">
            <w:pPr>
              <w:jc w:val="center"/>
            </w:pPr>
            <w:r>
              <w:t>С.Верх-Урюм (</w:t>
            </w:r>
            <w:r w:rsidRPr="006F2E0A">
              <w:t>значение</w:t>
            </w:r>
            <w:r>
              <w:t>)</w:t>
            </w:r>
          </w:p>
        </w:tc>
      </w:tr>
      <w:tr w:rsidR="00C95211" w:rsidRPr="006F2E0A" w:rsidTr="008879D2">
        <w:tc>
          <w:tcPr>
            <w:tcW w:w="4361" w:type="dxa"/>
          </w:tcPr>
          <w:p w:rsidR="00C95211" w:rsidRPr="006F2E0A" w:rsidRDefault="00C95211" w:rsidP="008879D2">
            <w:pPr>
              <w:jc w:val="center"/>
            </w:pPr>
            <w:r w:rsidRPr="006F2E0A">
              <w:t>Скважина</w:t>
            </w:r>
          </w:p>
        </w:tc>
        <w:tc>
          <w:tcPr>
            <w:tcW w:w="1276" w:type="dxa"/>
          </w:tcPr>
          <w:p w:rsidR="00C95211" w:rsidRPr="006F2E0A" w:rsidRDefault="00C95211" w:rsidP="008879D2">
            <w:pPr>
              <w:jc w:val="center"/>
            </w:pPr>
            <w:r w:rsidRPr="006F2E0A">
              <w:t>шт</w:t>
            </w:r>
          </w:p>
        </w:tc>
        <w:tc>
          <w:tcPr>
            <w:tcW w:w="4642" w:type="dxa"/>
          </w:tcPr>
          <w:p w:rsidR="00C95211" w:rsidRPr="006F2E0A" w:rsidRDefault="00C95211" w:rsidP="008879D2">
            <w:pPr>
              <w:jc w:val="center"/>
            </w:pPr>
            <w:r>
              <w:t>1</w:t>
            </w:r>
          </w:p>
        </w:tc>
      </w:tr>
      <w:tr w:rsidR="00C95211" w:rsidRPr="006F2E0A" w:rsidTr="008879D2">
        <w:tc>
          <w:tcPr>
            <w:tcW w:w="4361" w:type="dxa"/>
          </w:tcPr>
          <w:p w:rsidR="00C95211" w:rsidRPr="006F2E0A" w:rsidRDefault="00C95211" w:rsidP="008879D2">
            <w:pPr>
              <w:jc w:val="center"/>
            </w:pPr>
            <w:r w:rsidRPr="006F2E0A">
              <w:t>Насосная станция 1 подъема</w:t>
            </w:r>
          </w:p>
        </w:tc>
        <w:tc>
          <w:tcPr>
            <w:tcW w:w="1276" w:type="dxa"/>
          </w:tcPr>
          <w:p w:rsidR="00C95211" w:rsidRPr="006F2E0A" w:rsidRDefault="00C95211" w:rsidP="008879D2">
            <w:pPr>
              <w:jc w:val="center"/>
            </w:pPr>
            <w:r w:rsidRPr="006F2E0A">
              <w:t>Шт.</w:t>
            </w:r>
          </w:p>
        </w:tc>
        <w:tc>
          <w:tcPr>
            <w:tcW w:w="4642" w:type="dxa"/>
          </w:tcPr>
          <w:p w:rsidR="00C95211" w:rsidRPr="006F2E0A" w:rsidRDefault="00C95211" w:rsidP="008879D2">
            <w:pPr>
              <w:jc w:val="center"/>
            </w:pPr>
            <w:r>
              <w:t>1</w:t>
            </w:r>
          </w:p>
        </w:tc>
      </w:tr>
      <w:tr w:rsidR="00C95211" w:rsidRPr="006F2E0A" w:rsidTr="008879D2">
        <w:tc>
          <w:tcPr>
            <w:tcW w:w="4361" w:type="dxa"/>
          </w:tcPr>
          <w:p w:rsidR="00C95211" w:rsidRPr="006F2E0A" w:rsidRDefault="00C95211" w:rsidP="008879D2">
            <w:pPr>
              <w:jc w:val="center"/>
            </w:pPr>
            <w:r w:rsidRPr="006F2E0A">
              <w:t>Установленная производственная мощность насосных станций 1 подъема</w:t>
            </w:r>
          </w:p>
        </w:tc>
        <w:tc>
          <w:tcPr>
            <w:tcW w:w="1276" w:type="dxa"/>
          </w:tcPr>
          <w:p w:rsidR="00C95211" w:rsidRPr="0071402A" w:rsidRDefault="00C95211" w:rsidP="008879D2">
            <w:r>
              <w:t>Тыс.м</w:t>
            </w:r>
            <w:r>
              <w:rPr>
                <w:vertAlign w:val="superscript"/>
              </w:rPr>
              <w:t>3</w:t>
            </w:r>
            <w:r>
              <w:t>/ сут</w:t>
            </w:r>
          </w:p>
        </w:tc>
        <w:tc>
          <w:tcPr>
            <w:tcW w:w="4642" w:type="dxa"/>
          </w:tcPr>
          <w:p w:rsidR="00C95211" w:rsidRPr="006F2E0A" w:rsidRDefault="00C95211" w:rsidP="008879D2">
            <w:pPr>
              <w:jc w:val="center"/>
            </w:pPr>
            <w:r>
              <w:t>0,4</w:t>
            </w:r>
          </w:p>
        </w:tc>
      </w:tr>
      <w:tr w:rsidR="00C95211" w:rsidRPr="006F2E0A" w:rsidTr="008879D2">
        <w:tc>
          <w:tcPr>
            <w:tcW w:w="4361" w:type="dxa"/>
          </w:tcPr>
          <w:p w:rsidR="00C95211" w:rsidRPr="006F2E0A" w:rsidRDefault="00C95211" w:rsidP="008879D2">
            <w:pPr>
              <w:jc w:val="center"/>
            </w:pPr>
            <w:r w:rsidRPr="006F2E0A">
              <w:t>Число уличных водоразборных колонок</w:t>
            </w:r>
          </w:p>
        </w:tc>
        <w:tc>
          <w:tcPr>
            <w:tcW w:w="1276" w:type="dxa"/>
          </w:tcPr>
          <w:p w:rsidR="00C95211" w:rsidRPr="006F2E0A" w:rsidRDefault="00C95211" w:rsidP="008879D2">
            <w:pPr>
              <w:jc w:val="center"/>
            </w:pPr>
            <w:r w:rsidRPr="006F2E0A">
              <w:t>шт</w:t>
            </w:r>
          </w:p>
        </w:tc>
        <w:tc>
          <w:tcPr>
            <w:tcW w:w="4642" w:type="dxa"/>
          </w:tcPr>
          <w:p w:rsidR="00C95211" w:rsidRPr="006F2E0A" w:rsidRDefault="00C95211" w:rsidP="008879D2">
            <w:pPr>
              <w:jc w:val="center"/>
            </w:pPr>
            <w:r>
              <w:t>0</w:t>
            </w:r>
          </w:p>
        </w:tc>
      </w:tr>
      <w:tr w:rsidR="00C95211" w:rsidRPr="006F2E0A" w:rsidTr="008879D2">
        <w:tc>
          <w:tcPr>
            <w:tcW w:w="4361" w:type="dxa"/>
          </w:tcPr>
          <w:p w:rsidR="00C95211" w:rsidRPr="006F2E0A" w:rsidRDefault="00C95211" w:rsidP="008879D2">
            <w:pPr>
              <w:jc w:val="center"/>
            </w:pPr>
            <w:r w:rsidRPr="006F2E0A">
              <w:t>Одиночное протяжение водопроводов</w:t>
            </w:r>
          </w:p>
        </w:tc>
        <w:tc>
          <w:tcPr>
            <w:tcW w:w="1276" w:type="dxa"/>
          </w:tcPr>
          <w:p w:rsidR="00C95211" w:rsidRPr="006F2E0A" w:rsidRDefault="00C95211" w:rsidP="008879D2">
            <w:pPr>
              <w:jc w:val="center"/>
            </w:pPr>
            <w:r>
              <w:t>к</w:t>
            </w:r>
            <w:r w:rsidRPr="006F2E0A">
              <w:t>м.</w:t>
            </w:r>
          </w:p>
        </w:tc>
        <w:tc>
          <w:tcPr>
            <w:tcW w:w="4642" w:type="dxa"/>
          </w:tcPr>
          <w:p w:rsidR="00C95211" w:rsidRPr="006F2E0A" w:rsidRDefault="00C95211" w:rsidP="008879D2">
            <w:pPr>
              <w:jc w:val="center"/>
            </w:pPr>
            <w:r>
              <w:t>15,4</w:t>
            </w:r>
          </w:p>
        </w:tc>
      </w:tr>
      <w:tr w:rsidR="00C95211" w:rsidRPr="006F2E0A" w:rsidTr="008879D2">
        <w:tc>
          <w:tcPr>
            <w:tcW w:w="4361" w:type="dxa"/>
          </w:tcPr>
          <w:p w:rsidR="00C95211" w:rsidRPr="006F2E0A" w:rsidRDefault="00C95211" w:rsidP="008879D2">
            <w:pPr>
              <w:jc w:val="center"/>
            </w:pPr>
            <w:r w:rsidRPr="006F2E0A">
              <w:t>В том числе нуждающихся в замене</w:t>
            </w:r>
          </w:p>
        </w:tc>
        <w:tc>
          <w:tcPr>
            <w:tcW w:w="1276" w:type="dxa"/>
          </w:tcPr>
          <w:p w:rsidR="00C95211" w:rsidRPr="006F2E0A" w:rsidRDefault="00C95211" w:rsidP="008879D2">
            <w:pPr>
              <w:jc w:val="center"/>
            </w:pPr>
            <w:r w:rsidRPr="006F2E0A">
              <w:t>км</w:t>
            </w:r>
          </w:p>
        </w:tc>
        <w:tc>
          <w:tcPr>
            <w:tcW w:w="4642" w:type="dxa"/>
          </w:tcPr>
          <w:p w:rsidR="00C95211" w:rsidRPr="00E25B78" w:rsidRDefault="00C95211" w:rsidP="008879D2">
            <w:pPr>
              <w:jc w:val="center"/>
            </w:pPr>
            <w:r w:rsidRPr="00E25B78">
              <w:t>0,4</w:t>
            </w:r>
          </w:p>
        </w:tc>
      </w:tr>
      <w:tr w:rsidR="00C95211" w:rsidRPr="006F2E0A" w:rsidTr="008879D2">
        <w:tc>
          <w:tcPr>
            <w:tcW w:w="4361" w:type="dxa"/>
          </w:tcPr>
          <w:p w:rsidR="00C95211" w:rsidRPr="006F2E0A" w:rsidRDefault="00C95211" w:rsidP="008879D2">
            <w:pPr>
              <w:jc w:val="center"/>
            </w:pPr>
            <w:r w:rsidRPr="006F2E0A">
              <w:t>Поднято воды насосными станциями</w:t>
            </w:r>
          </w:p>
        </w:tc>
        <w:tc>
          <w:tcPr>
            <w:tcW w:w="1276" w:type="dxa"/>
          </w:tcPr>
          <w:p w:rsidR="00C95211" w:rsidRPr="006F2E0A" w:rsidRDefault="00C95211" w:rsidP="008879D2">
            <w:pPr>
              <w:jc w:val="center"/>
            </w:pPr>
            <w:r w:rsidRPr="006F2E0A">
              <w:t>Тыс.М3</w:t>
            </w:r>
          </w:p>
        </w:tc>
        <w:tc>
          <w:tcPr>
            <w:tcW w:w="4642" w:type="dxa"/>
          </w:tcPr>
          <w:p w:rsidR="00C95211" w:rsidRPr="006F2E0A" w:rsidRDefault="00C95211" w:rsidP="008879D2">
            <w:pPr>
              <w:jc w:val="center"/>
            </w:pPr>
            <w:r>
              <w:t>18,4</w:t>
            </w:r>
          </w:p>
        </w:tc>
      </w:tr>
      <w:tr w:rsidR="00C95211" w:rsidRPr="006F2E0A" w:rsidTr="008879D2">
        <w:tc>
          <w:tcPr>
            <w:tcW w:w="4361" w:type="dxa"/>
          </w:tcPr>
          <w:p w:rsidR="00C95211" w:rsidRPr="006F2E0A" w:rsidRDefault="00C95211" w:rsidP="008879D2">
            <w:pPr>
              <w:jc w:val="center"/>
            </w:pPr>
            <w:r w:rsidRPr="006F2E0A">
              <w:t>Полезный отпуск воды</w:t>
            </w:r>
          </w:p>
        </w:tc>
        <w:tc>
          <w:tcPr>
            <w:tcW w:w="1276" w:type="dxa"/>
          </w:tcPr>
          <w:p w:rsidR="00C95211" w:rsidRPr="006F2E0A" w:rsidRDefault="00C95211" w:rsidP="008879D2">
            <w:pPr>
              <w:jc w:val="center"/>
            </w:pPr>
            <w:r w:rsidRPr="006F2E0A">
              <w:t>Тыс. м3</w:t>
            </w:r>
          </w:p>
        </w:tc>
        <w:tc>
          <w:tcPr>
            <w:tcW w:w="4642" w:type="dxa"/>
          </w:tcPr>
          <w:p w:rsidR="00C95211" w:rsidRPr="006F2E0A" w:rsidRDefault="00C95211" w:rsidP="008879D2">
            <w:pPr>
              <w:jc w:val="center"/>
            </w:pPr>
            <w:r>
              <w:t>14,9</w:t>
            </w:r>
          </w:p>
        </w:tc>
      </w:tr>
      <w:tr w:rsidR="00C95211" w:rsidRPr="006F2E0A" w:rsidTr="008879D2">
        <w:tc>
          <w:tcPr>
            <w:tcW w:w="4361" w:type="dxa"/>
          </w:tcPr>
          <w:p w:rsidR="00C95211" w:rsidRPr="006F2E0A" w:rsidRDefault="00C95211" w:rsidP="008879D2">
            <w:pPr>
              <w:jc w:val="center"/>
            </w:pPr>
            <w:r w:rsidRPr="006F2E0A">
              <w:t>В том числе: населению</w:t>
            </w:r>
          </w:p>
        </w:tc>
        <w:tc>
          <w:tcPr>
            <w:tcW w:w="1276" w:type="dxa"/>
          </w:tcPr>
          <w:p w:rsidR="00C95211" w:rsidRPr="006F2E0A" w:rsidRDefault="00C95211" w:rsidP="008879D2">
            <w:pPr>
              <w:jc w:val="center"/>
            </w:pPr>
            <w:r w:rsidRPr="006F2E0A">
              <w:t>Тыс. м3</w:t>
            </w:r>
          </w:p>
        </w:tc>
        <w:tc>
          <w:tcPr>
            <w:tcW w:w="4642" w:type="dxa"/>
          </w:tcPr>
          <w:p w:rsidR="00C95211" w:rsidRPr="006F2E0A" w:rsidRDefault="00C95211" w:rsidP="008879D2">
            <w:pPr>
              <w:jc w:val="center"/>
            </w:pPr>
            <w:r>
              <w:t>12.4</w:t>
            </w:r>
          </w:p>
        </w:tc>
      </w:tr>
      <w:tr w:rsidR="00C95211" w:rsidRPr="006F2E0A" w:rsidTr="008879D2">
        <w:tc>
          <w:tcPr>
            <w:tcW w:w="4361" w:type="dxa"/>
          </w:tcPr>
          <w:p w:rsidR="00C95211" w:rsidRPr="006F2E0A" w:rsidRDefault="00C95211" w:rsidP="008879D2">
            <w:pPr>
              <w:jc w:val="center"/>
            </w:pPr>
            <w:r w:rsidRPr="006F2E0A">
              <w:t>Бюджетные потребители</w:t>
            </w:r>
          </w:p>
        </w:tc>
        <w:tc>
          <w:tcPr>
            <w:tcW w:w="1276" w:type="dxa"/>
          </w:tcPr>
          <w:p w:rsidR="00C95211" w:rsidRPr="006F2E0A" w:rsidRDefault="00C95211" w:rsidP="008879D2">
            <w:pPr>
              <w:jc w:val="center"/>
            </w:pPr>
            <w:r w:rsidRPr="006F2E0A">
              <w:t>Тыс. м3</w:t>
            </w:r>
          </w:p>
        </w:tc>
        <w:tc>
          <w:tcPr>
            <w:tcW w:w="4642" w:type="dxa"/>
          </w:tcPr>
          <w:p w:rsidR="00C95211" w:rsidRPr="006F2E0A" w:rsidRDefault="00C95211" w:rsidP="008879D2">
            <w:pPr>
              <w:jc w:val="center"/>
            </w:pPr>
            <w:r>
              <w:t>1,3</w:t>
            </w:r>
          </w:p>
        </w:tc>
      </w:tr>
      <w:tr w:rsidR="00C95211" w:rsidRPr="006F2E0A" w:rsidTr="008879D2">
        <w:tc>
          <w:tcPr>
            <w:tcW w:w="4361" w:type="dxa"/>
          </w:tcPr>
          <w:p w:rsidR="00C95211" w:rsidRPr="006F2E0A" w:rsidRDefault="00C95211" w:rsidP="008879D2">
            <w:pPr>
              <w:jc w:val="center"/>
            </w:pPr>
            <w:r w:rsidRPr="006F2E0A">
              <w:t>Прочие потребители</w:t>
            </w:r>
          </w:p>
        </w:tc>
        <w:tc>
          <w:tcPr>
            <w:tcW w:w="1276" w:type="dxa"/>
          </w:tcPr>
          <w:p w:rsidR="00C95211" w:rsidRPr="006F2E0A" w:rsidRDefault="00C95211" w:rsidP="008879D2">
            <w:pPr>
              <w:jc w:val="center"/>
            </w:pPr>
            <w:r w:rsidRPr="006F2E0A">
              <w:t>Тыс. м3</w:t>
            </w:r>
          </w:p>
        </w:tc>
        <w:tc>
          <w:tcPr>
            <w:tcW w:w="4642" w:type="dxa"/>
          </w:tcPr>
          <w:p w:rsidR="00C95211" w:rsidRPr="006F2E0A" w:rsidRDefault="00C95211" w:rsidP="008879D2">
            <w:pPr>
              <w:jc w:val="center"/>
            </w:pPr>
            <w:r>
              <w:t>1,2</w:t>
            </w:r>
          </w:p>
        </w:tc>
      </w:tr>
      <w:tr w:rsidR="00C95211" w:rsidRPr="006F2E0A" w:rsidTr="008879D2">
        <w:tc>
          <w:tcPr>
            <w:tcW w:w="4361" w:type="dxa"/>
          </w:tcPr>
          <w:p w:rsidR="00C95211" w:rsidRPr="006F2E0A" w:rsidRDefault="00C95211" w:rsidP="008879D2">
            <w:pPr>
              <w:jc w:val="center"/>
            </w:pPr>
            <w:r w:rsidRPr="006F2E0A">
              <w:t>Потери  и утечки</w:t>
            </w:r>
          </w:p>
        </w:tc>
        <w:tc>
          <w:tcPr>
            <w:tcW w:w="1276" w:type="dxa"/>
          </w:tcPr>
          <w:p w:rsidR="00C95211" w:rsidRPr="006F2E0A" w:rsidRDefault="00C95211" w:rsidP="008879D2">
            <w:pPr>
              <w:jc w:val="center"/>
            </w:pPr>
            <w:r w:rsidRPr="006F2E0A">
              <w:t>Тыс. м3</w:t>
            </w:r>
          </w:p>
        </w:tc>
        <w:tc>
          <w:tcPr>
            <w:tcW w:w="4642" w:type="dxa"/>
          </w:tcPr>
          <w:p w:rsidR="00C95211" w:rsidRPr="006F2E0A" w:rsidRDefault="00C95211" w:rsidP="008879D2">
            <w:pPr>
              <w:jc w:val="center"/>
            </w:pPr>
            <w:r>
              <w:t>3,5</w:t>
            </w:r>
          </w:p>
        </w:tc>
      </w:tr>
    </w:tbl>
    <w:p w:rsidR="00C95211" w:rsidRDefault="00C95211" w:rsidP="00C95211">
      <w:pPr>
        <w:ind w:firstLine="540"/>
        <w:jc w:val="center"/>
      </w:pPr>
      <w:r>
        <w:t>Основные финансовые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76"/>
        <w:gridCol w:w="4642"/>
      </w:tblGrid>
      <w:tr w:rsidR="00C95211" w:rsidRPr="006F2E0A" w:rsidTr="008879D2">
        <w:tc>
          <w:tcPr>
            <w:tcW w:w="4361" w:type="dxa"/>
          </w:tcPr>
          <w:p w:rsidR="00C95211" w:rsidRPr="006F2E0A" w:rsidRDefault="00C95211" w:rsidP="008879D2">
            <w:pPr>
              <w:jc w:val="center"/>
            </w:pPr>
            <w:r w:rsidRPr="006F2E0A">
              <w:t>Показатель</w:t>
            </w:r>
          </w:p>
        </w:tc>
        <w:tc>
          <w:tcPr>
            <w:tcW w:w="1276" w:type="dxa"/>
          </w:tcPr>
          <w:p w:rsidR="00C95211" w:rsidRPr="006F2E0A" w:rsidRDefault="00C95211" w:rsidP="008879D2">
            <w:pPr>
              <w:jc w:val="center"/>
            </w:pPr>
            <w:r w:rsidRPr="006F2E0A">
              <w:t>Ед. изм</w:t>
            </w:r>
          </w:p>
        </w:tc>
        <w:tc>
          <w:tcPr>
            <w:tcW w:w="4642" w:type="dxa"/>
          </w:tcPr>
          <w:p w:rsidR="00C95211" w:rsidRPr="006F2E0A" w:rsidRDefault="00C95211" w:rsidP="008879D2">
            <w:pPr>
              <w:jc w:val="center"/>
            </w:pPr>
            <w:r w:rsidRPr="006F2E0A">
              <w:t>значение</w:t>
            </w:r>
          </w:p>
        </w:tc>
      </w:tr>
      <w:tr w:rsidR="00C95211" w:rsidRPr="006F2E0A" w:rsidTr="008879D2">
        <w:tc>
          <w:tcPr>
            <w:tcW w:w="4361" w:type="dxa"/>
          </w:tcPr>
          <w:p w:rsidR="00C95211" w:rsidRPr="006F2E0A" w:rsidRDefault="00C95211" w:rsidP="008879D2">
            <w:pPr>
              <w:tabs>
                <w:tab w:val="left" w:pos="768"/>
              </w:tabs>
              <w:jc w:val="center"/>
            </w:pPr>
            <w:r w:rsidRPr="006F2E0A">
              <w:t xml:space="preserve">Валовый доход </w:t>
            </w:r>
          </w:p>
        </w:tc>
        <w:tc>
          <w:tcPr>
            <w:tcW w:w="1276" w:type="dxa"/>
          </w:tcPr>
          <w:p w:rsidR="00C95211" w:rsidRPr="006F2E0A" w:rsidRDefault="00C95211" w:rsidP="008879D2">
            <w:pPr>
              <w:tabs>
                <w:tab w:val="left" w:pos="768"/>
              </w:tabs>
              <w:jc w:val="center"/>
            </w:pPr>
            <w:r w:rsidRPr="006F2E0A">
              <w:t>Тыс. руб</w:t>
            </w:r>
          </w:p>
        </w:tc>
        <w:tc>
          <w:tcPr>
            <w:tcW w:w="4642" w:type="dxa"/>
          </w:tcPr>
          <w:p w:rsidR="00C95211" w:rsidRPr="006F2E0A" w:rsidRDefault="00C95211" w:rsidP="008879D2">
            <w:pPr>
              <w:jc w:val="center"/>
            </w:pPr>
            <w:r>
              <w:t>387,8</w:t>
            </w:r>
          </w:p>
        </w:tc>
      </w:tr>
      <w:tr w:rsidR="00C95211" w:rsidRPr="006F2E0A" w:rsidTr="008879D2">
        <w:tc>
          <w:tcPr>
            <w:tcW w:w="4361" w:type="dxa"/>
          </w:tcPr>
          <w:p w:rsidR="00C95211" w:rsidRPr="006F2E0A" w:rsidRDefault="00C95211" w:rsidP="008879D2">
            <w:pPr>
              <w:tabs>
                <w:tab w:val="left" w:pos="768"/>
              </w:tabs>
            </w:pPr>
            <w:r w:rsidRPr="006F2E0A">
              <w:t>В том числе: от населения</w:t>
            </w:r>
          </w:p>
        </w:tc>
        <w:tc>
          <w:tcPr>
            <w:tcW w:w="1276" w:type="dxa"/>
          </w:tcPr>
          <w:p w:rsidR="00C95211" w:rsidRPr="006F2E0A" w:rsidRDefault="00C95211" w:rsidP="008879D2">
            <w:pPr>
              <w:tabs>
                <w:tab w:val="left" w:pos="768"/>
              </w:tabs>
              <w:jc w:val="center"/>
            </w:pPr>
            <w:r w:rsidRPr="006F2E0A">
              <w:t>Тыс. руб</w:t>
            </w:r>
          </w:p>
        </w:tc>
        <w:tc>
          <w:tcPr>
            <w:tcW w:w="4642" w:type="dxa"/>
          </w:tcPr>
          <w:p w:rsidR="00C95211" w:rsidRPr="006F2E0A" w:rsidRDefault="00C95211" w:rsidP="008879D2">
            <w:pPr>
              <w:jc w:val="center"/>
            </w:pPr>
            <w:r>
              <w:t>323</w:t>
            </w:r>
          </w:p>
        </w:tc>
      </w:tr>
      <w:tr w:rsidR="00C95211" w:rsidRPr="006F2E0A" w:rsidTr="008879D2">
        <w:tc>
          <w:tcPr>
            <w:tcW w:w="4361" w:type="dxa"/>
          </w:tcPr>
          <w:p w:rsidR="00C95211" w:rsidRPr="006F2E0A" w:rsidRDefault="00C95211" w:rsidP="008879D2">
            <w:pPr>
              <w:tabs>
                <w:tab w:val="left" w:pos="768"/>
              </w:tabs>
              <w:jc w:val="center"/>
            </w:pPr>
            <w:r>
              <w:t xml:space="preserve">  -б</w:t>
            </w:r>
            <w:r w:rsidRPr="006F2E0A">
              <w:t>юджетофинансируемых</w:t>
            </w:r>
            <w:r>
              <w:t xml:space="preserve"> </w:t>
            </w:r>
            <w:r w:rsidRPr="006F2E0A">
              <w:t>организаций</w:t>
            </w:r>
          </w:p>
        </w:tc>
        <w:tc>
          <w:tcPr>
            <w:tcW w:w="1276" w:type="dxa"/>
          </w:tcPr>
          <w:p w:rsidR="00C95211" w:rsidRPr="006F2E0A" w:rsidRDefault="00C95211" w:rsidP="008879D2">
            <w:pPr>
              <w:tabs>
                <w:tab w:val="left" w:pos="768"/>
              </w:tabs>
              <w:jc w:val="center"/>
            </w:pPr>
            <w:r w:rsidRPr="006F2E0A">
              <w:t>Тыс. руб</w:t>
            </w:r>
          </w:p>
        </w:tc>
        <w:tc>
          <w:tcPr>
            <w:tcW w:w="4642" w:type="dxa"/>
          </w:tcPr>
          <w:p w:rsidR="00C95211" w:rsidRPr="006F2E0A" w:rsidRDefault="00C95211" w:rsidP="008879D2">
            <w:pPr>
              <w:jc w:val="center"/>
            </w:pPr>
            <w:r>
              <w:t>33,7</w:t>
            </w:r>
          </w:p>
        </w:tc>
      </w:tr>
      <w:tr w:rsidR="00C95211" w:rsidRPr="006F2E0A" w:rsidTr="008879D2">
        <w:tc>
          <w:tcPr>
            <w:tcW w:w="4361" w:type="dxa"/>
          </w:tcPr>
          <w:p w:rsidR="00C95211" w:rsidRPr="006F2E0A" w:rsidRDefault="00C95211" w:rsidP="008879D2">
            <w:pPr>
              <w:tabs>
                <w:tab w:val="left" w:pos="768"/>
              </w:tabs>
            </w:pPr>
            <w:r w:rsidRPr="006F2E0A">
              <w:t xml:space="preserve">           прочих потребителей</w:t>
            </w:r>
          </w:p>
        </w:tc>
        <w:tc>
          <w:tcPr>
            <w:tcW w:w="1276" w:type="dxa"/>
          </w:tcPr>
          <w:p w:rsidR="00C95211" w:rsidRPr="006F2E0A" w:rsidRDefault="00C95211" w:rsidP="008879D2">
            <w:pPr>
              <w:tabs>
                <w:tab w:val="left" w:pos="768"/>
              </w:tabs>
              <w:jc w:val="center"/>
            </w:pPr>
            <w:r w:rsidRPr="006F2E0A">
              <w:t>Тыс. руб</w:t>
            </w:r>
          </w:p>
        </w:tc>
        <w:tc>
          <w:tcPr>
            <w:tcW w:w="4642" w:type="dxa"/>
          </w:tcPr>
          <w:p w:rsidR="00C95211" w:rsidRPr="006F2E0A" w:rsidRDefault="00C95211" w:rsidP="008879D2">
            <w:pPr>
              <w:jc w:val="center"/>
            </w:pPr>
            <w:r>
              <w:t>31,1</w:t>
            </w:r>
          </w:p>
        </w:tc>
      </w:tr>
      <w:tr w:rsidR="00C95211" w:rsidRPr="006F2E0A" w:rsidTr="008879D2">
        <w:tc>
          <w:tcPr>
            <w:tcW w:w="4361" w:type="dxa"/>
          </w:tcPr>
          <w:p w:rsidR="00C95211" w:rsidRPr="006F2E0A" w:rsidRDefault="00C95211" w:rsidP="008879D2">
            <w:pPr>
              <w:tabs>
                <w:tab w:val="left" w:pos="768"/>
              </w:tabs>
              <w:jc w:val="center"/>
            </w:pPr>
            <w:r w:rsidRPr="006F2E0A">
              <w:t>Затраты на производство и оказания услуги</w:t>
            </w:r>
          </w:p>
        </w:tc>
        <w:tc>
          <w:tcPr>
            <w:tcW w:w="1276" w:type="dxa"/>
          </w:tcPr>
          <w:p w:rsidR="00C95211" w:rsidRPr="006F2E0A" w:rsidRDefault="00C95211" w:rsidP="008879D2">
            <w:pPr>
              <w:tabs>
                <w:tab w:val="left" w:pos="768"/>
              </w:tabs>
              <w:jc w:val="center"/>
            </w:pPr>
            <w:r w:rsidRPr="006F2E0A">
              <w:t>Тыс. руб</w:t>
            </w:r>
          </w:p>
        </w:tc>
        <w:tc>
          <w:tcPr>
            <w:tcW w:w="4642" w:type="dxa"/>
          </w:tcPr>
          <w:p w:rsidR="00C95211" w:rsidRPr="006F2E0A" w:rsidRDefault="00C95211" w:rsidP="008879D2">
            <w:pPr>
              <w:jc w:val="center"/>
            </w:pPr>
            <w:r>
              <w:t>622</w:t>
            </w:r>
          </w:p>
        </w:tc>
      </w:tr>
      <w:tr w:rsidR="00C95211" w:rsidRPr="006F2E0A" w:rsidTr="008879D2">
        <w:tc>
          <w:tcPr>
            <w:tcW w:w="4361" w:type="dxa"/>
          </w:tcPr>
          <w:p w:rsidR="00C95211" w:rsidRPr="006F2E0A" w:rsidRDefault="00C95211" w:rsidP="008879D2">
            <w:pPr>
              <w:tabs>
                <w:tab w:val="left" w:pos="768"/>
              </w:tabs>
              <w:jc w:val="center"/>
            </w:pPr>
            <w:r w:rsidRPr="006F2E0A">
              <w:t>В том числе: электроэнергия</w:t>
            </w:r>
          </w:p>
        </w:tc>
        <w:tc>
          <w:tcPr>
            <w:tcW w:w="1276" w:type="dxa"/>
          </w:tcPr>
          <w:p w:rsidR="00C95211" w:rsidRPr="006F2E0A" w:rsidRDefault="00C95211" w:rsidP="008879D2">
            <w:pPr>
              <w:tabs>
                <w:tab w:val="left" w:pos="768"/>
              </w:tabs>
              <w:jc w:val="center"/>
            </w:pPr>
            <w:r w:rsidRPr="006F2E0A">
              <w:t>Тыс. руб</w:t>
            </w:r>
          </w:p>
        </w:tc>
        <w:tc>
          <w:tcPr>
            <w:tcW w:w="4642" w:type="dxa"/>
          </w:tcPr>
          <w:p w:rsidR="00C95211" w:rsidRPr="006F2E0A" w:rsidRDefault="00C95211" w:rsidP="008879D2">
            <w:pPr>
              <w:jc w:val="center"/>
            </w:pPr>
            <w:r>
              <w:t>64</w:t>
            </w:r>
          </w:p>
        </w:tc>
      </w:tr>
      <w:tr w:rsidR="00C95211" w:rsidRPr="006F2E0A" w:rsidTr="008879D2">
        <w:tc>
          <w:tcPr>
            <w:tcW w:w="4361" w:type="dxa"/>
          </w:tcPr>
          <w:p w:rsidR="00C95211" w:rsidRPr="006F2E0A" w:rsidRDefault="00C95211" w:rsidP="008879D2">
            <w:pPr>
              <w:tabs>
                <w:tab w:val="left" w:pos="768"/>
              </w:tabs>
              <w:jc w:val="center"/>
            </w:pPr>
            <w:r w:rsidRPr="006F2E0A">
              <w:t>Заработная плата с отчислениями</w:t>
            </w:r>
          </w:p>
        </w:tc>
        <w:tc>
          <w:tcPr>
            <w:tcW w:w="1276" w:type="dxa"/>
          </w:tcPr>
          <w:p w:rsidR="00C95211" w:rsidRPr="006F2E0A" w:rsidRDefault="00C95211" w:rsidP="008879D2">
            <w:pPr>
              <w:tabs>
                <w:tab w:val="left" w:pos="768"/>
              </w:tabs>
              <w:jc w:val="center"/>
            </w:pPr>
            <w:r w:rsidRPr="006F2E0A">
              <w:t>Тыс. руб</w:t>
            </w:r>
          </w:p>
        </w:tc>
        <w:tc>
          <w:tcPr>
            <w:tcW w:w="4642" w:type="dxa"/>
          </w:tcPr>
          <w:p w:rsidR="00C95211" w:rsidRPr="006F2E0A" w:rsidRDefault="00C95211" w:rsidP="008879D2">
            <w:pPr>
              <w:jc w:val="center"/>
            </w:pPr>
            <w:r>
              <w:t>256</w:t>
            </w:r>
          </w:p>
        </w:tc>
      </w:tr>
      <w:tr w:rsidR="00C95211" w:rsidRPr="006F2E0A" w:rsidTr="008879D2">
        <w:tc>
          <w:tcPr>
            <w:tcW w:w="4361" w:type="dxa"/>
          </w:tcPr>
          <w:p w:rsidR="00C95211" w:rsidRPr="006F2E0A" w:rsidRDefault="00C95211" w:rsidP="008879D2">
            <w:pPr>
              <w:tabs>
                <w:tab w:val="left" w:pos="768"/>
              </w:tabs>
              <w:jc w:val="center"/>
            </w:pPr>
            <w:r w:rsidRPr="006F2E0A">
              <w:t>Амортизация и текущий ремонт</w:t>
            </w:r>
          </w:p>
        </w:tc>
        <w:tc>
          <w:tcPr>
            <w:tcW w:w="1276" w:type="dxa"/>
          </w:tcPr>
          <w:p w:rsidR="00C95211" w:rsidRPr="006F2E0A" w:rsidRDefault="00C95211" w:rsidP="008879D2">
            <w:pPr>
              <w:tabs>
                <w:tab w:val="left" w:pos="768"/>
              </w:tabs>
              <w:jc w:val="center"/>
            </w:pPr>
            <w:r w:rsidRPr="006F2E0A">
              <w:t>Тыс. руб</w:t>
            </w:r>
          </w:p>
        </w:tc>
        <w:tc>
          <w:tcPr>
            <w:tcW w:w="4642" w:type="dxa"/>
          </w:tcPr>
          <w:p w:rsidR="00C95211" w:rsidRPr="006F2E0A" w:rsidRDefault="00C95211" w:rsidP="008879D2">
            <w:pPr>
              <w:jc w:val="center"/>
            </w:pPr>
            <w:r>
              <w:t>88</w:t>
            </w:r>
          </w:p>
        </w:tc>
      </w:tr>
      <w:tr w:rsidR="00C95211" w:rsidRPr="006F2E0A" w:rsidTr="008879D2">
        <w:tc>
          <w:tcPr>
            <w:tcW w:w="4361" w:type="dxa"/>
          </w:tcPr>
          <w:p w:rsidR="00C95211" w:rsidRPr="006F2E0A" w:rsidRDefault="00C95211" w:rsidP="008879D2">
            <w:pPr>
              <w:tabs>
                <w:tab w:val="left" w:pos="768"/>
              </w:tabs>
              <w:jc w:val="center"/>
            </w:pPr>
            <w:r w:rsidRPr="006F2E0A">
              <w:t xml:space="preserve">Себестоимость </w:t>
            </w:r>
          </w:p>
        </w:tc>
        <w:tc>
          <w:tcPr>
            <w:tcW w:w="1276" w:type="dxa"/>
          </w:tcPr>
          <w:p w:rsidR="00C95211" w:rsidRPr="006F2E0A" w:rsidRDefault="00C95211" w:rsidP="008879D2">
            <w:pPr>
              <w:tabs>
                <w:tab w:val="left" w:pos="768"/>
              </w:tabs>
              <w:jc w:val="center"/>
            </w:pPr>
            <w:r w:rsidRPr="006F2E0A">
              <w:t xml:space="preserve"> Руб/м3</w:t>
            </w:r>
          </w:p>
        </w:tc>
        <w:tc>
          <w:tcPr>
            <w:tcW w:w="4642" w:type="dxa"/>
          </w:tcPr>
          <w:p w:rsidR="00C95211" w:rsidRPr="006F2E0A" w:rsidRDefault="00C95211" w:rsidP="008879D2">
            <w:pPr>
              <w:jc w:val="center"/>
            </w:pPr>
            <w:r>
              <w:t>33,80</w:t>
            </w:r>
          </w:p>
        </w:tc>
      </w:tr>
      <w:tr w:rsidR="00C95211" w:rsidRPr="006F2E0A" w:rsidTr="008879D2">
        <w:tc>
          <w:tcPr>
            <w:tcW w:w="4361" w:type="dxa"/>
          </w:tcPr>
          <w:p w:rsidR="00C95211" w:rsidRPr="006F2E0A" w:rsidRDefault="00C95211" w:rsidP="008879D2">
            <w:pPr>
              <w:tabs>
                <w:tab w:val="left" w:pos="768"/>
              </w:tabs>
              <w:jc w:val="center"/>
            </w:pPr>
            <w:r w:rsidRPr="006F2E0A">
              <w:t>Утвержденный тариф</w:t>
            </w:r>
          </w:p>
        </w:tc>
        <w:tc>
          <w:tcPr>
            <w:tcW w:w="1276" w:type="dxa"/>
          </w:tcPr>
          <w:p w:rsidR="00C95211" w:rsidRPr="006F2E0A" w:rsidRDefault="00C95211" w:rsidP="008879D2">
            <w:pPr>
              <w:tabs>
                <w:tab w:val="left" w:pos="768"/>
              </w:tabs>
              <w:jc w:val="center"/>
            </w:pPr>
            <w:r w:rsidRPr="006F2E0A">
              <w:t xml:space="preserve"> Руб/м3</w:t>
            </w:r>
          </w:p>
        </w:tc>
        <w:tc>
          <w:tcPr>
            <w:tcW w:w="4642" w:type="dxa"/>
          </w:tcPr>
          <w:p w:rsidR="00C95211" w:rsidRPr="006F2E0A" w:rsidRDefault="00C95211" w:rsidP="008879D2">
            <w:pPr>
              <w:jc w:val="center"/>
            </w:pPr>
            <w:r>
              <w:t>25,95</w:t>
            </w:r>
          </w:p>
        </w:tc>
      </w:tr>
      <w:tr w:rsidR="00C95211" w:rsidRPr="006F2E0A" w:rsidTr="008879D2">
        <w:tc>
          <w:tcPr>
            <w:tcW w:w="4361" w:type="dxa"/>
          </w:tcPr>
          <w:p w:rsidR="00C95211" w:rsidRPr="006F2E0A" w:rsidRDefault="00C95211" w:rsidP="008879D2">
            <w:pPr>
              <w:tabs>
                <w:tab w:val="left" w:pos="768"/>
              </w:tabs>
              <w:jc w:val="center"/>
            </w:pPr>
            <w:r w:rsidRPr="006F2E0A">
              <w:t>Финансовый результат на 1 м3</w:t>
            </w:r>
          </w:p>
        </w:tc>
        <w:tc>
          <w:tcPr>
            <w:tcW w:w="1276" w:type="dxa"/>
          </w:tcPr>
          <w:p w:rsidR="00C95211" w:rsidRPr="006F2E0A" w:rsidRDefault="00C95211" w:rsidP="008879D2">
            <w:pPr>
              <w:tabs>
                <w:tab w:val="left" w:pos="768"/>
              </w:tabs>
              <w:jc w:val="center"/>
            </w:pPr>
            <w:r w:rsidRPr="006F2E0A">
              <w:t>руб</w:t>
            </w:r>
          </w:p>
        </w:tc>
        <w:tc>
          <w:tcPr>
            <w:tcW w:w="4642" w:type="dxa"/>
          </w:tcPr>
          <w:p w:rsidR="00C95211" w:rsidRPr="006F2E0A" w:rsidRDefault="00C95211" w:rsidP="008879D2">
            <w:pPr>
              <w:jc w:val="center"/>
            </w:pPr>
            <w:r>
              <w:t>-7,85</w:t>
            </w:r>
          </w:p>
        </w:tc>
      </w:tr>
    </w:tbl>
    <w:p w:rsidR="00C95211" w:rsidRDefault="00C95211" w:rsidP="00C95211">
      <w:pPr>
        <w:ind w:firstLine="540"/>
        <w:jc w:val="center"/>
      </w:pPr>
    </w:p>
    <w:p w:rsidR="00C95211" w:rsidRPr="00514C0D" w:rsidRDefault="00C95211" w:rsidP="00C95211">
      <w:pPr>
        <w:ind w:firstLine="540"/>
        <w:jc w:val="center"/>
      </w:pPr>
    </w:p>
    <w:p w:rsidR="00C95211" w:rsidRDefault="00C95211" w:rsidP="00C95211">
      <w:pPr>
        <w:jc w:val="both"/>
      </w:pPr>
      <w:r w:rsidRPr="00C53184">
        <w:t xml:space="preserve">  </w:t>
      </w:r>
    </w:p>
    <w:p w:rsidR="00C95211" w:rsidRPr="00A57EF2" w:rsidRDefault="00C95211" w:rsidP="00C95211">
      <w:pPr>
        <w:jc w:val="both"/>
        <w:rPr>
          <w:b/>
          <w:u w:val="single"/>
        </w:rPr>
      </w:pPr>
      <w:r w:rsidRPr="00E91D12">
        <w:rPr>
          <w:b/>
          <w:u w:val="single"/>
        </w:rPr>
        <w:t xml:space="preserve">Краткая характеристика  системы водоснабжения </w:t>
      </w:r>
      <w:r>
        <w:rPr>
          <w:b/>
          <w:u w:val="single"/>
        </w:rPr>
        <w:t>деревни Алексотово</w:t>
      </w:r>
      <w:r w:rsidRPr="00E91D12">
        <w:rPr>
          <w:b/>
          <w:u w:val="single"/>
        </w:rPr>
        <w:t>:</w:t>
      </w:r>
    </w:p>
    <w:p w:rsidR="00C95211" w:rsidRPr="00A20BEE" w:rsidRDefault="00C95211" w:rsidP="00C95211">
      <w:pPr>
        <w:jc w:val="both"/>
      </w:pPr>
      <w:r w:rsidRPr="00E91D12">
        <w:t xml:space="preserve">Водоснабжение д. </w:t>
      </w:r>
      <w:r>
        <w:t>Алексотово</w:t>
      </w:r>
      <w:r w:rsidRPr="00E91D12">
        <w:t xml:space="preserve"> осуществляется за счет эксплуатации 1 скважины глубиной 310м, пробуренной в </w:t>
      </w:r>
      <w:r>
        <w:t>2008</w:t>
      </w:r>
      <w:r w:rsidRPr="00E91D12">
        <w:t xml:space="preserve"> году. Водопроводн</w:t>
      </w:r>
      <w:r>
        <w:t>ой</w:t>
      </w:r>
      <w:r w:rsidRPr="00E91D12">
        <w:t xml:space="preserve"> сет</w:t>
      </w:r>
      <w:r>
        <w:t>и нет.</w:t>
      </w:r>
      <w:r w:rsidRPr="00E91D12">
        <w:t xml:space="preserve"> </w:t>
      </w:r>
    </w:p>
    <w:p w:rsidR="00C95211" w:rsidRPr="00A57EF2" w:rsidRDefault="00C95211" w:rsidP="00C95211">
      <w:pPr>
        <w:jc w:val="both"/>
        <w:rPr>
          <w:b/>
          <w:u w:val="single"/>
        </w:rPr>
      </w:pPr>
      <w:r w:rsidRPr="00E91D12">
        <w:rPr>
          <w:b/>
          <w:u w:val="single"/>
        </w:rPr>
        <w:t xml:space="preserve">Краткая характеристика  системы водоснабжения села </w:t>
      </w:r>
      <w:r>
        <w:rPr>
          <w:b/>
          <w:u w:val="single"/>
        </w:rPr>
        <w:t>Верх-Урюм</w:t>
      </w:r>
      <w:r w:rsidRPr="00E91D12">
        <w:rPr>
          <w:b/>
          <w:u w:val="single"/>
        </w:rPr>
        <w:t>:</w:t>
      </w:r>
    </w:p>
    <w:p w:rsidR="00C95211" w:rsidRPr="00C53184" w:rsidRDefault="00C95211" w:rsidP="00C95211">
      <w:pPr>
        <w:jc w:val="both"/>
      </w:pPr>
      <w:r w:rsidRPr="00A57EF2">
        <w:t>Водоснабжение села Верх-Урюм</w:t>
      </w:r>
      <w:r w:rsidRPr="00C53184">
        <w:t xml:space="preserve"> осуществляется за счет эксплуатации </w:t>
      </w:r>
      <w:r>
        <w:t xml:space="preserve">глубоководной </w:t>
      </w:r>
      <w:r w:rsidRPr="00C53184">
        <w:t xml:space="preserve">скважины </w:t>
      </w:r>
      <w:r>
        <w:t xml:space="preserve"> 750 м. пробуренной в 2012году</w:t>
      </w:r>
      <w:r w:rsidRPr="00C53184">
        <w:t xml:space="preserve"> году.</w:t>
      </w:r>
      <w:r>
        <w:t xml:space="preserve"> В 2015 г произведена замена части водопроводных сетей 4,1 км. С 2017 по  2024 год произведена замена водопровода по ул. Молодежная, Заводская, Береговая, Больничная, Лянинская. </w:t>
      </w:r>
      <w:r w:rsidRPr="00C53184">
        <w:t>Качест</w:t>
      </w:r>
      <w:r>
        <w:t xml:space="preserve">во воды по химическому составу </w:t>
      </w:r>
      <w:r w:rsidRPr="00C53184">
        <w:t xml:space="preserve"> соответствует требованиям СанПиН 2.1.41074-01 «Питьевая вода. Гигиенические требования к качеству воды». Схема расположения водопроводной сети прилагается (приложение №</w:t>
      </w:r>
      <w:r>
        <w:t>1</w:t>
      </w:r>
      <w:r w:rsidRPr="00C53184">
        <w:t>)</w:t>
      </w:r>
      <w:r>
        <w:t>.</w:t>
      </w:r>
    </w:p>
    <w:p w:rsidR="00C95211" w:rsidRDefault="00C95211" w:rsidP="00C95211">
      <w:pPr>
        <w:ind w:firstLine="567"/>
        <w:jc w:val="both"/>
      </w:pPr>
      <w:r w:rsidRPr="00514C0D">
        <w:t>Объекты водоснабжения (скважина, уличный водопровод) находятся в муниципальной собственности и переданы на праве хозяйственного ведения  в МУП ЖКХ «</w:t>
      </w:r>
      <w:r>
        <w:t>Верх-Урюмского</w:t>
      </w:r>
      <w:r w:rsidRPr="00514C0D">
        <w:t xml:space="preserve">» для </w:t>
      </w:r>
      <w:r w:rsidRPr="00514C0D">
        <w:lastRenderedPageBreak/>
        <w:t xml:space="preserve">бесперебойного снабжения водой населения, объектов соцкультбыта с. </w:t>
      </w:r>
      <w:r>
        <w:t>Верх-Урюм</w:t>
      </w:r>
      <w:r w:rsidRPr="00514C0D">
        <w:t xml:space="preserve"> и поддержания имущества в работоспособном состоянии.</w:t>
      </w:r>
      <w:r>
        <w:t xml:space="preserve"> </w:t>
      </w:r>
    </w:p>
    <w:p w:rsidR="00C95211" w:rsidRPr="00514C0D" w:rsidRDefault="00C95211" w:rsidP="00C95211">
      <w:pPr>
        <w:ind w:firstLine="567"/>
        <w:jc w:val="both"/>
      </w:pPr>
      <w:r>
        <w:t>При замене водопровода установлено 16 противопожарных гидранта.</w:t>
      </w:r>
    </w:p>
    <w:p w:rsidR="00C95211" w:rsidRPr="00514C0D" w:rsidRDefault="00C95211" w:rsidP="00C95211">
      <w:pPr>
        <w:ind w:firstLine="567"/>
        <w:jc w:val="both"/>
      </w:pPr>
    </w:p>
    <w:p w:rsidR="00C95211" w:rsidRPr="009F58E5" w:rsidRDefault="00C95211" w:rsidP="00C95211">
      <w:pPr>
        <w:shd w:val="clear" w:color="auto" w:fill="FFFFFF"/>
        <w:tabs>
          <w:tab w:val="left" w:pos="768"/>
        </w:tabs>
        <w:jc w:val="center"/>
        <w:rPr>
          <w:b/>
          <w:bCs/>
          <w:i/>
        </w:rPr>
      </w:pPr>
      <w:r w:rsidRPr="009F58E5">
        <w:rPr>
          <w:b/>
        </w:rPr>
        <w:t xml:space="preserve">3.2. </w:t>
      </w:r>
      <w:r w:rsidRPr="009F58E5">
        <w:rPr>
          <w:b/>
          <w:bCs/>
          <w:i/>
        </w:rPr>
        <w:t>Основные показатели системы теплоснабжения</w:t>
      </w:r>
    </w:p>
    <w:p w:rsidR="00C95211" w:rsidRPr="009F58E5" w:rsidRDefault="00C95211" w:rsidP="00C95211">
      <w:pPr>
        <w:shd w:val="clear" w:color="auto" w:fill="FFFFFF"/>
        <w:tabs>
          <w:tab w:val="left" w:pos="768"/>
        </w:tabs>
        <w:jc w:val="center"/>
        <w:rPr>
          <w:b/>
          <w:bCs/>
          <w:i/>
        </w:rPr>
      </w:pPr>
    </w:p>
    <w:p w:rsidR="00C95211" w:rsidRPr="009F58E5" w:rsidRDefault="00C95211" w:rsidP="00C95211">
      <w:pPr>
        <w:ind w:firstLine="567"/>
        <w:jc w:val="both"/>
      </w:pPr>
      <w:r w:rsidRPr="009F58E5">
        <w:t>Теплоснабжение в Верх-Урюмском сельсовет осуществляется: для многоквартирных домов – централизованное отопление от центральной  котельной (многоквартирные дома находятся в непосредственном управлении  МУП ЖКХ Верх-Урюмское»), частный сектор – индивидуальное отопление.</w:t>
      </w:r>
    </w:p>
    <w:p w:rsidR="00C95211" w:rsidRDefault="00C95211" w:rsidP="00C95211">
      <w:pPr>
        <w:shd w:val="clear" w:color="auto" w:fill="FFFFFF"/>
        <w:tabs>
          <w:tab w:val="left" w:pos="768"/>
        </w:tabs>
        <w:jc w:val="center"/>
        <w:rPr>
          <w:b/>
        </w:rPr>
      </w:pPr>
    </w:p>
    <w:p w:rsidR="00C95211" w:rsidRPr="003F78B2" w:rsidRDefault="00C95211" w:rsidP="00C95211">
      <w:pPr>
        <w:shd w:val="clear" w:color="auto" w:fill="FFFFFF"/>
        <w:tabs>
          <w:tab w:val="left" w:pos="768"/>
        </w:tabs>
        <w:jc w:val="center"/>
      </w:pPr>
      <w:r w:rsidRPr="003F78B2">
        <w:t>Основные производственные показатели отрасли</w:t>
      </w:r>
      <w:r>
        <w:t>:</w:t>
      </w:r>
    </w:p>
    <w:p w:rsidR="00C95211" w:rsidRPr="003F78B2" w:rsidRDefault="00C95211" w:rsidP="00C95211">
      <w:pPr>
        <w:shd w:val="clear" w:color="auto" w:fill="FFFFFF"/>
        <w:tabs>
          <w:tab w:val="left" w:pos="768"/>
        </w:tab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1276"/>
        <w:gridCol w:w="3827"/>
      </w:tblGrid>
      <w:tr w:rsidR="00C95211" w:rsidRPr="006F2E0A" w:rsidTr="008879D2">
        <w:tc>
          <w:tcPr>
            <w:tcW w:w="4644" w:type="dxa"/>
          </w:tcPr>
          <w:p w:rsidR="00C95211" w:rsidRPr="006F2E0A" w:rsidRDefault="00C95211" w:rsidP="008879D2">
            <w:pPr>
              <w:tabs>
                <w:tab w:val="left" w:pos="768"/>
              </w:tabs>
              <w:jc w:val="center"/>
            </w:pPr>
            <w:r w:rsidRPr="006F2E0A">
              <w:t>Показатель</w:t>
            </w:r>
          </w:p>
        </w:tc>
        <w:tc>
          <w:tcPr>
            <w:tcW w:w="1276" w:type="dxa"/>
          </w:tcPr>
          <w:p w:rsidR="00C95211" w:rsidRPr="006F2E0A" w:rsidRDefault="00C95211" w:rsidP="008879D2">
            <w:pPr>
              <w:tabs>
                <w:tab w:val="left" w:pos="768"/>
              </w:tabs>
              <w:jc w:val="center"/>
            </w:pPr>
            <w:r w:rsidRPr="006F2E0A">
              <w:t>Ед. изм</w:t>
            </w:r>
          </w:p>
        </w:tc>
        <w:tc>
          <w:tcPr>
            <w:tcW w:w="3827" w:type="dxa"/>
          </w:tcPr>
          <w:p w:rsidR="00C95211" w:rsidRDefault="00C95211" w:rsidP="008879D2">
            <w:pPr>
              <w:tabs>
                <w:tab w:val="left" w:pos="768"/>
              </w:tabs>
              <w:jc w:val="center"/>
            </w:pPr>
            <w:r>
              <w:t>С. Верх-Урюм .</w:t>
            </w:r>
          </w:p>
          <w:p w:rsidR="00C95211" w:rsidRPr="006F2E0A" w:rsidRDefault="00C95211" w:rsidP="008879D2">
            <w:pPr>
              <w:tabs>
                <w:tab w:val="left" w:pos="768"/>
              </w:tabs>
              <w:jc w:val="center"/>
            </w:pPr>
            <w:r w:rsidRPr="006F2E0A">
              <w:t>Значение</w:t>
            </w:r>
          </w:p>
        </w:tc>
      </w:tr>
      <w:tr w:rsidR="00C95211" w:rsidRPr="006F2E0A" w:rsidTr="008879D2">
        <w:tc>
          <w:tcPr>
            <w:tcW w:w="4644" w:type="dxa"/>
          </w:tcPr>
          <w:p w:rsidR="00C95211" w:rsidRPr="006F2E0A" w:rsidRDefault="00C95211" w:rsidP="008879D2">
            <w:pPr>
              <w:tabs>
                <w:tab w:val="left" w:pos="768"/>
              </w:tabs>
            </w:pPr>
            <w:r w:rsidRPr="006F2E0A">
              <w:t>Котельная</w:t>
            </w:r>
          </w:p>
        </w:tc>
        <w:tc>
          <w:tcPr>
            <w:tcW w:w="1276" w:type="dxa"/>
          </w:tcPr>
          <w:p w:rsidR="00C95211" w:rsidRPr="006F2E0A" w:rsidRDefault="00C95211" w:rsidP="008879D2">
            <w:pPr>
              <w:tabs>
                <w:tab w:val="left" w:pos="768"/>
              </w:tabs>
              <w:jc w:val="center"/>
            </w:pPr>
            <w:r w:rsidRPr="006F2E0A">
              <w:t>шт.</w:t>
            </w:r>
          </w:p>
        </w:tc>
        <w:tc>
          <w:tcPr>
            <w:tcW w:w="3827" w:type="dxa"/>
          </w:tcPr>
          <w:p w:rsidR="00C95211" w:rsidRPr="006F2E0A" w:rsidRDefault="00C95211" w:rsidP="008879D2">
            <w:pPr>
              <w:tabs>
                <w:tab w:val="left" w:pos="768"/>
              </w:tabs>
              <w:jc w:val="center"/>
            </w:pPr>
            <w:r>
              <w:t>1</w:t>
            </w:r>
          </w:p>
        </w:tc>
      </w:tr>
      <w:tr w:rsidR="00C95211" w:rsidRPr="006F2E0A" w:rsidTr="008879D2">
        <w:tc>
          <w:tcPr>
            <w:tcW w:w="4644" w:type="dxa"/>
          </w:tcPr>
          <w:p w:rsidR="00C95211" w:rsidRPr="006F2E0A" w:rsidRDefault="00C95211" w:rsidP="008879D2">
            <w:pPr>
              <w:tabs>
                <w:tab w:val="left" w:pos="768"/>
              </w:tabs>
            </w:pPr>
            <w:r>
              <w:t>Суммарная мощность, Г</w:t>
            </w:r>
            <w:r w:rsidRPr="006F2E0A">
              <w:t>кал/час</w:t>
            </w:r>
          </w:p>
        </w:tc>
        <w:tc>
          <w:tcPr>
            <w:tcW w:w="1276" w:type="dxa"/>
          </w:tcPr>
          <w:p w:rsidR="00C95211" w:rsidRPr="006F2E0A" w:rsidRDefault="00C95211" w:rsidP="008879D2">
            <w:pPr>
              <w:tabs>
                <w:tab w:val="left" w:pos="768"/>
              </w:tabs>
              <w:jc w:val="center"/>
            </w:pPr>
            <w:r>
              <w:t>Г</w:t>
            </w:r>
            <w:r w:rsidRPr="006F2E0A">
              <w:t>кал/час</w:t>
            </w:r>
          </w:p>
        </w:tc>
        <w:tc>
          <w:tcPr>
            <w:tcW w:w="3827" w:type="dxa"/>
          </w:tcPr>
          <w:p w:rsidR="00C95211" w:rsidRPr="006F2E0A" w:rsidRDefault="00C95211" w:rsidP="008879D2">
            <w:pPr>
              <w:tabs>
                <w:tab w:val="left" w:pos="768"/>
              </w:tabs>
              <w:jc w:val="center"/>
            </w:pPr>
            <w:r>
              <w:t>2,6</w:t>
            </w:r>
          </w:p>
        </w:tc>
      </w:tr>
      <w:tr w:rsidR="00C95211" w:rsidRPr="006F2E0A" w:rsidTr="008879D2">
        <w:tc>
          <w:tcPr>
            <w:tcW w:w="4644" w:type="dxa"/>
          </w:tcPr>
          <w:p w:rsidR="00C95211" w:rsidRPr="006F2E0A" w:rsidRDefault="00C95211" w:rsidP="008879D2">
            <w:pPr>
              <w:tabs>
                <w:tab w:val="left" w:pos="768"/>
              </w:tabs>
            </w:pPr>
            <w:r w:rsidRPr="006F2E0A">
              <w:t>Количество котлов</w:t>
            </w:r>
          </w:p>
        </w:tc>
        <w:tc>
          <w:tcPr>
            <w:tcW w:w="1276" w:type="dxa"/>
          </w:tcPr>
          <w:p w:rsidR="00C95211" w:rsidRPr="006F2E0A" w:rsidRDefault="00C95211" w:rsidP="008879D2">
            <w:pPr>
              <w:tabs>
                <w:tab w:val="left" w:pos="768"/>
              </w:tabs>
              <w:jc w:val="center"/>
            </w:pPr>
            <w:r w:rsidRPr="006F2E0A">
              <w:t>Шт.</w:t>
            </w:r>
          </w:p>
        </w:tc>
        <w:tc>
          <w:tcPr>
            <w:tcW w:w="3827" w:type="dxa"/>
          </w:tcPr>
          <w:p w:rsidR="00C95211" w:rsidRPr="006F2E0A" w:rsidRDefault="00C95211" w:rsidP="008879D2">
            <w:pPr>
              <w:tabs>
                <w:tab w:val="left" w:pos="768"/>
              </w:tabs>
              <w:jc w:val="center"/>
            </w:pPr>
            <w:r>
              <w:t>3</w:t>
            </w:r>
          </w:p>
        </w:tc>
      </w:tr>
      <w:tr w:rsidR="00C95211" w:rsidRPr="006F2E0A" w:rsidTr="008879D2">
        <w:tc>
          <w:tcPr>
            <w:tcW w:w="4644" w:type="dxa"/>
          </w:tcPr>
          <w:p w:rsidR="00C95211" w:rsidRPr="006F2E0A" w:rsidRDefault="00C95211" w:rsidP="008879D2">
            <w:pPr>
              <w:tabs>
                <w:tab w:val="left" w:pos="768"/>
              </w:tabs>
            </w:pPr>
            <w:r w:rsidRPr="006F2E0A">
              <w:t>Протяженность тепловых сетей</w:t>
            </w:r>
          </w:p>
        </w:tc>
        <w:tc>
          <w:tcPr>
            <w:tcW w:w="1276" w:type="dxa"/>
          </w:tcPr>
          <w:p w:rsidR="00C95211" w:rsidRPr="006F2E0A" w:rsidRDefault="00C95211" w:rsidP="008879D2">
            <w:pPr>
              <w:tabs>
                <w:tab w:val="left" w:pos="768"/>
              </w:tabs>
              <w:jc w:val="center"/>
            </w:pPr>
            <w:r w:rsidRPr="006F2E0A">
              <w:t>Км.</w:t>
            </w:r>
          </w:p>
        </w:tc>
        <w:tc>
          <w:tcPr>
            <w:tcW w:w="3827" w:type="dxa"/>
          </w:tcPr>
          <w:p w:rsidR="00C95211" w:rsidRPr="006F2E0A" w:rsidRDefault="00C95211" w:rsidP="008879D2">
            <w:pPr>
              <w:tabs>
                <w:tab w:val="left" w:pos="768"/>
              </w:tabs>
              <w:jc w:val="center"/>
            </w:pPr>
            <w:r>
              <w:t>1,5</w:t>
            </w:r>
          </w:p>
        </w:tc>
      </w:tr>
      <w:tr w:rsidR="00C95211" w:rsidRPr="006F2E0A" w:rsidTr="008879D2">
        <w:tc>
          <w:tcPr>
            <w:tcW w:w="4644" w:type="dxa"/>
          </w:tcPr>
          <w:p w:rsidR="00C95211" w:rsidRPr="006F2E0A" w:rsidRDefault="00C95211" w:rsidP="008879D2">
            <w:pPr>
              <w:tabs>
                <w:tab w:val="left" w:pos="768"/>
              </w:tabs>
            </w:pPr>
            <w:r w:rsidRPr="006F2E0A">
              <w:t>Из них, нуждающихся в замене</w:t>
            </w:r>
          </w:p>
        </w:tc>
        <w:tc>
          <w:tcPr>
            <w:tcW w:w="1276" w:type="dxa"/>
          </w:tcPr>
          <w:p w:rsidR="00C95211" w:rsidRPr="006F2E0A" w:rsidRDefault="00C95211" w:rsidP="008879D2">
            <w:pPr>
              <w:tabs>
                <w:tab w:val="left" w:pos="768"/>
              </w:tabs>
              <w:jc w:val="center"/>
            </w:pPr>
            <w:r w:rsidRPr="006F2E0A">
              <w:t>Км.</w:t>
            </w:r>
          </w:p>
        </w:tc>
        <w:tc>
          <w:tcPr>
            <w:tcW w:w="3827" w:type="dxa"/>
          </w:tcPr>
          <w:p w:rsidR="00C95211" w:rsidRPr="006F2E0A" w:rsidRDefault="00C95211" w:rsidP="008879D2">
            <w:pPr>
              <w:tabs>
                <w:tab w:val="left" w:pos="768"/>
              </w:tabs>
              <w:jc w:val="center"/>
            </w:pPr>
            <w:r>
              <w:t>0,4</w:t>
            </w:r>
          </w:p>
        </w:tc>
      </w:tr>
      <w:tr w:rsidR="00C95211" w:rsidRPr="006F2E0A" w:rsidTr="008879D2">
        <w:tc>
          <w:tcPr>
            <w:tcW w:w="4644" w:type="dxa"/>
          </w:tcPr>
          <w:p w:rsidR="00C95211" w:rsidRPr="006F2E0A" w:rsidRDefault="00C95211" w:rsidP="008879D2">
            <w:pPr>
              <w:tabs>
                <w:tab w:val="left" w:pos="768"/>
              </w:tabs>
            </w:pPr>
            <w:r w:rsidRPr="006F2E0A">
              <w:t>топливо</w:t>
            </w:r>
          </w:p>
        </w:tc>
        <w:tc>
          <w:tcPr>
            <w:tcW w:w="1276" w:type="dxa"/>
          </w:tcPr>
          <w:p w:rsidR="00C95211" w:rsidRPr="006F2E0A" w:rsidRDefault="00C95211" w:rsidP="008879D2">
            <w:pPr>
              <w:tabs>
                <w:tab w:val="left" w:pos="768"/>
              </w:tabs>
              <w:jc w:val="center"/>
            </w:pPr>
          </w:p>
        </w:tc>
        <w:tc>
          <w:tcPr>
            <w:tcW w:w="3827" w:type="dxa"/>
          </w:tcPr>
          <w:p w:rsidR="00C95211" w:rsidRPr="006F2E0A" w:rsidRDefault="00C95211" w:rsidP="008879D2">
            <w:pPr>
              <w:tabs>
                <w:tab w:val="left" w:pos="768"/>
              </w:tabs>
              <w:jc w:val="center"/>
            </w:pPr>
            <w:r w:rsidRPr="006F2E0A">
              <w:t>уголь</w:t>
            </w:r>
          </w:p>
        </w:tc>
      </w:tr>
      <w:tr w:rsidR="00C95211" w:rsidRPr="006F2E0A" w:rsidTr="008879D2">
        <w:tc>
          <w:tcPr>
            <w:tcW w:w="4644" w:type="dxa"/>
          </w:tcPr>
          <w:p w:rsidR="00C95211" w:rsidRPr="006F2E0A" w:rsidRDefault="00C95211" w:rsidP="008879D2">
            <w:pPr>
              <w:tabs>
                <w:tab w:val="left" w:pos="768"/>
              </w:tabs>
            </w:pPr>
            <w:r w:rsidRPr="006F2E0A">
              <w:t>Расход  топлива по норме</w:t>
            </w:r>
          </w:p>
        </w:tc>
        <w:tc>
          <w:tcPr>
            <w:tcW w:w="1276" w:type="dxa"/>
          </w:tcPr>
          <w:p w:rsidR="00C95211" w:rsidRPr="006F2E0A" w:rsidRDefault="00C95211" w:rsidP="008879D2">
            <w:pPr>
              <w:tabs>
                <w:tab w:val="left" w:pos="768"/>
              </w:tabs>
              <w:jc w:val="center"/>
            </w:pPr>
            <w:r w:rsidRPr="006F2E0A">
              <w:t>Т</w:t>
            </w:r>
          </w:p>
        </w:tc>
        <w:tc>
          <w:tcPr>
            <w:tcW w:w="3827" w:type="dxa"/>
          </w:tcPr>
          <w:p w:rsidR="00C95211" w:rsidRPr="006F2E0A" w:rsidRDefault="00C95211" w:rsidP="008879D2">
            <w:pPr>
              <w:tabs>
                <w:tab w:val="left" w:pos="768"/>
              </w:tabs>
              <w:jc w:val="center"/>
            </w:pPr>
            <w:r>
              <w:t>900</w:t>
            </w:r>
          </w:p>
        </w:tc>
      </w:tr>
      <w:tr w:rsidR="00C95211" w:rsidRPr="006F2E0A" w:rsidTr="008879D2">
        <w:tc>
          <w:tcPr>
            <w:tcW w:w="4644" w:type="dxa"/>
          </w:tcPr>
          <w:p w:rsidR="00C95211" w:rsidRPr="006F2E0A" w:rsidRDefault="00C95211" w:rsidP="008879D2">
            <w:pPr>
              <w:tabs>
                <w:tab w:val="left" w:pos="768"/>
              </w:tabs>
            </w:pPr>
            <w:r w:rsidRPr="006F2E0A">
              <w:t>Произведено тепловой энергии за год</w:t>
            </w:r>
          </w:p>
        </w:tc>
        <w:tc>
          <w:tcPr>
            <w:tcW w:w="1276" w:type="dxa"/>
          </w:tcPr>
          <w:p w:rsidR="00C95211" w:rsidRPr="006F2E0A" w:rsidRDefault="00C95211" w:rsidP="008879D2">
            <w:pPr>
              <w:tabs>
                <w:tab w:val="left" w:pos="768"/>
              </w:tabs>
              <w:jc w:val="center"/>
            </w:pPr>
            <w:r w:rsidRPr="006F2E0A">
              <w:t>Гкал</w:t>
            </w:r>
          </w:p>
        </w:tc>
        <w:tc>
          <w:tcPr>
            <w:tcW w:w="3827" w:type="dxa"/>
          </w:tcPr>
          <w:p w:rsidR="00C95211" w:rsidRPr="006F2E0A" w:rsidRDefault="00C95211" w:rsidP="008879D2">
            <w:pPr>
              <w:tabs>
                <w:tab w:val="left" w:pos="768"/>
              </w:tabs>
              <w:jc w:val="center"/>
            </w:pPr>
            <w:r>
              <w:t>1422</w:t>
            </w:r>
          </w:p>
        </w:tc>
      </w:tr>
      <w:tr w:rsidR="00C95211" w:rsidRPr="006F2E0A" w:rsidTr="008879D2">
        <w:tc>
          <w:tcPr>
            <w:tcW w:w="4644" w:type="dxa"/>
          </w:tcPr>
          <w:p w:rsidR="00C95211" w:rsidRPr="006F2E0A" w:rsidRDefault="00C95211" w:rsidP="008879D2">
            <w:pPr>
              <w:tabs>
                <w:tab w:val="left" w:pos="768"/>
              </w:tabs>
            </w:pPr>
            <w:r w:rsidRPr="006F2E0A">
              <w:t>Полезный отпуск тепловой энергии  в год</w:t>
            </w:r>
          </w:p>
        </w:tc>
        <w:tc>
          <w:tcPr>
            <w:tcW w:w="1276" w:type="dxa"/>
          </w:tcPr>
          <w:p w:rsidR="00C95211" w:rsidRPr="006F2E0A" w:rsidRDefault="00C95211" w:rsidP="008879D2">
            <w:pPr>
              <w:tabs>
                <w:tab w:val="left" w:pos="768"/>
              </w:tabs>
              <w:jc w:val="center"/>
            </w:pPr>
            <w:r w:rsidRPr="006F2E0A">
              <w:t>Гкал</w:t>
            </w:r>
          </w:p>
        </w:tc>
        <w:tc>
          <w:tcPr>
            <w:tcW w:w="3827" w:type="dxa"/>
          </w:tcPr>
          <w:p w:rsidR="00C95211" w:rsidRPr="006F2E0A" w:rsidRDefault="00C95211" w:rsidP="008879D2">
            <w:pPr>
              <w:tabs>
                <w:tab w:val="left" w:pos="768"/>
              </w:tabs>
              <w:jc w:val="center"/>
            </w:pPr>
            <w:r>
              <w:t>1266</w:t>
            </w:r>
          </w:p>
        </w:tc>
      </w:tr>
      <w:tr w:rsidR="00C95211" w:rsidRPr="006F2E0A" w:rsidTr="008879D2">
        <w:tc>
          <w:tcPr>
            <w:tcW w:w="4644" w:type="dxa"/>
          </w:tcPr>
          <w:p w:rsidR="00C95211" w:rsidRPr="006F2E0A" w:rsidRDefault="00C95211" w:rsidP="008879D2">
            <w:pPr>
              <w:tabs>
                <w:tab w:val="left" w:pos="768"/>
              </w:tabs>
            </w:pPr>
            <w:r w:rsidRPr="006F2E0A">
              <w:t>В том числе населению</w:t>
            </w:r>
          </w:p>
        </w:tc>
        <w:tc>
          <w:tcPr>
            <w:tcW w:w="1276" w:type="dxa"/>
          </w:tcPr>
          <w:p w:rsidR="00C95211" w:rsidRPr="006F2E0A" w:rsidRDefault="00C95211" w:rsidP="008879D2">
            <w:pPr>
              <w:tabs>
                <w:tab w:val="left" w:pos="768"/>
              </w:tabs>
              <w:jc w:val="center"/>
            </w:pPr>
            <w:r w:rsidRPr="006F2E0A">
              <w:t>Гкал</w:t>
            </w:r>
          </w:p>
        </w:tc>
        <w:tc>
          <w:tcPr>
            <w:tcW w:w="3827" w:type="dxa"/>
          </w:tcPr>
          <w:p w:rsidR="00C95211" w:rsidRPr="006F2E0A" w:rsidRDefault="00C95211" w:rsidP="008879D2">
            <w:pPr>
              <w:tabs>
                <w:tab w:val="left" w:pos="768"/>
              </w:tabs>
              <w:jc w:val="center"/>
            </w:pPr>
            <w:r>
              <w:t>654</w:t>
            </w:r>
          </w:p>
        </w:tc>
      </w:tr>
      <w:tr w:rsidR="00C95211" w:rsidRPr="006F2E0A" w:rsidTr="008879D2">
        <w:tc>
          <w:tcPr>
            <w:tcW w:w="4644" w:type="dxa"/>
          </w:tcPr>
          <w:p w:rsidR="00C95211" w:rsidRPr="006F2E0A" w:rsidRDefault="00C95211" w:rsidP="008879D2">
            <w:pPr>
              <w:tabs>
                <w:tab w:val="left" w:pos="768"/>
              </w:tabs>
            </w:pPr>
            <w:r w:rsidRPr="006F2E0A">
              <w:t>Бюджетофинансируемым организациям</w:t>
            </w:r>
          </w:p>
        </w:tc>
        <w:tc>
          <w:tcPr>
            <w:tcW w:w="1276" w:type="dxa"/>
          </w:tcPr>
          <w:p w:rsidR="00C95211" w:rsidRPr="006F2E0A" w:rsidRDefault="00C95211" w:rsidP="008879D2">
            <w:pPr>
              <w:tabs>
                <w:tab w:val="left" w:pos="768"/>
              </w:tabs>
              <w:jc w:val="center"/>
            </w:pPr>
            <w:r w:rsidRPr="006F2E0A">
              <w:t>Гкал</w:t>
            </w:r>
          </w:p>
        </w:tc>
        <w:tc>
          <w:tcPr>
            <w:tcW w:w="3827" w:type="dxa"/>
          </w:tcPr>
          <w:p w:rsidR="00C95211" w:rsidRPr="006F2E0A" w:rsidRDefault="00C95211" w:rsidP="008879D2">
            <w:pPr>
              <w:tabs>
                <w:tab w:val="left" w:pos="768"/>
              </w:tabs>
              <w:jc w:val="center"/>
            </w:pPr>
            <w:r>
              <w:t>479</w:t>
            </w:r>
          </w:p>
        </w:tc>
      </w:tr>
      <w:tr w:rsidR="00C95211" w:rsidRPr="006F2E0A" w:rsidTr="008879D2">
        <w:tc>
          <w:tcPr>
            <w:tcW w:w="4644" w:type="dxa"/>
          </w:tcPr>
          <w:p w:rsidR="00C95211" w:rsidRPr="006F2E0A" w:rsidRDefault="00C95211" w:rsidP="008879D2">
            <w:pPr>
              <w:tabs>
                <w:tab w:val="left" w:pos="768"/>
              </w:tabs>
            </w:pPr>
            <w:r w:rsidRPr="006F2E0A">
              <w:t>Прочим  предприятиям</w:t>
            </w:r>
          </w:p>
        </w:tc>
        <w:tc>
          <w:tcPr>
            <w:tcW w:w="1276" w:type="dxa"/>
          </w:tcPr>
          <w:p w:rsidR="00C95211" w:rsidRPr="006F2E0A" w:rsidRDefault="00C95211" w:rsidP="008879D2">
            <w:pPr>
              <w:tabs>
                <w:tab w:val="left" w:pos="768"/>
              </w:tabs>
              <w:jc w:val="center"/>
            </w:pPr>
            <w:r w:rsidRPr="006F2E0A">
              <w:t>Гкал</w:t>
            </w:r>
          </w:p>
        </w:tc>
        <w:tc>
          <w:tcPr>
            <w:tcW w:w="3827" w:type="dxa"/>
          </w:tcPr>
          <w:p w:rsidR="00C95211" w:rsidRPr="006F2E0A" w:rsidRDefault="00C95211" w:rsidP="008879D2">
            <w:pPr>
              <w:tabs>
                <w:tab w:val="left" w:pos="768"/>
              </w:tabs>
              <w:jc w:val="center"/>
            </w:pPr>
            <w:r>
              <w:t>133</w:t>
            </w:r>
          </w:p>
        </w:tc>
      </w:tr>
      <w:tr w:rsidR="00C95211" w:rsidRPr="006F2E0A" w:rsidTr="008879D2">
        <w:tc>
          <w:tcPr>
            <w:tcW w:w="4644" w:type="dxa"/>
          </w:tcPr>
          <w:p w:rsidR="00C95211" w:rsidRPr="006F2E0A" w:rsidRDefault="00C95211" w:rsidP="008879D2">
            <w:pPr>
              <w:tabs>
                <w:tab w:val="left" w:pos="768"/>
              </w:tabs>
            </w:pPr>
            <w:r w:rsidRPr="006F2E0A">
              <w:t>Потери тепловой энергии</w:t>
            </w:r>
          </w:p>
        </w:tc>
        <w:tc>
          <w:tcPr>
            <w:tcW w:w="1276" w:type="dxa"/>
          </w:tcPr>
          <w:p w:rsidR="00C95211" w:rsidRPr="006F2E0A" w:rsidRDefault="00C95211" w:rsidP="008879D2">
            <w:pPr>
              <w:tabs>
                <w:tab w:val="left" w:pos="768"/>
              </w:tabs>
              <w:jc w:val="center"/>
            </w:pPr>
            <w:r w:rsidRPr="006F2E0A">
              <w:t>Гкал</w:t>
            </w:r>
          </w:p>
        </w:tc>
        <w:tc>
          <w:tcPr>
            <w:tcW w:w="3827" w:type="dxa"/>
          </w:tcPr>
          <w:p w:rsidR="00C95211" w:rsidRPr="006F2E0A" w:rsidRDefault="00C95211" w:rsidP="008879D2">
            <w:pPr>
              <w:tabs>
                <w:tab w:val="left" w:pos="768"/>
              </w:tabs>
              <w:jc w:val="center"/>
            </w:pPr>
            <w:r>
              <w:t>156</w:t>
            </w:r>
          </w:p>
        </w:tc>
      </w:tr>
    </w:tbl>
    <w:p w:rsidR="00C95211" w:rsidRPr="003A7BB5" w:rsidRDefault="00C95211" w:rsidP="00C95211">
      <w:pPr>
        <w:shd w:val="clear" w:color="auto" w:fill="FFFFFF"/>
        <w:tabs>
          <w:tab w:val="left" w:pos="768"/>
        </w:tabs>
        <w:jc w:val="center"/>
      </w:pPr>
      <w:r>
        <w:t>Основные финансовые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1276"/>
        <w:gridCol w:w="3827"/>
      </w:tblGrid>
      <w:tr w:rsidR="00C95211" w:rsidRPr="006F2E0A" w:rsidTr="008879D2">
        <w:tc>
          <w:tcPr>
            <w:tcW w:w="4644" w:type="dxa"/>
          </w:tcPr>
          <w:p w:rsidR="00C95211" w:rsidRPr="006F2E0A" w:rsidRDefault="00C95211" w:rsidP="008879D2">
            <w:pPr>
              <w:tabs>
                <w:tab w:val="left" w:pos="768"/>
              </w:tabs>
              <w:jc w:val="center"/>
            </w:pPr>
            <w:r w:rsidRPr="006F2E0A">
              <w:t xml:space="preserve">Валовый доход </w:t>
            </w:r>
          </w:p>
        </w:tc>
        <w:tc>
          <w:tcPr>
            <w:tcW w:w="1276" w:type="dxa"/>
          </w:tcPr>
          <w:p w:rsidR="00C95211" w:rsidRPr="006F2E0A" w:rsidRDefault="00C95211" w:rsidP="008879D2">
            <w:pPr>
              <w:tabs>
                <w:tab w:val="left" w:pos="768"/>
              </w:tabs>
              <w:jc w:val="center"/>
            </w:pPr>
            <w:r w:rsidRPr="006F2E0A">
              <w:t>Тыс. руб</w:t>
            </w:r>
          </w:p>
        </w:tc>
        <w:tc>
          <w:tcPr>
            <w:tcW w:w="3827" w:type="dxa"/>
          </w:tcPr>
          <w:p w:rsidR="00C95211" w:rsidRPr="006F2E0A" w:rsidRDefault="00C95211" w:rsidP="008879D2">
            <w:pPr>
              <w:tabs>
                <w:tab w:val="left" w:pos="768"/>
              </w:tabs>
              <w:jc w:val="center"/>
            </w:pPr>
            <w:r>
              <w:t>3220,5</w:t>
            </w:r>
          </w:p>
        </w:tc>
      </w:tr>
      <w:tr w:rsidR="00C95211" w:rsidRPr="006F2E0A" w:rsidTr="008879D2">
        <w:tc>
          <w:tcPr>
            <w:tcW w:w="4644" w:type="dxa"/>
          </w:tcPr>
          <w:p w:rsidR="00C95211" w:rsidRPr="006F2E0A" w:rsidRDefault="00C95211" w:rsidP="008879D2">
            <w:pPr>
              <w:tabs>
                <w:tab w:val="left" w:pos="768"/>
              </w:tabs>
            </w:pPr>
            <w:r w:rsidRPr="006F2E0A">
              <w:t>В том числе:   от населения</w:t>
            </w:r>
          </w:p>
        </w:tc>
        <w:tc>
          <w:tcPr>
            <w:tcW w:w="1276" w:type="dxa"/>
          </w:tcPr>
          <w:p w:rsidR="00C95211" w:rsidRPr="006F2E0A" w:rsidRDefault="00C95211" w:rsidP="008879D2">
            <w:pPr>
              <w:tabs>
                <w:tab w:val="left" w:pos="768"/>
              </w:tabs>
              <w:jc w:val="center"/>
            </w:pPr>
            <w:r w:rsidRPr="006F2E0A">
              <w:t>Тыс. руб</w:t>
            </w:r>
          </w:p>
        </w:tc>
        <w:tc>
          <w:tcPr>
            <w:tcW w:w="3827" w:type="dxa"/>
          </w:tcPr>
          <w:p w:rsidR="00C95211" w:rsidRPr="006F2E0A" w:rsidRDefault="00C95211" w:rsidP="008879D2">
            <w:pPr>
              <w:tabs>
                <w:tab w:val="left" w:pos="768"/>
              </w:tabs>
              <w:jc w:val="center"/>
            </w:pPr>
            <w:r>
              <w:t>1791,6</w:t>
            </w:r>
          </w:p>
        </w:tc>
      </w:tr>
      <w:tr w:rsidR="00C95211" w:rsidRPr="006F2E0A" w:rsidTr="008879D2">
        <w:tc>
          <w:tcPr>
            <w:tcW w:w="4644" w:type="dxa"/>
          </w:tcPr>
          <w:p w:rsidR="00C95211" w:rsidRPr="006F2E0A" w:rsidRDefault="00C95211" w:rsidP="008879D2">
            <w:pPr>
              <w:tabs>
                <w:tab w:val="left" w:pos="768"/>
              </w:tabs>
            </w:pPr>
            <w:r>
              <w:t xml:space="preserve">       </w:t>
            </w:r>
            <w:r w:rsidRPr="006F2E0A">
              <w:t>бюджетофинансируемых организаций</w:t>
            </w:r>
          </w:p>
        </w:tc>
        <w:tc>
          <w:tcPr>
            <w:tcW w:w="1276" w:type="dxa"/>
          </w:tcPr>
          <w:p w:rsidR="00C95211" w:rsidRPr="006F2E0A" w:rsidRDefault="00C95211" w:rsidP="008879D2">
            <w:pPr>
              <w:tabs>
                <w:tab w:val="left" w:pos="768"/>
              </w:tabs>
              <w:jc w:val="center"/>
            </w:pPr>
            <w:r w:rsidRPr="006F2E0A">
              <w:t>Тыс. руб</w:t>
            </w:r>
          </w:p>
        </w:tc>
        <w:tc>
          <w:tcPr>
            <w:tcW w:w="3827" w:type="dxa"/>
          </w:tcPr>
          <w:p w:rsidR="00C95211" w:rsidRPr="006F2E0A" w:rsidRDefault="00C95211" w:rsidP="008879D2">
            <w:pPr>
              <w:tabs>
                <w:tab w:val="left" w:pos="768"/>
              </w:tabs>
              <w:jc w:val="center"/>
            </w:pPr>
            <w:r>
              <w:t>1312,2</w:t>
            </w:r>
          </w:p>
        </w:tc>
      </w:tr>
      <w:tr w:rsidR="00C95211" w:rsidRPr="006F2E0A" w:rsidTr="008879D2">
        <w:tc>
          <w:tcPr>
            <w:tcW w:w="4644" w:type="dxa"/>
          </w:tcPr>
          <w:p w:rsidR="00C95211" w:rsidRPr="006F2E0A" w:rsidRDefault="00C95211" w:rsidP="008879D2">
            <w:pPr>
              <w:tabs>
                <w:tab w:val="left" w:pos="768"/>
              </w:tabs>
            </w:pPr>
            <w:r>
              <w:t xml:space="preserve">       </w:t>
            </w:r>
            <w:r w:rsidRPr="006F2E0A">
              <w:t>прочих потребителей</w:t>
            </w:r>
          </w:p>
        </w:tc>
        <w:tc>
          <w:tcPr>
            <w:tcW w:w="1276" w:type="dxa"/>
          </w:tcPr>
          <w:p w:rsidR="00C95211" w:rsidRPr="006F2E0A" w:rsidRDefault="00C95211" w:rsidP="008879D2">
            <w:pPr>
              <w:tabs>
                <w:tab w:val="left" w:pos="768"/>
              </w:tabs>
              <w:jc w:val="center"/>
            </w:pPr>
            <w:r w:rsidRPr="006F2E0A">
              <w:t>Тыс. руб</w:t>
            </w:r>
          </w:p>
        </w:tc>
        <w:tc>
          <w:tcPr>
            <w:tcW w:w="3827" w:type="dxa"/>
          </w:tcPr>
          <w:p w:rsidR="00C95211" w:rsidRPr="006F2E0A" w:rsidRDefault="00C95211" w:rsidP="008879D2">
            <w:pPr>
              <w:tabs>
                <w:tab w:val="left" w:pos="768"/>
              </w:tabs>
              <w:jc w:val="center"/>
            </w:pPr>
            <w:r>
              <w:t>116,7</w:t>
            </w:r>
          </w:p>
        </w:tc>
      </w:tr>
      <w:tr w:rsidR="00C95211" w:rsidRPr="006F2E0A" w:rsidTr="008879D2">
        <w:tc>
          <w:tcPr>
            <w:tcW w:w="4644" w:type="dxa"/>
          </w:tcPr>
          <w:p w:rsidR="00C95211" w:rsidRPr="006F2E0A" w:rsidRDefault="00C95211" w:rsidP="008879D2">
            <w:pPr>
              <w:tabs>
                <w:tab w:val="left" w:pos="768"/>
              </w:tabs>
              <w:jc w:val="center"/>
            </w:pPr>
            <w:r w:rsidRPr="006F2E0A">
              <w:t>Затраты на производство и оказания услуги</w:t>
            </w:r>
          </w:p>
        </w:tc>
        <w:tc>
          <w:tcPr>
            <w:tcW w:w="1276" w:type="dxa"/>
          </w:tcPr>
          <w:p w:rsidR="00C95211" w:rsidRPr="006F2E0A" w:rsidRDefault="00C95211" w:rsidP="008879D2">
            <w:pPr>
              <w:tabs>
                <w:tab w:val="left" w:pos="768"/>
              </w:tabs>
              <w:jc w:val="center"/>
            </w:pPr>
            <w:r w:rsidRPr="006F2E0A">
              <w:t>Тыс. руб</w:t>
            </w:r>
          </w:p>
        </w:tc>
        <w:tc>
          <w:tcPr>
            <w:tcW w:w="3827" w:type="dxa"/>
          </w:tcPr>
          <w:p w:rsidR="00C95211" w:rsidRPr="006F2E0A" w:rsidRDefault="00C95211" w:rsidP="008879D2">
            <w:pPr>
              <w:tabs>
                <w:tab w:val="left" w:pos="768"/>
              </w:tabs>
              <w:jc w:val="center"/>
            </w:pPr>
            <w:r>
              <w:t>5555,3</w:t>
            </w:r>
          </w:p>
        </w:tc>
      </w:tr>
      <w:tr w:rsidR="00C95211" w:rsidRPr="006F2E0A" w:rsidTr="008879D2">
        <w:tc>
          <w:tcPr>
            <w:tcW w:w="4644" w:type="dxa"/>
          </w:tcPr>
          <w:p w:rsidR="00C95211" w:rsidRPr="006F2E0A" w:rsidRDefault="00C95211" w:rsidP="008879D2">
            <w:pPr>
              <w:tabs>
                <w:tab w:val="left" w:pos="768"/>
              </w:tabs>
              <w:jc w:val="center"/>
            </w:pPr>
            <w:r w:rsidRPr="006F2E0A">
              <w:t>В том числе: топливо</w:t>
            </w:r>
          </w:p>
        </w:tc>
        <w:tc>
          <w:tcPr>
            <w:tcW w:w="1276" w:type="dxa"/>
          </w:tcPr>
          <w:p w:rsidR="00C95211" w:rsidRPr="006F2E0A" w:rsidRDefault="00C95211" w:rsidP="008879D2">
            <w:pPr>
              <w:tabs>
                <w:tab w:val="left" w:pos="768"/>
              </w:tabs>
              <w:jc w:val="center"/>
            </w:pPr>
            <w:r w:rsidRPr="006F2E0A">
              <w:t>Тыс. руб</w:t>
            </w:r>
          </w:p>
        </w:tc>
        <w:tc>
          <w:tcPr>
            <w:tcW w:w="3827" w:type="dxa"/>
          </w:tcPr>
          <w:p w:rsidR="00C95211" w:rsidRPr="006F2E0A" w:rsidRDefault="00C95211" w:rsidP="008879D2">
            <w:pPr>
              <w:tabs>
                <w:tab w:val="left" w:pos="768"/>
              </w:tabs>
              <w:jc w:val="center"/>
            </w:pPr>
            <w:r>
              <w:t>2785,3</w:t>
            </w:r>
          </w:p>
        </w:tc>
      </w:tr>
      <w:tr w:rsidR="00C95211" w:rsidRPr="006F2E0A" w:rsidTr="008879D2">
        <w:tc>
          <w:tcPr>
            <w:tcW w:w="4644" w:type="dxa"/>
          </w:tcPr>
          <w:p w:rsidR="00C95211" w:rsidRPr="006F2E0A" w:rsidRDefault="00C95211" w:rsidP="008879D2">
            <w:pPr>
              <w:tabs>
                <w:tab w:val="left" w:pos="768"/>
              </w:tabs>
              <w:jc w:val="center"/>
            </w:pPr>
            <w:r w:rsidRPr="006F2E0A">
              <w:t>элекроэнергия</w:t>
            </w:r>
          </w:p>
        </w:tc>
        <w:tc>
          <w:tcPr>
            <w:tcW w:w="1276" w:type="dxa"/>
          </w:tcPr>
          <w:p w:rsidR="00C95211" w:rsidRPr="006F2E0A" w:rsidRDefault="00C95211" w:rsidP="008879D2">
            <w:pPr>
              <w:tabs>
                <w:tab w:val="left" w:pos="768"/>
              </w:tabs>
              <w:jc w:val="center"/>
            </w:pPr>
            <w:r w:rsidRPr="006F2E0A">
              <w:t>Тыс. руб</w:t>
            </w:r>
          </w:p>
        </w:tc>
        <w:tc>
          <w:tcPr>
            <w:tcW w:w="3827" w:type="dxa"/>
          </w:tcPr>
          <w:p w:rsidR="00C95211" w:rsidRPr="006F2E0A" w:rsidRDefault="00C95211" w:rsidP="008879D2">
            <w:pPr>
              <w:tabs>
                <w:tab w:val="left" w:pos="768"/>
              </w:tabs>
              <w:jc w:val="center"/>
            </w:pPr>
            <w:r>
              <w:t>363,7</w:t>
            </w:r>
          </w:p>
        </w:tc>
      </w:tr>
      <w:tr w:rsidR="00C95211" w:rsidRPr="006F2E0A" w:rsidTr="008879D2">
        <w:tc>
          <w:tcPr>
            <w:tcW w:w="4644" w:type="dxa"/>
          </w:tcPr>
          <w:p w:rsidR="00C95211" w:rsidRPr="006F2E0A" w:rsidRDefault="00C95211" w:rsidP="008879D2">
            <w:pPr>
              <w:tabs>
                <w:tab w:val="left" w:pos="768"/>
              </w:tabs>
              <w:jc w:val="center"/>
            </w:pPr>
            <w:r w:rsidRPr="006F2E0A">
              <w:t>Заработная плата с отчислениями</w:t>
            </w:r>
          </w:p>
        </w:tc>
        <w:tc>
          <w:tcPr>
            <w:tcW w:w="1276" w:type="dxa"/>
          </w:tcPr>
          <w:p w:rsidR="00C95211" w:rsidRPr="006F2E0A" w:rsidRDefault="00C95211" w:rsidP="008879D2">
            <w:pPr>
              <w:tabs>
                <w:tab w:val="left" w:pos="768"/>
              </w:tabs>
              <w:jc w:val="center"/>
            </w:pPr>
            <w:r w:rsidRPr="006F2E0A">
              <w:t>Тыс. руб</w:t>
            </w:r>
          </w:p>
        </w:tc>
        <w:tc>
          <w:tcPr>
            <w:tcW w:w="3827" w:type="dxa"/>
          </w:tcPr>
          <w:p w:rsidR="00C95211" w:rsidRPr="006F2E0A" w:rsidRDefault="00C95211" w:rsidP="008879D2">
            <w:pPr>
              <w:tabs>
                <w:tab w:val="left" w:pos="768"/>
              </w:tabs>
              <w:jc w:val="center"/>
            </w:pPr>
            <w:r>
              <w:t>1267,6</w:t>
            </w:r>
          </w:p>
        </w:tc>
      </w:tr>
      <w:tr w:rsidR="00C95211" w:rsidRPr="006F2E0A" w:rsidTr="008879D2">
        <w:trPr>
          <w:trHeight w:val="128"/>
        </w:trPr>
        <w:tc>
          <w:tcPr>
            <w:tcW w:w="4644" w:type="dxa"/>
          </w:tcPr>
          <w:p w:rsidR="00C95211" w:rsidRPr="006F2E0A" w:rsidRDefault="00C95211" w:rsidP="008879D2">
            <w:pPr>
              <w:tabs>
                <w:tab w:val="left" w:pos="768"/>
              </w:tabs>
              <w:jc w:val="center"/>
            </w:pPr>
            <w:r w:rsidRPr="006F2E0A">
              <w:t>Амортизация и текущий ремонт</w:t>
            </w:r>
          </w:p>
        </w:tc>
        <w:tc>
          <w:tcPr>
            <w:tcW w:w="1276" w:type="dxa"/>
          </w:tcPr>
          <w:p w:rsidR="00C95211" w:rsidRPr="006F2E0A" w:rsidRDefault="00C95211" w:rsidP="008879D2">
            <w:pPr>
              <w:tabs>
                <w:tab w:val="left" w:pos="768"/>
              </w:tabs>
              <w:jc w:val="center"/>
            </w:pPr>
            <w:r w:rsidRPr="006F2E0A">
              <w:t>Тыс. руб</w:t>
            </w:r>
          </w:p>
        </w:tc>
        <w:tc>
          <w:tcPr>
            <w:tcW w:w="3827" w:type="dxa"/>
          </w:tcPr>
          <w:p w:rsidR="00C95211" w:rsidRPr="006F2E0A" w:rsidRDefault="00C95211" w:rsidP="008879D2">
            <w:pPr>
              <w:tabs>
                <w:tab w:val="left" w:pos="768"/>
              </w:tabs>
              <w:jc w:val="center"/>
            </w:pPr>
            <w:r>
              <w:t>92</w:t>
            </w:r>
          </w:p>
        </w:tc>
      </w:tr>
      <w:tr w:rsidR="00C95211" w:rsidRPr="006F2E0A" w:rsidTr="008879D2">
        <w:tc>
          <w:tcPr>
            <w:tcW w:w="4644" w:type="dxa"/>
          </w:tcPr>
          <w:p w:rsidR="00C95211" w:rsidRPr="006F2E0A" w:rsidRDefault="00C95211" w:rsidP="008879D2">
            <w:pPr>
              <w:tabs>
                <w:tab w:val="left" w:pos="768"/>
              </w:tabs>
              <w:jc w:val="center"/>
            </w:pPr>
            <w:r w:rsidRPr="006F2E0A">
              <w:t xml:space="preserve">Себестоимость </w:t>
            </w:r>
          </w:p>
        </w:tc>
        <w:tc>
          <w:tcPr>
            <w:tcW w:w="1276" w:type="dxa"/>
          </w:tcPr>
          <w:p w:rsidR="00C95211" w:rsidRPr="006F2E0A" w:rsidRDefault="00C95211" w:rsidP="008879D2">
            <w:pPr>
              <w:tabs>
                <w:tab w:val="left" w:pos="768"/>
              </w:tabs>
              <w:jc w:val="center"/>
            </w:pPr>
            <w:r w:rsidRPr="006F2E0A">
              <w:t>Руб/Гкал</w:t>
            </w:r>
          </w:p>
        </w:tc>
        <w:tc>
          <w:tcPr>
            <w:tcW w:w="3827" w:type="dxa"/>
          </w:tcPr>
          <w:p w:rsidR="00C95211" w:rsidRPr="006F2E0A" w:rsidRDefault="00C95211" w:rsidP="008879D2">
            <w:pPr>
              <w:tabs>
                <w:tab w:val="left" w:pos="768"/>
              </w:tabs>
              <w:jc w:val="center"/>
            </w:pPr>
            <w:r>
              <w:t>3906,47</w:t>
            </w:r>
          </w:p>
        </w:tc>
      </w:tr>
      <w:tr w:rsidR="00C95211" w:rsidRPr="006F2E0A" w:rsidTr="008879D2">
        <w:tc>
          <w:tcPr>
            <w:tcW w:w="4644" w:type="dxa"/>
          </w:tcPr>
          <w:p w:rsidR="00C95211" w:rsidRPr="006F2E0A" w:rsidRDefault="00C95211" w:rsidP="008879D2">
            <w:pPr>
              <w:tabs>
                <w:tab w:val="left" w:pos="768"/>
              </w:tabs>
              <w:jc w:val="center"/>
            </w:pPr>
            <w:r w:rsidRPr="006F2E0A">
              <w:t>Утвержденный тариф</w:t>
            </w:r>
          </w:p>
        </w:tc>
        <w:tc>
          <w:tcPr>
            <w:tcW w:w="1276" w:type="dxa"/>
          </w:tcPr>
          <w:p w:rsidR="00C95211" w:rsidRPr="006F2E0A" w:rsidRDefault="00C95211" w:rsidP="008879D2">
            <w:pPr>
              <w:tabs>
                <w:tab w:val="left" w:pos="768"/>
              </w:tabs>
              <w:jc w:val="center"/>
            </w:pPr>
            <w:r w:rsidRPr="006F2E0A">
              <w:t xml:space="preserve"> Руб/Гкал</w:t>
            </w:r>
          </w:p>
        </w:tc>
        <w:tc>
          <w:tcPr>
            <w:tcW w:w="3827" w:type="dxa"/>
          </w:tcPr>
          <w:p w:rsidR="00C95211" w:rsidRPr="006F2E0A" w:rsidRDefault="00C95211" w:rsidP="008879D2">
            <w:pPr>
              <w:tabs>
                <w:tab w:val="left" w:pos="768"/>
              </w:tabs>
              <w:jc w:val="center"/>
            </w:pPr>
            <w:r>
              <w:t>2739,48</w:t>
            </w:r>
          </w:p>
        </w:tc>
      </w:tr>
      <w:tr w:rsidR="00C95211" w:rsidRPr="006F2E0A" w:rsidTr="008879D2">
        <w:tc>
          <w:tcPr>
            <w:tcW w:w="4644" w:type="dxa"/>
          </w:tcPr>
          <w:p w:rsidR="00C95211" w:rsidRPr="006F2E0A" w:rsidRDefault="00C95211" w:rsidP="008879D2">
            <w:pPr>
              <w:tabs>
                <w:tab w:val="left" w:pos="768"/>
              </w:tabs>
              <w:jc w:val="center"/>
            </w:pPr>
            <w:r w:rsidRPr="006F2E0A">
              <w:t>Финансовый результат на 1 Гкал</w:t>
            </w:r>
          </w:p>
        </w:tc>
        <w:tc>
          <w:tcPr>
            <w:tcW w:w="1276" w:type="dxa"/>
          </w:tcPr>
          <w:p w:rsidR="00C95211" w:rsidRPr="006F2E0A" w:rsidRDefault="00C95211" w:rsidP="008879D2">
            <w:pPr>
              <w:tabs>
                <w:tab w:val="left" w:pos="768"/>
              </w:tabs>
              <w:jc w:val="center"/>
            </w:pPr>
            <w:r w:rsidRPr="006F2E0A">
              <w:t>руб</w:t>
            </w:r>
          </w:p>
        </w:tc>
        <w:tc>
          <w:tcPr>
            <w:tcW w:w="3827" w:type="dxa"/>
          </w:tcPr>
          <w:p w:rsidR="00C95211" w:rsidRPr="006F2E0A" w:rsidRDefault="00C95211" w:rsidP="008879D2">
            <w:pPr>
              <w:tabs>
                <w:tab w:val="left" w:pos="768"/>
              </w:tabs>
              <w:jc w:val="center"/>
            </w:pPr>
            <w:r>
              <w:t>-1166,99</w:t>
            </w:r>
          </w:p>
        </w:tc>
      </w:tr>
    </w:tbl>
    <w:p w:rsidR="00C95211" w:rsidRDefault="00C95211" w:rsidP="00C95211">
      <w:pPr>
        <w:shd w:val="clear" w:color="auto" w:fill="FFFFFF"/>
        <w:tabs>
          <w:tab w:val="left" w:pos="768"/>
        </w:tabs>
      </w:pPr>
      <w:r w:rsidRPr="00A66BB6">
        <w:t xml:space="preserve">        </w:t>
      </w:r>
    </w:p>
    <w:p w:rsidR="00C95211" w:rsidRPr="00A66BB6" w:rsidRDefault="00C95211" w:rsidP="00C95211">
      <w:pPr>
        <w:shd w:val="clear" w:color="auto" w:fill="FFFFFF"/>
        <w:tabs>
          <w:tab w:val="left" w:pos="768"/>
        </w:tabs>
      </w:pPr>
      <w:r w:rsidRPr="00A66BB6">
        <w:t xml:space="preserve"> </w:t>
      </w:r>
      <w:r>
        <w:t>Централизованного т</w:t>
      </w:r>
      <w:r w:rsidRPr="00A66BB6">
        <w:t>еплоснабжени</w:t>
      </w:r>
      <w:r>
        <w:t>я  д.Алексотово нет, 100% печное отопление на твердом топливе.</w:t>
      </w:r>
    </w:p>
    <w:p w:rsidR="00C95211" w:rsidRPr="00514C0D" w:rsidRDefault="00C95211" w:rsidP="00C95211">
      <w:pPr>
        <w:ind w:firstLine="567"/>
        <w:jc w:val="both"/>
      </w:pPr>
      <w:r>
        <w:t>В с.Верх-Урюм о</w:t>
      </w:r>
      <w:r w:rsidRPr="00514C0D">
        <w:t>бъекты теплоснабжения (</w:t>
      </w:r>
      <w:r>
        <w:t xml:space="preserve">1 </w:t>
      </w:r>
      <w:r w:rsidRPr="00514C0D">
        <w:t>котельн</w:t>
      </w:r>
      <w:r>
        <w:t>ая</w:t>
      </w:r>
      <w:r w:rsidRPr="00514C0D">
        <w:t>, оборудование котельн</w:t>
      </w:r>
      <w:r>
        <w:t>ой</w:t>
      </w:r>
      <w:r w:rsidRPr="00514C0D">
        <w:t>, тепло</w:t>
      </w:r>
      <w:r>
        <w:t>вые сети</w:t>
      </w:r>
      <w:r w:rsidRPr="00514C0D">
        <w:t>) находятся в муниципальной собственности и переданы на праве хозяйственного ведения в МУП ЖКХ «</w:t>
      </w:r>
      <w:r>
        <w:t>Верх-Урюмское»</w:t>
      </w:r>
      <w:r w:rsidRPr="00514C0D">
        <w:t xml:space="preserve">» для надежного теплоснабжения населения, объектов соцкультбыта и сельхозпроизводителя с. </w:t>
      </w:r>
      <w:r>
        <w:t>Верх-Урюм</w:t>
      </w:r>
      <w:r w:rsidRPr="00514C0D">
        <w:t xml:space="preserve"> и поддержания имущества в работоспособном состоянии.</w:t>
      </w:r>
    </w:p>
    <w:p w:rsidR="00C95211" w:rsidRPr="00514C0D" w:rsidRDefault="00C95211" w:rsidP="00C95211">
      <w:pPr>
        <w:shd w:val="clear" w:color="auto" w:fill="FFFFFF"/>
        <w:tabs>
          <w:tab w:val="left" w:pos="768"/>
        </w:tabs>
        <w:jc w:val="both"/>
      </w:pPr>
      <w:r w:rsidRPr="00514C0D">
        <w:t>К системе отопления подключены объекты социальной сферы ( школ</w:t>
      </w:r>
      <w:r>
        <w:t>а</w:t>
      </w:r>
      <w:r w:rsidRPr="00514C0D">
        <w:t xml:space="preserve">, детский сад, Дом культуры, </w:t>
      </w:r>
      <w:r>
        <w:t xml:space="preserve">  п</w:t>
      </w:r>
      <w:r w:rsidRPr="00514C0D">
        <w:t>очтов</w:t>
      </w:r>
      <w:r>
        <w:t>ое</w:t>
      </w:r>
      <w:r w:rsidRPr="00514C0D">
        <w:t xml:space="preserve"> отделени</w:t>
      </w:r>
      <w:r>
        <w:t>я</w:t>
      </w:r>
      <w:r w:rsidRPr="00514C0D">
        <w:t>, магазин, объект</w:t>
      </w:r>
      <w:r>
        <w:t>ы</w:t>
      </w:r>
      <w:r w:rsidRPr="00514C0D">
        <w:t xml:space="preserve"> О</w:t>
      </w:r>
      <w:r>
        <w:t>А</w:t>
      </w:r>
      <w:r w:rsidRPr="00514C0D">
        <w:t>О «</w:t>
      </w:r>
      <w:r>
        <w:t>Урюмское»</w:t>
      </w:r>
      <w:r w:rsidRPr="00514C0D">
        <w:t>» (контора,</w:t>
      </w:r>
      <w:r>
        <w:t>столовая</w:t>
      </w:r>
      <w:r w:rsidRPr="00514C0D">
        <w:t xml:space="preserve">) </w:t>
      </w:r>
      <w:r>
        <w:t>жилищный фонд, общей ота</w:t>
      </w:r>
      <w:r w:rsidRPr="00514C0D">
        <w:t xml:space="preserve">пливаемой площадью </w:t>
      </w:r>
      <w:r w:rsidRPr="00433976">
        <w:t>3757 м</w:t>
      </w:r>
      <w:r w:rsidRPr="00433976">
        <w:rPr>
          <w:vertAlign w:val="superscript"/>
        </w:rPr>
        <w:t>2</w:t>
      </w:r>
      <w:r w:rsidRPr="00433976">
        <w:t>.</w:t>
      </w:r>
      <w:r w:rsidRPr="00514C0D">
        <w:t xml:space="preserve"> </w:t>
      </w:r>
    </w:p>
    <w:p w:rsidR="00C95211" w:rsidRPr="00514C0D" w:rsidRDefault="00C95211" w:rsidP="00C95211">
      <w:pPr>
        <w:shd w:val="clear" w:color="auto" w:fill="FFFFFF"/>
        <w:tabs>
          <w:tab w:val="left" w:pos="768"/>
        </w:tabs>
        <w:ind w:firstLine="720"/>
        <w:jc w:val="both"/>
      </w:pPr>
      <w:r>
        <w:t xml:space="preserve"> Основной</w:t>
      </w:r>
      <w:r w:rsidRPr="00514C0D">
        <w:t xml:space="preserve"> объект теплоснабжения – центральная котельная в с.</w:t>
      </w:r>
      <w:r>
        <w:t>Верх-</w:t>
      </w:r>
      <w:r w:rsidRPr="00433976">
        <w:t xml:space="preserve">Урюм (введена в эксплуатацию в 1974 г.), теплотрасса </w:t>
      </w:r>
      <w:r>
        <w:t>1,5</w:t>
      </w:r>
      <w:r w:rsidRPr="00433976">
        <w:t xml:space="preserve">км  была введена </w:t>
      </w:r>
      <w:r w:rsidRPr="004E4A4E">
        <w:t>в эксплуатацию в 1974 году.</w:t>
      </w:r>
      <w:r w:rsidRPr="00433976">
        <w:t xml:space="preserve"> </w:t>
      </w:r>
      <w:r w:rsidRPr="00433976">
        <w:lastRenderedPageBreak/>
        <w:t>Капитальны</w:t>
      </w:r>
      <w:r w:rsidRPr="00514C0D">
        <w:t xml:space="preserve">й ремонт центральной котельной проводился собственными  силами обслуживающей организации при финансировании из местного бюджета </w:t>
      </w:r>
      <w:r w:rsidRPr="00F96318">
        <w:t>в 2007г</w:t>
      </w:r>
      <w:r w:rsidRPr="00845CFC">
        <w:rPr>
          <w:color w:val="FF0000"/>
        </w:rPr>
        <w:t>.</w:t>
      </w:r>
      <w:r w:rsidRPr="00514C0D">
        <w:t xml:space="preserve"> (ремонт кровли котельной, установка нового расширителя, укрепление стен котельной). Котельная работает на твердом топливе (угле).</w:t>
      </w:r>
    </w:p>
    <w:p w:rsidR="00C95211" w:rsidRPr="00F27104" w:rsidRDefault="00C95211" w:rsidP="00C95211">
      <w:pPr>
        <w:shd w:val="clear" w:color="auto" w:fill="FFFFFF"/>
        <w:tabs>
          <w:tab w:val="left" w:pos="768"/>
        </w:tabs>
        <w:ind w:firstLine="720"/>
        <w:jc w:val="both"/>
      </w:pPr>
      <w:r w:rsidRPr="00F27104">
        <w:t>В качестве теплоносителя для системы отопления является подогретая  вода.</w:t>
      </w:r>
    </w:p>
    <w:p w:rsidR="00C95211" w:rsidRPr="00F27104" w:rsidRDefault="00C95211" w:rsidP="00C95211">
      <w:pPr>
        <w:shd w:val="clear" w:color="auto" w:fill="FFFFFF"/>
        <w:tabs>
          <w:tab w:val="left" w:pos="768"/>
        </w:tabs>
        <w:jc w:val="both"/>
      </w:pPr>
      <w:r w:rsidRPr="00F27104">
        <w:t xml:space="preserve">Оборудование Центральной котельной : в котельной установлено два рабочих и один резервный котла: КРВ- 2017, КРВ-2024г выпуска, резервный  КВР – 2013 год выпуска, два дымососа, три сетевых насоса, один насоса подпитки, три поддува. </w:t>
      </w:r>
    </w:p>
    <w:p w:rsidR="00C95211" w:rsidRPr="00F27104" w:rsidRDefault="00C95211" w:rsidP="00C95211">
      <w:pPr>
        <w:shd w:val="clear" w:color="auto" w:fill="FFFFFF"/>
        <w:tabs>
          <w:tab w:val="left" w:pos="768"/>
        </w:tabs>
        <w:ind w:firstLine="720"/>
        <w:jc w:val="both"/>
      </w:pPr>
      <w:r w:rsidRPr="00F27104">
        <w:t>Теплотрассу периодически заменяли участками по необходимости. Ремонтные работы теплотрассы проводились подручными средствами. Под воздействием атмосферы и теплоизоляционных средств, трубы покрыты большим слоем коррозии. На протяжении эксплуатации теплотрассы проводилась замена некондиционных труб, непригодных для эксплуатации на полепропиленовые.</w:t>
      </w:r>
    </w:p>
    <w:p w:rsidR="00C95211" w:rsidRPr="00514C0D" w:rsidRDefault="00C95211" w:rsidP="00C95211">
      <w:pPr>
        <w:shd w:val="clear" w:color="auto" w:fill="FFFFFF"/>
        <w:tabs>
          <w:tab w:val="left" w:pos="768"/>
        </w:tabs>
        <w:ind w:firstLine="720"/>
        <w:jc w:val="both"/>
      </w:pPr>
      <w:r w:rsidRPr="00514C0D">
        <w:t xml:space="preserve">Для учета и экономии ресурсов приобретен </w:t>
      </w:r>
      <w:r>
        <w:t>тепло</w:t>
      </w:r>
      <w:r w:rsidRPr="00514C0D">
        <w:t>счетчик, который  установлен в котельной.</w:t>
      </w:r>
    </w:p>
    <w:p w:rsidR="00C95211" w:rsidRPr="00F96318" w:rsidRDefault="00C95211" w:rsidP="00C95211">
      <w:pPr>
        <w:ind w:firstLine="720"/>
        <w:jc w:val="both"/>
      </w:pPr>
      <w:r>
        <w:t>У</w:t>
      </w:r>
      <w:r w:rsidRPr="00F96318">
        <w:t>станов</w:t>
      </w:r>
      <w:r>
        <w:t>лен</w:t>
      </w:r>
      <w:r w:rsidRPr="00F96318">
        <w:t xml:space="preserve"> резервный источник энергоснабжения.</w:t>
      </w:r>
    </w:p>
    <w:p w:rsidR="00C95211" w:rsidRPr="00B56589" w:rsidRDefault="00C95211" w:rsidP="00C95211">
      <w:pPr>
        <w:autoSpaceDE w:val="0"/>
        <w:autoSpaceDN w:val="0"/>
        <w:adjustRightInd w:val="0"/>
        <w:ind w:firstLine="709"/>
        <w:jc w:val="both"/>
      </w:pPr>
      <w:r w:rsidRPr="00B56589">
        <w:t>При планировании производственной программы расход тепловой энергии на собственные нужды котельных принят равным 3,5% от отпущенной тепловой энергии (среднегодовой процент от вырабо</w:t>
      </w:r>
      <w:r>
        <w:t>тки за 2021 - 2023</w:t>
      </w:r>
      <w:r w:rsidRPr="00B56589">
        <w:t xml:space="preserve"> г.г.). Снижение (повышение) данных по расчетной присоедине</w:t>
      </w:r>
      <w:r>
        <w:t>нной нагрузке по сравнению с 2020</w:t>
      </w:r>
      <w:r w:rsidRPr="00B56589">
        <w:t>г.г. обусловлено применением методики МДК 4-005-2004.</w:t>
      </w:r>
    </w:p>
    <w:p w:rsidR="00C95211" w:rsidRPr="00B56589" w:rsidRDefault="00C95211" w:rsidP="00C95211">
      <w:pPr>
        <w:autoSpaceDE w:val="0"/>
        <w:autoSpaceDN w:val="0"/>
        <w:adjustRightInd w:val="0"/>
        <w:ind w:firstLine="709"/>
        <w:jc w:val="both"/>
      </w:pPr>
      <w:r w:rsidRPr="00B56589">
        <w:t>Расчет расхода тепловой энергии на собственные нужды произведен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p>
    <w:p w:rsidR="00C95211" w:rsidRPr="00B56589" w:rsidRDefault="00C95211" w:rsidP="00C95211">
      <w:pPr>
        <w:autoSpaceDE w:val="0"/>
        <w:autoSpaceDN w:val="0"/>
        <w:adjustRightInd w:val="0"/>
        <w:ind w:firstLine="709"/>
        <w:jc w:val="both"/>
      </w:pPr>
      <w:r w:rsidRPr="00B56589">
        <w:t xml:space="preserve">Расчет тепловых потерь выполнен на основании положений Порядка расчета и обоснования в сетях теплоснабжения нормативов технологических потерь при передаче тепловой энергии, утвержденного </w:t>
      </w:r>
      <w:hyperlink r:id="rId7" w:history="1">
        <w:r w:rsidRPr="00B56589">
          <w:t>приказом</w:t>
        </w:r>
      </w:hyperlink>
      <w:r w:rsidRPr="00B56589">
        <w:t xml:space="preserve"> Минпромэнерго России от 04.10.2005 № 265 и зарегистрированного Минюстом России 19.10.2005 № 7095. Снижение потерь в тепловых сетях будет достигаться за счет строительства теплотрассы из предизолированных труб, произведенных по новым технологиям (ППУ).</w:t>
      </w:r>
    </w:p>
    <w:p w:rsidR="00C95211" w:rsidRPr="006D51F0" w:rsidRDefault="00C95211" w:rsidP="00C95211">
      <w:pPr>
        <w:pStyle w:val="2"/>
        <w:tabs>
          <w:tab w:val="left" w:pos="708"/>
        </w:tabs>
        <w:spacing w:before="0" w:after="0"/>
        <w:ind w:hanging="851"/>
        <w:jc w:val="center"/>
        <w:rPr>
          <w:rFonts w:ascii="Times New Roman" w:hAnsi="Times New Roman"/>
          <w:i w:val="0"/>
          <w:spacing w:val="-5"/>
          <w:sz w:val="24"/>
          <w:lang w:val="ru-RU"/>
        </w:rPr>
      </w:pPr>
      <w:r w:rsidRPr="006D51F0">
        <w:rPr>
          <w:rFonts w:ascii="Times New Roman" w:hAnsi="Times New Roman"/>
          <w:i w:val="0"/>
          <w:spacing w:val="-5"/>
          <w:sz w:val="24"/>
          <w:lang w:val="ru-RU"/>
        </w:rPr>
        <w:t>3.3. Благоустройство</w:t>
      </w:r>
    </w:p>
    <w:p w:rsidR="00C95211" w:rsidRPr="00B53920" w:rsidRDefault="00C95211" w:rsidP="00C95211">
      <w:pPr>
        <w:pStyle w:val="2"/>
        <w:tabs>
          <w:tab w:val="left" w:pos="708"/>
        </w:tabs>
        <w:spacing w:before="0" w:after="0"/>
        <w:ind w:hanging="851"/>
        <w:jc w:val="center"/>
        <w:rPr>
          <w:rFonts w:ascii="Times New Roman" w:hAnsi="Times New Roman"/>
          <w:i w:val="0"/>
          <w:spacing w:val="-5"/>
          <w:sz w:val="24"/>
          <w:lang w:val="ru-RU"/>
        </w:rPr>
      </w:pPr>
      <w:r w:rsidRPr="00B53920">
        <w:rPr>
          <w:rFonts w:ascii="Times New Roman" w:hAnsi="Times New Roman"/>
          <w:i w:val="0"/>
          <w:spacing w:val="-5"/>
          <w:sz w:val="24"/>
          <w:lang w:val="ru-RU"/>
        </w:rPr>
        <w:t>Сбор и утилизация ТБО на территории муниципального образования</w:t>
      </w:r>
    </w:p>
    <w:p w:rsidR="00C95211" w:rsidRPr="00B53920" w:rsidRDefault="00C95211" w:rsidP="00C95211">
      <w:pPr>
        <w:pStyle w:val="2"/>
        <w:tabs>
          <w:tab w:val="left" w:pos="708"/>
        </w:tabs>
        <w:spacing w:before="0" w:after="0"/>
        <w:ind w:hanging="851"/>
        <w:jc w:val="center"/>
        <w:rPr>
          <w:rFonts w:ascii="Times New Roman" w:hAnsi="Times New Roman"/>
          <w:b w:val="0"/>
          <w:i w:val="0"/>
          <w:spacing w:val="-5"/>
          <w:sz w:val="24"/>
          <w:lang w:val="ru-RU"/>
        </w:rPr>
      </w:pPr>
      <w:r w:rsidRPr="00B53920">
        <w:rPr>
          <w:rFonts w:ascii="Times New Roman" w:hAnsi="Times New Roman"/>
          <w:i w:val="0"/>
          <w:spacing w:val="-5"/>
          <w:sz w:val="24"/>
          <w:lang w:val="ru-RU"/>
        </w:rPr>
        <w:t xml:space="preserve"> Верх-Урюмского сельсовета и перспектива ее развития</w:t>
      </w:r>
      <w:r w:rsidRPr="00B53920">
        <w:rPr>
          <w:rFonts w:ascii="Times New Roman" w:hAnsi="Times New Roman"/>
          <w:b w:val="0"/>
          <w:i w:val="0"/>
          <w:spacing w:val="-5"/>
          <w:sz w:val="24"/>
          <w:lang w:val="ru-RU"/>
        </w:rPr>
        <w:t>.</w:t>
      </w:r>
    </w:p>
    <w:p w:rsidR="00C95211" w:rsidRPr="00B53920" w:rsidRDefault="00C95211" w:rsidP="00C95211">
      <w:pPr>
        <w:pStyle w:val="a"/>
        <w:numPr>
          <w:ilvl w:val="0"/>
          <w:numId w:val="0"/>
        </w:numPr>
        <w:spacing w:before="0" w:after="0"/>
        <w:ind w:firstLine="550"/>
        <w:jc w:val="both"/>
        <w:rPr>
          <w:rFonts w:ascii="Times New Roman" w:hAnsi="Times New Roman"/>
          <w:b/>
          <w:color w:val="FF0000"/>
          <w:spacing w:val="-5"/>
          <w:szCs w:val="28"/>
        </w:rPr>
      </w:pPr>
      <w:r w:rsidRPr="00B53920">
        <w:rPr>
          <w:rFonts w:ascii="Times New Roman" w:hAnsi="Times New Roman"/>
          <w:szCs w:val="28"/>
        </w:rPr>
        <w:t>На территории муниципального образования Верх-Урюмского сельсовета силами</w:t>
      </w:r>
      <w:r>
        <w:rPr>
          <w:rFonts w:ascii="Times New Roman" w:hAnsi="Times New Roman"/>
          <w:szCs w:val="28"/>
          <w:lang w:val="ru-RU"/>
        </w:rPr>
        <w:t xml:space="preserve"> регионального оператора </w:t>
      </w:r>
      <w:r w:rsidRPr="00B53920">
        <w:rPr>
          <w:rFonts w:ascii="Times New Roman" w:hAnsi="Times New Roman"/>
          <w:szCs w:val="28"/>
        </w:rPr>
        <w:t xml:space="preserve"> МУП</w:t>
      </w:r>
      <w:r>
        <w:rPr>
          <w:rFonts w:ascii="Times New Roman" w:hAnsi="Times New Roman"/>
          <w:szCs w:val="28"/>
          <w:lang w:val="ru-RU"/>
        </w:rPr>
        <w:t xml:space="preserve"> «САХ</w:t>
      </w:r>
      <w:r w:rsidRPr="00B53920">
        <w:rPr>
          <w:rFonts w:ascii="Times New Roman" w:hAnsi="Times New Roman"/>
          <w:szCs w:val="28"/>
        </w:rPr>
        <w:t xml:space="preserve"> » организован</w:t>
      </w:r>
      <w:r>
        <w:rPr>
          <w:rFonts w:ascii="Times New Roman" w:hAnsi="Times New Roman"/>
          <w:szCs w:val="28"/>
          <w:lang w:val="ru-RU"/>
        </w:rPr>
        <w:t xml:space="preserve"> </w:t>
      </w:r>
      <w:r w:rsidRPr="00B53920">
        <w:rPr>
          <w:rFonts w:ascii="Times New Roman" w:hAnsi="Times New Roman"/>
          <w:szCs w:val="28"/>
        </w:rPr>
        <w:t xml:space="preserve"> сбор и вывоз Т</w:t>
      </w:r>
      <w:r>
        <w:rPr>
          <w:rFonts w:ascii="Times New Roman" w:hAnsi="Times New Roman"/>
          <w:szCs w:val="28"/>
          <w:lang w:val="ru-RU"/>
        </w:rPr>
        <w:t>К</w:t>
      </w:r>
      <w:r w:rsidRPr="00B53920">
        <w:rPr>
          <w:rFonts w:ascii="Times New Roman" w:hAnsi="Times New Roman"/>
          <w:szCs w:val="28"/>
        </w:rPr>
        <w:t>О на площадки временного хранения</w:t>
      </w:r>
      <w:r>
        <w:rPr>
          <w:rFonts w:ascii="Times New Roman" w:hAnsi="Times New Roman"/>
          <w:szCs w:val="28"/>
          <w:lang w:val="ru-RU"/>
        </w:rPr>
        <w:t xml:space="preserve"> г. Куйбышев, по графику. </w:t>
      </w:r>
    </w:p>
    <w:p w:rsidR="00C95211" w:rsidRPr="00B57CC5" w:rsidRDefault="00C95211" w:rsidP="00C95211">
      <w:pPr>
        <w:pStyle w:val="a"/>
        <w:numPr>
          <w:ilvl w:val="0"/>
          <w:numId w:val="0"/>
        </w:numPr>
        <w:spacing w:before="0" w:after="0"/>
        <w:ind w:firstLine="709"/>
        <w:jc w:val="both"/>
        <w:rPr>
          <w:rFonts w:ascii="Times New Roman" w:hAnsi="Times New Roman"/>
          <w:b/>
          <w:color w:val="FF0000"/>
          <w:szCs w:val="28"/>
        </w:rPr>
      </w:pPr>
      <w:r w:rsidRPr="00B57CC5">
        <w:rPr>
          <w:rFonts w:ascii="Times New Roman" w:hAnsi="Times New Roman"/>
          <w:color w:val="FF0000"/>
          <w:szCs w:val="28"/>
        </w:rPr>
        <w:t xml:space="preserve"> </w:t>
      </w:r>
    </w:p>
    <w:p w:rsidR="00C95211" w:rsidRPr="00B56589" w:rsidRDefault="00C95211" w:rsidP="00C95211">
      <w:pPr>
        <w:autoSpaceDE w:val="0"/>
        <w:autoSpaceDN w:val="0"/>
        <w:adjustRightInd w:val="0"/>
        <w:ind w:firstLine="709"/>
        <w:jc w:val="both"/>
      </w:pPr>
    </w:p>
    <w:p w:rsidR="00C95211" w:rsidRPr="006D51F0" w:rsidRDefault="00C95211" w:rsidP="00C95211">
      <w:pPr>
        <w:shd w:val="clear" w:color="auto" w:fill="FFFFFF"/>
        <w:tabs>
          <w:tab w:val="left" w:pos="768"/>
        </w:tabs>
        <w:jc w:val="center"/>
        <w:rPr>
          <w:b/>
        </w:rPr>
      </w:pPr>
      <w:r w:rsidRPr="006D51F0">
        <w:rPr>
          <w:b/>
        </w:rPr>
        <w:t>3.4   Характеристика уличного освещения.</w:t>
      </w:r>
    </w:p>
    <w:p w:rsidR="00C95211" w:rsidRDefault="00C95211" w:rsidP="00C95211">
      <w:pPr>
        <w:shd w:val="clear" w:color="auto" w:fill="FFFFFF"/>
        <w:tabs>
          <w:tab w:val="left" w:pos="768"/>
        </w:tabs>
        <w:ind w:firstLine="540"/>
        <w:jc w:val="both"/>
      </w:pPr>
      <w:r>
        <w:t>Уличное освещение населенных пунктов осуществляется при помощи обычных светильников с лампами накаливания мощностью до 250 ВТ в количестве 4</w:t>
      </w:r>
      <w:r w:rsidRPr="00E25B78">
        <w:t>7</w:t>
      </w:r>
      <w:r w:rsidRPr="007D64CA">
        <w:rPr>
          <w:color w:val="FF0000"/>
        </w:rPr>
        <w:t xml:space="preserve"> </w:t>
      </w:r>
      <w:r>
        <w:t xml:space="preserve">штук, в том числе в с. Верх-Урюм – 45 светильников, д. Алексотово </w:t>
      </w:r>
      <w:r w:rsidRPr="00E25B78">
        <w:t>– 2 светильников.</w:t>
      </w:r>
      <w:r>
        <w:t xml:space="preserve"> Режим работы светильников регулируется автоматически. Ежегодно на уличное освещение затрачивается 24,7 тыс. КВТ/час. Затраты местного бюджета на эти цели составляют не менее 180 тыс. руб в год. При этом качество освещения не на должном уровне. Старые светильники имеют небольшую площадь рассеивания света. Так же низкий срок эксплуатации ламп требует дополнительных затрат на покупку ламп и их установку. Замена светильников на энергосберегающие, мощностью до 190 ВТ даст экономию до 60% денежных средств ежегодно. При этом расходы на приобретение светильников окупятся в течение 3 лет. </w:t>
      </w:r>
    </w:p>
    <w:p w:rsidR="00C95211" w:rsidRDefault="00C95211" w:rsidP="00C95211">
      <w:pPr>
        <w:shd w:val="clear" w:color="auto" w:fill="FFFFFF"/>
        <w:tabs>
          <w:tab w:val="left" w:pos="768"/>
        </w:tabs>
        <w:ind w:firstLine="540"/>
        <w:jc w:val="both"/>
      </w:pPr>
    </w:p>
    <w:p w:rsidR="00C95211" w:rsidRPr="00DD2898" w:rsidRDefault="00C95211" w:rsidP="00C95211">
      <w:pPr>
        <w:shd w:val="clear" w:color="auto" w:fill="FFFFFF"/>
        <w:ind w:left="360"/>
        <w:jc w:val="center"/>
        <w:outlineLvl w:val="0"/>
        <w:rPr>
          <w:rFonts w:ascii="Arial" w:hAnsi="Arial" w:cs="Arial"/>
          <w:b/>
          <w:bCs/>
          <w:color w:val="000000"/>
        </w:rPr>
      </w:pPr>
      <w:r>
        <w:rPr>
          <w:rFonts w:ascii="Arial" w:hAnsi="Arial" w:cs="Arial"/>
          <w:b/>
          <w:bCs/>
          <w:color w:val="000000"/>
        </w:rPr>
        <w:t>4.</w:t>
      </w:r>
      <w:r w:rsidRPr="00DD2898">
        <w:rPr>
          <w:rFonts w:ascii="Arial" w:hAnsi="Arial" w:cs="Arial"/>
          <w:b/>
          <w:bCs/>
          <w:color w:val="000000"/>
        </w:rPr>
        <w:t xml:space="preserve">План развития поселения, план прогнозируемой застройки и прогнозируемый спрос на </w:t>
      </w:r>
      <w:r>
        <w:rPr>
          <w:rFonts w:ascii="Arial" w:hAnsi="Arial" w:cs="Arial"/>
          <w:b/>
          <w:bCs/>
          <w:color w:val="000000"/>
        </w:rPr>
        <w:t>коммунальный спрос на период 2024-2033</w:t>
      </w:r>
      <w:r w:rsidRPr="00DD2898">
        <w:rPr>
          <w:rFonts w:ascii="Arial" w:hAnsi="Arial" w:cs="Arial"/>
          <w:b/>
          <w:bCs/>
          <w:color w:val="000000"/>
        </w:rPr>
        <w:t xml:space="preserve"> г.</w:t>
      </w:r>
    </w:p>
    <w:p w:rsidR="00C95211" w:rsidRPr="00DD2898" w:rsidRDefault="00C95211" w:rsidP="00C95211">
      <w:pPr>
        <w:shd w:val="clear" w:color="auto" w:fill="FFFFFF"/>
        <w:ind w:left="360"/>
        <w:jc w:val="center"/>
        <w:outlineLvl w:val="0"/>
        <w:rPr>
          <w:rFonts w:ascii="Arial" w:hAnsi="Arial" w:cs="Arial"/>
          <w:b/>
          <w:bCs/>
          <w:color w:val="000000"/>
        </w:rPr>
      </w:pPr>
    </w:p>
    <w:p w:rsidR="00C95211" w:rsidRPr="009A0ECD" w:rsidRDefault="00C95211" w:rsidP="00C95211">
      <w:pPr>
        <w:shd w:val="clear" w:color="auto" w:fill="FFFFFF"/>
        <w:tabs>
          <w:tab w:val="left" w:pos="768"/>
        </w:tabs>
        <w:ind w:firstLine="540"/>
        <w:jc w:val="both"/>
      </w:pPr>
      <w:r>
        <w:lastRenderedPageBreak/>
        <w:t xml:space="preserve">В имуществе Верх-Урюмского сельсовета имеется - </w:t>
      </w:r>
      <w:r w:rsidRPr="009A0ECD">
        <w:t xml:space="preserve">муниципальный жилой фонд, </w:t>
      </w:r>
      <w:r>
        <w:t>часть жилищного</w:t>
      </w:r>
      <w:r w:rsidRPr="007D5D5B">
        <w:t xml:space="preserve"> фонд</w:t>
      </w:r>
      <w:r>
        <w:t>а находится в многоквартирных домах, но основной</w:t>
      </w:r>
      <w:r w:rsidRPr="009A0ECD">
        <w:t xml:space="preserve"> имеющийся жилой фонд находится в частной собственности населения.</w:t>
      </w:r>
    </w:p>
    <w:p w:rsidR="00C95211" w:rsidRPr="009A0ECD" w:rsidRDefault="00C95211" w:rsidP="00C95211">
      <w:pPr>
        <w:shd w:val="clear" w:color="auto" w:fill="FFFFFF"/>
        <w:tabs>
          <w:tab w:val="left" w:pos="768"/>
        </w:tabs>
        <w:ind w:firstLine="540"/>
        <w:jc w:val="both"/>
      </w:pPr>
      <w:r w:rsidRPr="009A0ECD">
        <w:t>Большая часть населения проживает в одноэтажных зданиях индивидуальной жилищной застройки. Техническое состояние жилых домов, находящихся в личной собственности граждан оценивается как удовлетворительное.</w:t>
      </w:r>
    </w:p>
    <w:p w:rsidR="00C95211" w:rsidRPr="005A1891" w:rsidRDefault="00C95211" w:rsidP="00C95211">
      <w:pPr>
        <w:pStyle w:val="af7"/>
        <w:tabs>
          <w:tab w:val="left" w:pos="0"/>
        </w:tabs>
        <w:ind w:left="0" w:firstLine="567"/>
        <w:jc w:val="both"/>
        <w:rPr>
          <w:rFonts w:ascii="Times New Roman" w:hAnsi="Times New Roman"/>
          <w:lang w:val="ru-RU"/>
        </w:rPr>
      </w:pPr>
      <w:r w:rsidRPr="005A1891">
        <w:rPr>
          <w:rFonts w:ascii="Times New Roman" w:hAnsi="Times New Roman"/>
          <w:lang w:val="ru-RU"/>
        </w:rPr>
        <w:t>Общая площадь жилищного фонда Верх-Урюмского сельсовета составляет 20,4 тыс. м2. Сре</w:t>
      </w:r>
      <w:r w:rsidRPr="005A1891">
        <w:rPr>
          <w:rFonts w:ascii="Times New Roman" w:hAnsi="Times New Roman"/>
          <w:lang w:val="ru-RU"/>
        </w:rPr>
        <w:t>д</w:t>
      </w:r>
      <w:r w:rsidRPr="005A1891">
        <w:rPr>
          <w:rFonts w:ascii="Times New Roman" w:hAnsi="Times New Roman"/>
          <w:lang w:val="ru-RU"/>
        </w:rPr>
        <w:t xml:space="preserve">ний показатель современной жилищной обеспеченности по сельсовету составляет 24,7 м2/чел. </w:t>
      </w:r>
    </w:p>
    <w:p w:rsidR="00C95211" w:rsidRDefault="00C95211" w:rsidP="00C95211">
      <w:pPr>
        <w:ind w:firstLine="708"/>
        <w:jc w:val="both"/>
      </w:pPr>
      <w:r>
        <w:t xml:space="preserve">Современные тенденции таковы, что в последние годы на территории поселения в эксплуатацию не введено ни одного квадратного метра. </w:t>
      </w:r>
    </w:p>
    <w:p w:rsidR="00C95211" w:rsidRDefault="00C95211" w:rsidP="00C95211">
      <w:pPr>
        <w:ind w:firstLine="708"/>
        <w:jc w:val="both"/>
      </w:pPr>
      <w:r>
        <w:t xml:space="preserve"> В последние годы снижается численность населения, умирает в 4-5 раз больше, чем рождается. Происходит старение населения. На территории Новосибирской области действуют долгосрочные программы по поддержки молодых семей, молодых специалистов, действует программа сельской ипотеке, но к сожалению спросом на территории поселения не пользуется.</w:t>
      </w:r>
    </w:p>
    <w:p w:rsidR="00C95211" w:rsidRPr="00095133" w:rsidRDefault="00C95211" w:rsidP="00C95211">
      <w:pPr>
        <w:pStyle w:val="af7"/>
        <w:tabs>
          <w:tab w:val="left" w:pos="0"/>
        </w:tabs>
        <w:ind w:left="0" w:firstLine="567"/>
        <w:jc w:val="both"/>
        <w:rPr>
          <w:rFonts w:ascii="Times New Roman" w:hAnsi="Times New Roman"/>
          <w:lang w:val="ru-RU"/>
        </w:rPr>
      </w:pPr>
    </w:p>
    <w:p w:rsidR="00C95211" w:rsidRPr="005E6DD7" w:rsidRDefault="00C95211" w:rsidP="00C95211">
      <w:pPr>
        <w:pStyle w:val="a"/>
        <w:numPr>
          <w:ilvl w:val="0"/>
          <w:numId w:val="0"/>
        </w:numPr>
        <w:spacing w:before="0" w:after="0"/>
        <w:jc w:val="center"/>
        <w:rPr>
          <w:rFonts w:ascii="Times New Roman" w:hAnsi="Times New Roman"/>
          <w:b/>
          <w:bCs/>
          <w:lang w:val="ru-RU"/>
        </w:rPr>
      </w:pPr>
      <w:r w:rsidRPr="005E6DD7">
        <w:rPr>
          <w:rFonts w:ascii="Times New Roman" w:hAnsi="Times New Roman"/>
          <w:b/>
          <w:bCs/>
          <w:lang w:val="ru-RU"/>
        </w:rPr>
        <w:t>5</w:t>
      </w:r>
      <w:r w:rsidRPr="005E6DD7">
        <w:rPr>
          <w:rFonts w:ascii="Times New Roman" w:hAnsi="Times New Roman"/>
          <w:b/>
          <w:bCs/>
        </w:rPr>
        <w:t>.</w:t>
      </w:r>
      <w:r w:rsidRPr="005E6DD7">
        <w:rPr>
          <w:rFonts w:ascii="Times New Roman" w:hAnsi="Times New Roman"/>
          <w:b/>
          <w:bCs/>
          <w:lang w:val="ru-RU"/>
        </w:rPr>
        <w:t xml:space="preserve"> Перечень мероприятий  и ц</w:t>
      </w:r>
      <w:r w:rsidRPr="005E6DD7">
        <w:rPr>
          <w:rFonts w:ascii="Times New Roman" w:hAnsi="Times New Roman"/>
          <w:b/>
          <w:bCs/>
        </w:rPr>
        <w:t>елевые показатели</w:t>
      </w:r>
      <w:r w:rsidRPr="005E6DD7">
        <w:rPr>
          <w:rFonts w:ascii="Times New Roman" w:hAnsi="Times New Roman"/>
          <w:b/>
          <w:bCs/>
          <w:lang w:val="ru-RU"/>
        </w:rPr>
        <w:t>.</w:t>
      </w:r>
    </w:p>
    <w:p w:rsidR="00C95211" w:rsidRPr="005F2536" w:rsidRDefault="00C95211" w:rsidP="00C95211">
      <w:pPr>
        <w:keepNext/>
        <w:adjustRightInd w:val="0"/>
        <w:textAlignment w:val="baseline"/>
        <w:rPr>
          <w:bCs/>
        </w:rPr>
      </w:pPr>
      <w:r>
        <w:rPr>
          <w:bCs/>
        </w:rPr>
        <w:t>5</w:t>
      </w:r>
      <w:r w:rsidRPr="005F2536">
        <w:rPr>
          <w:bCs/>
        </w:rPr>
        <w:t>.1 Критерии доступности для населения коммунальных услуг</w:t>
      </w:r>
    </w:p>
    <w:p w:rsidR="00C95211" w:rsidRPr="005F2536" w:rsidRDefault="00C95211" w:rsidP="00C95211">
      <w:pPr>
        <w:pStyle w:val="ConsPlusTitle"/>
        <w:jc w:val="both"/>
        <w:rPr>
          <w:rFonts w:ascii="Times New Roman" w:hAnsi="Times New Roman" w:cs="Times New Roman"/>
          <w:b w:val="0"/>
          <w:sz w:val="24"/>
          <w:szCs w:val="24"/>
        </w:rPr>
      </w:pPr>
      <w:r w:rsidRPr="005F2536">
        <w:rPr>
          <w:rFonts w:ascii="Times New Roman" w:hAnsi="Times New Roman" w:cs="Times New Roman"/>
          <w:b w:val="0"/>
          <w:sz w:val="24"/>
          <w:szCs w:val="24"/>
        </w:rPr>
        <w:tab/>
        <w:t>Постановлением Правительства Новосибирской  области от 22.09.2011 №407-П  «О системе критериев доступности для населения платы за коммунальные услуги» установлена система критериев доступности для населения платы за коммунальные услуги, в которую включены следующие критерии доступности:</w:t>
      </w:r>
    </w:p>
    <w:p w:rsidR="00C95211" w:rsidRPr="005F2536" w:rsidRDefault="00C95211" w:rsidP="00C95211">
      <w:pPr>
        <w:autoSpaceDE w:val="0"/>
        <w:autoSpaceDN w:val="0"/>
        <w:adjustRightInd w:val="0"/>
        <w:ind w:firstLine="540"/>
        <w:rPr>
          <w:bCs/>
        </w:rPr>
      </w:pPr>
      <w:r w:rsidRPr="005F2536">
        <w:rPr>
          <w:bCs/>
        </w:rPr>
        <w:t>а) доля расходов на коммунальные услуги в совокупном доходе семьи-не более 22%;</w:t>
      </w:r>
    </w:p>
    <w:p w:rsidR="00C95211" w:rsidRPr="005F2536" w:rsidRDefault="00C95211" w:rsidP="00C95211">
      <w:pPr>
        <w:autoSpaceDE w:val="0"/>
        <w:autoSpaceDN w:val="0"/>
        <w:adjustRightInd w:val="0"/>
        <w:ind w:firstLine="540"/>
        <w:rPr>
          <w:bCs/>
        </w:rPr>
      </w:pPr>
      <w:r w:rsidRPr="005F2536">
        <w:rPr>
          <w:bCs/>
        </w:rPr>
        <w:t>б) уровень собираемости платежей за коммунальные услуги- не ниже 95%;</w:t>
      </w:r>
    </w:p>
    <w:p w:rsidR="00C95211" w:rsidRPr="005F2536" w:rsidRDefault="00C95211" w:rsidP="00C95211">
      <w:pPr>
        <w:autoSpaceDE w:val="0"/>
        <w:autoSpaceDN w:val="0"/>
        <w:adjustRightInd w:val="0"/>
        <w:ind w:firstLine="540"/>
        <w:rPr>
          <w:bCs/>
        </w:rPr>
      </w:pPr>
      <w:r w:rsidRPr="005F2536">
        <w:rPr>
          <w:bCs/>
        </w:rPr>
        <w:t>в) доля получателей субсидий на оплату коммунальных услуг в общей численности населения- не более 25% .</w:t>
      </w:r>
    </w:p>
    <w:p w:rsidR="00C95211" w:rsidRPr="005F2536" w:rsidRDefault="00C95211" w:rsidP="00C95211">
      <w:pPr>
        <w:autoSpaceDE w:val="0"/>
        <w:autoSpaceDN w:val="0"/>
        <w:adjustRightInd w:val="0"/>
        <w:ind w:firstLine="540"/>
        <w:rPr>
          <w:b/>
        </w:rPr>
      </w:pPr>
      <w:r>
        <w:t>5.</w:t>
      </w:r>
      <w:r w:rsidRPr="005F2536">
        <w:t>2.  Показатели качества коммунальных ресурсов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8"/>
      </w:tblGrid>
      <w:tr w:rsidR="00C95211" w:rsidRPr="006D5A7A" w:rsidTr="008879D2">
        <w:tc>
          <w:tcPr>
            <w:tcW w:w="2802" w:type="dxa"/>
          </w:tcPr>
          <w:p w:rsidR="00C95211" w:rsidRPr="005F2536" w:rsidRDefault="00C95211" w:rsidP="008879D2">
            <w:r w:rsidRPr="005F2536">
              <w:t>Наименование ресурса</w:t>
            </w:r>
          </w:p>
        </w:tc>
        <w:tc>
          <w:tcPr>
            <w:tcW w:w="6768" w:type="dxa"/>
          </w:tcPr>
          <w:p w:rsidR="00C95211" w:rsidRPr="005F2536" w:rsidRDefault="00C95211" w:rsidP="008879D2">
            <w:r w:rsidRPr="005F2536">
              <w:t>Показатели качества</w:t>
            </w:r>
          </w:p>
        </w:tc>
      </w:tr>
      <w:tr w:rsidR="00C95211" w:rsidRPr="00FA4BA5" w:rsidTr="008879D2">
        <w:tc>
          <w:tcPr>
            <w:tcW w:w="2802" w:type="dxa"/>
          </w:tcPr>
          <w:p w:rsidR="00C95211" w:rsidRPr="005F2536" w:rsidRDefault="00C95211" w:rsidP="008879D2">
            <w:r>
              <w:t>Тепловая энергия (</w:t>
            </w:r>
            <w:r w:rsidRPr="005F2536">
              <w:t>отопление )</w:t>
            </w:r>
          </w:p>
        </w:tc>
        <w:tc>
          <w:tcPr>
            <w:tcW w:w="6768" w:type="dxa"/>
          </w:tcPr>
          <w:p w:rsidR="00C95211" w:rsidRPr="005F2536" w:rsidRDefault="00C95211" w:rsidP="008879D2">
            <w:r w:rsidRPr="005F2536">
              <w:t>Температура и количество теплоносителя должны обеспечивать температуру воздуха внутри помещения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по договорам с потребителями.</w:t>
            </w:r>
          </w:p>
        </w:tc>
      </w:tr>
      <w:tr w:rsidR="00C95211" w:rsidRPr="00FA4BA5" w:rsidTr="008879D2">
        <w:tc>
          <w:tcPr>
            <w:tcW w:w="2802" w:type="dxa"/>
          </w:tcPr>
          <w:p w:rsidR="00C95211" w:rsidRPr="005F2536" w:rsidRDefault="00C95211" w:rsidP="008879D2">
            <w:r w:rsidRPr="005F2536">
              <w:t xml:space="preserve">Водоснабжение </w:t>
            </w:r>
          </w:p>
        </w:tc>
        <w:tc>
          <w:tcPr>
            <w:tcW w:w="6768" w:type="dxa"/>
          </w:tcPr>
          <w:p w:rsidR="00C95211" w:rsidRPr="005F2536" w:rsidRDefault="00C95211" w:rsidP="008879D2">
            <w:r w:rsidRPr="005F2536">
              <w:t>Соответствие качества воды требованиям санитарных норм и правил</w:t>
            </w:r>
          </w:p>
        </w:tc>
      </w:tr>
      <w:tr w:rsidR="00C95211" w:rsidRPr="00FA4BA5" w:rsidTr="008879D2">
        <w:tc>
          <w:tcPr>
            <w:tcW w:w="2802" w:type="dxa"/>
          </w:tcPr>
          <w:p w:rsidR="00C95211" w:rsidRPr="005F2536" w:rsidRDefault="00C95211" w:rsidP="008879D2">
            <w:r w:rsidRPr="005F2536">
              <w:t>Вывоз твердых и жидких отходов</w:t>
            </w:r>
          </w:p>
        </w:tc>
        <w:tc>
          <w:tcPr>
            <w:tcW w:w="6768" w:type="dxa"/>
          </w:tcPr>
          <w:p w:rsidR="00C95211" w:rsidRPr="005F2536" w:rsidRDefault="00C95211" w:rsidP="008879D2">
            <w:r w:rsidRPr="005F2536">
              <w:t>Вывоз в соответствии с графиком, согласованным с потребителем</w:t>
            </w:r>
          </w:p>
        </w:tc>
      </w:tr>
    </w:tbl>
    <w:p w:rsidR="00C95211" w:rsidRPr="00FA4BA5" w:rsidRDefault="00C95211" w:rsidP="00C95211">
      <w:pPr>
        <w:rPr>
          <w:sz w:val="28"/>
          <w:szCs w:val="28"/>
        </w:rPr>
      </w:pPr>
    </w:p>
    <w:p w:rsidR="00C95211" w:rsidRPr="005F2536" w:rsidRDefault="00C95211" w:rsidP="00C95211">
      <w:r>
        <w:t>5</w:t>
      </w:r>
      <w:r w:rsidRPr="005F2536">
        <w:t>.3. Показатели степени охвата потребителей приборами учета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1701"/>
        <w:gridCol w:w="1596"/>
        <w:gridCol w:w="1664"/>
      </w:tblGrid>
      <w:tr w:rsidR="00C95211" w:rsidRPr="005F2536" w:rsidTr="008879D2">
        <w:tc>
          <w:tcPr>
            <w:tcW w:w="959" w:type="dxa"/>
            <w:vMerge w:val="restart"/>
          </w:tcPr>
          <w:p w:rsidR="00C95211" w:rsidRPr="005F2536" w:rsidRDefault="00C95211" w:rsidP="008879D2">
            <w:pPr>
              <w:jc w:val="center"/>
            </w:pPr>
            <w:r w:rsidRPr="005F2536">
              <w:t>Год</w:t>
            </w:r>
          </w:p>
        </w:tc>
        <w:tc>
          <w:tcPr>
            <w:tcW w:w="3260" w:type="dxa"/>
            <w:vMerge w:val="restart"/>
          </w:tcPr>
          <w:p w:rsidR="00C95211" w:rsidRPr="005F2536" w:rsidRDefault="00C95211" w:rsidP="008879D2">
            <w:pPr>
              <w:jc w:val="center"/>
            </w:pPr>
            <w:r w:rsidRPr="005F2536">
              <w:t>Наименование группы потребителей</w:t>
            </w:r>
          </w:p>
        </w:tc>
        <w:tc>
          <w:tcPr>
            <w:tcW w:w="4961" w:type="dxa"/>
            <w:gridSpan w:val="3"/>
          </w:tcPr>
          <w:p w:rsidR="00C95211" w:rsidRPr="005F2536" w:rsidRDefault="00C95211" w:rsidP="008879D2">
            <w:pPr>
              <w:jc w:val="center"/>
            </w:pPr>
            <w:r w:rsidRPr="005F2536">
              <w:t>Наименование ресурса</w:t>
            </w:r>
          </w:p>
        </w:tc>
      </w:tr>
      <w:tr w:rsidR="00C95211" w:rsidRPr="006D5A7A" w:rsidTr="008879D2">
        <w:tc>
          <w:tcPr>
            <w:tcW w:w="959" w:type="dxa"/>
            <w:vMerge/>
          </w:tcPr>
          <w:p w:rsidR="00C95211" w:rsidRPr="00FA4BA5" w:rsidRDefault="00C95211" w:rsidP="008879D2">
            <w:pPr>
              <w:jc w:val="center"/>
              <w:rPr>
                <w:sz w:val="28"/>
                <w:szCs w:val="28"/>
              </w:rPr>
            </w:pPr>
          </w:p>
        </w:tc>
        <w:tc>
          <w:tcPr>
            <w:tcW w:w="3260" w:type="dxa"/>
            <w:vMerge/>
          </w:tcPr>
          <w:p w:rsidR="00C95211" w:rsidRPr="00FA4BA5" w:rsidRDefault="00C95211" w:rsidP="008879D2">
            <w:pPr>
              <w:jc w:val="center"/>
              <w:rPr>
                <w:sz w:val="28"/>
                <w:szCs w:val="28"/>
              </w:rPr>
            </w:pPr>
          </w:p>
        </w:tc>
        <w:tc>
          <w:tcPr>
            <w:tcW w:w="1701" w:type="dxa"/>
          </w:tcPr>
          <w:p w:rsidR="00C95211" w:rsidRPr="005F2536" w:rsidRDefault="00C95211" w:rsidP="008879D2">
            <w:pPr>
              <w:jc w:val="center"/>
            </w:pPr>
            <w:r w:rsidRPr="005F2536">
              <w:t>Тепловая энергия</w:t>
            </w:r>
          </w:p>
        </w:tc>
        <w:tc>
          <w:tcPr>
            <w:tcW w:w="1596" w:type="dxa"/>
          </w:tcPr>
          <w:p w:rsidR="00C95211" w:rsidRPr="005F2536" w:rsidRDefault="00C95211" w:rsidP="008879D2">
            <w:pPr>
              <w:jc w:val="center"/>
            </w:pPr>
            <w:r w:rsidRPr="005F2536">
              <w:t>электроэнергия</w:t>
            </w:r>
          </w:p>
        </w:tc>
        <w:tc>
          <w:tcPr>
            <w:tcW w:w="1664" w:type="dxa"/>
          </w:tcPr>
          <w:p w:rsidR="00C95211" w:rsidRPr="005F2536" w:rsidRDefault="00C95211" w:rsidP="008879D2">
            <w:pPr>
              <w:jc w:val="center"/>
            </w:pPr>
            <w:r w:rsidRPr="005F2536">
              <w:t>водоснабжение</w:t>
            </w:r>
          </w:p>
        </w:tc>
      </w:tr>
      <w:tr w:rsidR="00C95211" w:rsidRPr="006D5A7A" w:rsidTr="008879D2">
        <w:tc>
          <w:tcPr>
            <w:tcW w:w="959" w:type="dxa"/>
            <w:vMerge w:val="restart"/>
            <w:vAlign w:val="center"/>
          </w:tcPr>
          <w:p w:rsidR="00C95211" w:rsidRPr="00A4666E" w:rsidRDefault="00C95211" w:rsidP="008879D2">
            <w:pPr>
              <w:jc w:val="center"/>
            </w:pPr>
            <w:r>
              <w:t>2025</w:t>
            </w:r>
          </w:p>
        </w:tc>
        <w:tc>
          <w:tcPr>
            <w:tcW w:w="3260" w:type="dxa"/>
          </w:tcPr>
          <w:p w:rsidR="00C95211" w:rsidRPr="005F2536" w:rsidRDefault="00C95211" w:rsidP="008879D2">
            <w:r w:rsidRPr="005F2536">
              <w:t>Бюджетные учреждения</w:t>
            </w:r>
          </w:p>
        </w:tc>
        <w:tc>
          <w:tcPr>
            <w:tcW w:w="1701" w:type="dxa"/>
          </w:tcPr>
          <w:p w:rsidR="00C95211" w:rsidRPr="005F2536" w:rsidRDefault="00C95211" w:rsidP="008879D2">
            <w:r w:rsidRPr="005F2536">
              <w:t>0</w:t>
            </w:r>
          </w:p>
        </w:tc>
        <w:tc>
          <w:tcPr>
            <w:tcW w:w="1596" w:type="dxa"/>
          </w:tcPr>
          <w:p w:rsidR="00C95211" w:rsidRPr="00A0638B" w:rsidRDefault="00C95211" w:rsidP="008879D2">
            <w:r>
              <w:t>4</w:t>
            </w:r>
          </w:p>
        </w:tc>
        <w:tc>
          <w:tcPr>
            <w:tcW w:w="1664" w:type="dxa"/>
          </w:tcPr>
          <w:p w:rsidR="00C95211" w:rsidRPr="005F2536" w:rsidRDefault="00C95211" w:rsidP="008879D2">
            <w:r w:rsidRPr="005F2536">
              <w:t>0</w:t>
            </w:r>
          </w:p>
        </w:tc>
      </w:tr>
      <w:tr w:rsidR="00C95211" w:rsidRPr="006D5A7A" w:rsidTr="008879D2">
        <w:tc>
          <w:tcPr>
            <w:tcW w:w="959" w:type="dxa"/>
            <w:vMerge/>
          </w:tcPr>
          <w:p w:rsidR="00C95211" w:rsidRPr="005F2536" w:rsidRDefault="00C95211" w:rsidP="008879D2"/>
        </w:tc>
        <w:tc>
          <w:tcPr>
            <w:tcW w:w="3260" w:type="dxa"/>
          </w:tcPr>
          <w:p w:rsidR="00C95211" w:rsidRPr="005F2536" w:rsidRDefault="00C95211" w:rsidP="008879D2">
            <w:r w:rsidRPr="005F2536">
              <w:t>Многоквартирные дома</w:t>
            </w:r>
          </w:p>
        </w:tc>
        <w:tc>
          <w:tcPr>
            <w:tcW w:w="1701" w:type="dxa"/>
          </w:tcPr>
          <w:p w:rsidR="00C95211" w:rsidRPr="005F2536" w:rsidRDefault="00C95211" w:rsidP="008879D2">
            <w:r w:rsidRPr="005F2536">
              <w:t>0</w:t>
            </w:r>
          </w:p>
        </w:tc>
        <w:tc>
          <w:tcPr>
            <w:tcW w:w="1596" w:type="dxa"/>
          </w:tcPr>
          <w:p w:rsidR="00C95211" w:rsidRPr="005F2536" w:rsidRDefault="00C95211" w:rsidP="008879D2">
            <w:r>
              <w:t>5</w:t>
            </w:r>
          </w:p>
        </w:tc>
        <w:tc>
          <w:tcPr>
            <w:tcW w:w="1664" w:type="dxa"/>
          </w:tcPr>
          <w:p w:rsidR="00C95211" w:rsidRPr="005F2536" w:rsidRDefault="00C95211" w:rsidP="008879D2">
            <w:r>
              <w:t>5</w:t>
            </w:r>
          </w:p>
        </w:tc>
      </w:tr>
      <w:tr w:rsidR="00C95211" w:rsidRPr="006D5A7A" w:rsidTr="008879D2">
        <w:tc>
          <w:tcPr>
            <w:tcW w:w="959" w:type="dxa"/>
            <w:vMerge w:val="restart"/>
            <w:vAlign w:val="center"/>
          </w:tcPr>
          <w:p w:rsidR="00C95211" w:rsidRPr="005F2536" w:rsidRDefault="00C95211" w:rsidP="008879D2">
            <w:pPr>
              <w:jc w:val="center"/>
            </w:pPr>
            <w:r w:rsidRPr="005F2536">
              <w:t>20</w:t>
            </w:r>
            <w:r>
              <w:t>26</w:t>
            </w:r>
          </w:p>
        </w:tc>
        <w:tc>
          <w:tcPr>
            <w:tcW w:w="3260" w:type="dxa"/>
          </w:tcPr>
          <w:p w:rsidR="00C95211" w:rsidRPr="005F2536" w:rsidRDefault="00C95211" w:rsidP="008879D2">
            <w:r w:rsidRPr="005F2536">
              <w:t>Бюджетные учреждения</w:t>
            </w:r>
          </w:p>
        </w:tc>
        <w:tc>
          <w:tcPr>
            <w:tcW w:w="1701" w:type="dxa"/>
          </w:tcPr>
          <w:p w:rsidR="00C95211" w:rsidRPr="005F2536" w:rsidRDefault="00C95211" w:rsidP="008879D2">
            <w:r w:rsidRPr="005F2536">
              <w:t>0</w:t>
            </w:r>
          </w:p>
        </w:tc>
        <w:tc>
          <w:tcPr>
            <w:tcW w:w="1596" w:type="dxa"/>
          </w:tcPr>
          <w:p w:rsidR="00C95211" w:rsidRPr="00A0638B" w:rsidRDefault="00C95211" w:rsidP="008879D2">
            <w:r>
              <w:t>4</w:t>
            </w:r>
          </w:p>
        </w:tc>
        <w:tc>
          <w:tcPr>
            <w:tcW w:w="1664" w:type="dxa"/>
          </w:tcPr>
          <w:p w:rsidR="00C95211" w:rsidRPr="005F2536" w:rsidRDefault="00C95211" w:rsidP="008879D2">
            <w:r>
              <w:t>5</w:t>
            </w:r>
          </w:p>
        </w:tc>
      </w:tr>
      <w:tr w:rsidR="00C95211" w:rsidRPr="006D5A7A" w:rsidTr="008879D2">
        <w:tc>
          <w:tcPr>
            <w:tcW w:w="959" w:type="dxa"/>
            <w:vMerge/>
          </w:tcPr>
          <w:p w:rsidR="00C95211" w:rsidRPr="005F2536" w:rsidRDefault="00C95211" w:rsidP="008879D2"/>
        </w:tc>
        <w:tc>
          <w:tcPr>
            <w:tcW w:w="3260" w:type="dxa"/>
          </w:tcPr>
          <w:p w:rsidR="00C95211" w:rsidRPr="005F2536" w:rsidRDefault="00C95211" w:rsidP="008879D2">
            <w:r w:rsidRPr="005F2536">
              <w:t>Многоквартирные дома</w:t>
            </w:r>
          </w:p>
        </w:tc>
        <w:tc>
          <w:tcPr>
            <w:tcW w:w="1701" w:type="dxa"/>
          </w:tcPr>
          <w:p w:rsidR="00C95211" w:rsidRPr="005F2536" w:rsidRDefault="00C95211" w:rsidP="008879D2">
            <w:r w:rsidRPr="005F2536">
              <w:t>0</w:t>
            </w:r>
          </w:p>
        </w:tc>
        <w:tc>
          <w:tcPr>
            <w:tcW w:w="1596" w:type="dxa"/>
          </w:tcPr>
          <w:p w:rsidR="00C95211" w:rsidRPr="005F2536" w:rsidRDefault="00C95211" w:rsidP="008879D2">
            <w:r>
              <w:t>5</w:t>
            </w:r>
          </w:p>
        </w:tc>
        <w:tc>
          <w:tcPr>
            <w:tcW w:w="1664" w:type="dxa"/>
          </w:tcPr>
          <w:p w:rsidR="00C95211" w:rsidRPr="005F2536" w:rsidRDefault="00C95211" w:rsidP="008879D2">
            <w:r>
              <w:t>5</w:t>
            </w:r>
          </w:p>
        </w:tc>
      </w:tr>
      <w:tr w:rsidR="00C95211" w:rsidRPr="006D5A7A" w:rsidTr="008879D2">
        <w:trPr>
          <w:trHeight w:val="696"/>
        </w:trPr>
        <w:tc>
          <w:tcPr>
            <w:tcW w:w="959" w:type="dxa"/>
            <w:vMerge w:val="restart"/>
            <w:vAlign w:val="center"/>
          </w:tcPr>
          <w:p w:rsidR="00C95211" w:rsidRPr="005F2536" w:rsidRDefault="00C95211" w:rsidP="008879D2">
            <w:pPr>
              <w:jc w:val="center"/>
            </w:pPr>
            <w:r w:rsidRPr="005F2536">
              <w:t>20</w:t>
            </w:r>
            <w:r>
              <w:t>27</w:t>
            </w:r>
          </w:p>
        </w:tc>
        <w:tc>
          <w:tcPr>
            <w:tcW w:w="3260" w:type="dxa"/>
          </w:tcPr>
          <w:p w:rsidR="00C95211" w:rsidRPr="005F2536" w:rsidRDefault="00C95211" w:rsidP="008879D2">
            <w:r w:rsidRPr="005F2536">
              <w:t>Бюджетные учреждения</w:t>
            </w:r>
          </w:p>
        </w:tc>
        <w:tc>
          <w:tcPr>
            <w:tcW w:w="1701" w:type="dxa"/>
          </w:tcPr>
          <w:p w:rsidR="00C95211" w:rsidRPr="005F2536" w:rsidRDefault="00C95211" w:rsidP="008879D2">
            <w:r w:rsidRPr="005F2536">
              <w:t>0</w:t>
            </w:r>
          </w:p>
        </w:tc>
        <w:tc>
          <w:tcPr>
            <w:tcW w:w="1596" w:type="dxa"/>
          </w:tcPr>
          <w:p w:rsidR="00C95211" w:rsidRPr="00A0638B" w:rsidRDefault="00C95211" w:rsidP="008879D2">
            <w:r>
              <w:t>4</w:t>
            </w:r>
          </w:p>
        </w:tc>
        <w:tc>
          <w:tcPr>
            <w:tcW w:w="1664" w:type="dxa"/>
          </w:tcPr>
          <w:p w:rsidR="00C95211" w:rsidRPr="005F2536" w:rsidRDefault="00C95211" w:rsidP="008879D2">
            <w:r>
              <w:t>4</w:t>
            </w:r>
          </w:p>
        </w:tc>
      </w:tr>
      <w:tr w:rsidR="00C95211" w:rsidRPr="006D5A7A" w:rsidTr="008879D2">
        <w:tc>
          <w:tcPr>
            <w:tcW w:w="959" w:type="dxa"/>
            <w:vMerge/>
          </w:tcPr>
          <w:p w:rsidR="00C95211" w:rsidRPr="005F2536" w:rsidRDefault="00C95211" w:rsidP="008879D2"/>
        </w:tc>
        <w:tc>
          <w:tcPr>
            <w:tcW w:w="3260" w:type="dxa"/>
          </w:tcPr>
          <w:p w:rsidR="00C95211" w:rsidRPr="005F2536" w:rsidRDefault="00C95211" w:rsidP="008879D2">
            <w:r w:rsidRPr="005F2536">
              <w:t>Многоквартирные дома</w:t>
            </w:r>
          </w:p>
        </w:tc>
        <w:tc>
          <w:tcPr>
            <w:tcW w:w="1701" w:type="dxa"/>
          </w:tcPr>
          <w:p w:rsidR="00C95211" w:rsidRPr="005F2536" w:rsidRDefault="00C95211" w:rsidP="008879D2">
            <w:r w:rsidRPr="005F2536">
              <w:t>0</w:t>
            </w:r>
          </w:p>
        </w:tc>
        <w:tc>
          <w:tcPr>
            <w:tcW w:w="1596" w:type="dxa"/>
          </w:tcPr>
          <w:p w:rsidR="00C95211" w:rsidRPr="005F2536" w:rsidRDefault="00C95211" w:rsidP="008879D2">
            <w:r>
              <w:t>5</w:t>
            </w:r>
          </w:p>
        </w:tc>
        <w:tc>
          <w:tcPr>
            <w:tcW w:w="1664" w:type="dxa"/>
          </w:tcPr>
          <w:p w:rsidR="00C95211" w:rsidRPr="005F2536" w:rsidRDefault="00C95211" w:rsidP="008879D2">
            <w:r>
              <w:t>5</w:t>
            </w:r>
          </w:p>
        </w:tc>
      </w:tr>
      <w:tr w:rsidR="00C95211" w:rsidRPr="006D5A7A" w:rsidTr="008879D2">
        <w:tc>
          <w:tcPr>
            <w:tcW w:w="959" w:type="dxa"/>
            <w:vMerge w:val="restart"/>
            <w:vAlign w:val="center"/>
          </w:tcPr>
          <w:p w:rsidR="00C95211" w:rsidRPr="005F2536" w:rsidRDefault="00C95211" w:rsidP="008879D2">
            <w:pPr>
              <w:jc w:val="center"/>
            </w:pPr>
            <w:r>
              <w:t>2028</w:t>
            </w:r>
            <w:r w:rsidRPr="005F2536">
              <w:t>-20</w:t>
            </w:r>
            <w:r>
              <w:t>34</w:t>
            </w:r>
          </w:p>
        </w:tc>
        <w:tc>
          <w:tcPr>
            <w:tcW w:w="3260" w:type="dxa"/>
          </w:tcPr>
          <w:p w:rsidR="00C95211" w:rsidRPr="005F2536" w:rsidRDefault="00C95211" w:rsidP="008879D2">
            <w:r w:rsidRPr="005F2536">
              <w:t>Бюджетные учреждения</w:t>
            </w:r>
          </w:p>
        </w:tc>
        <w:tc>
          <w:tcPr>
            <w:tcW w:w="1701" w:type="dxa"/>
          </w:tcPr>
          <w:p w:rsidR="00C95211" w:rsidRPr="005F2536" w:rsidRDefault="00C95211" w:rsidP="008879D2">
            <w:r w:rsidRPr="005F2536">
              <w:t>0</w:t>
            </w:r>
          </w:p>
        </w:tc>
        <w:tc>
          <w:tcPr>
            <w:tcW w:w="1596" w:type="dxa"/>
          </w:tcPr>
          <w:p w:rsidR="00C95211" w:rsidRPr="00A0638B" w:rsidRDefault="00C95211" w:rsidP="008879D2">
            <w:r>
              <w:t>4</w:t>
            </w:r>
          </w:p>
        </w:tc>
        <w:tc>
          <w:tcPr>
            <w:tcW w:w="1664" w:type="dxa"/>
          </w:tcPr>
          <w:p w:rsidR="00C95211" w:rsidRPr="00A0638B" w:rsidRDefault="00C95211" w:rsidP="008879D2">
            <w:r>
              <w:t>4</w:t>
            </w:r>
          </w:p>
        </w:tc>
      </w:tr>
      <w:tr w:rsidR="00C95211" w:rsidRPr="006D5A7A" w:rsidTr="008879D2">
        <w:tc>
          <w:tcPr>
            <w:tcW w:w="959" w:type="dxa"/>
            <w:vMerge/>
          </w:tcPr>
          <w:p w:rsidR="00C95211" w:rsidRPr="005F2536" w:rsidRDefault="00C95211" w:rsidP="008879D2"/>
        </w:tc>
        <w:tc>
          <w:tcPr>
            <w:tcW w:w="3260" w:type="dxa"/>
          </w:tcPr>
          <w:p w:rsidR="00C95211" w:rsidRPr="005F2536" w:rsidRDefault="00C95211" w:rsidP="008879D2">
            <w:r w:rsidRPr="005F2536">
              <w:t>Многоквартирные дома</w:t>
            </w:r>
          </w:p>
        </w:tc>
        <w:tc>
          <w:tcPr>
            <w:tcW w:w="1701" w:type="dxa"/>
          </w:tcPr>
          <w:p w:rsidR="00C95211" w:rsidRPr="00A0638B" w:rsidRDefault="00C95211" w:rsidP="008879D2">
            <w:r>
              <w:t>3</w:t>
            </w:r>
          </w:p>
        </w:tc>
        <w:tc>
          <w:tcPr>
            <w:tcW w:w="1596" w:type="dxa"/>
          </w:tcPr>
          <w:p w:rsidR="00C95211" w:rsidRPr="00A0638B" w:rsidRDefault="00C95211" w:rsidP="008879D2">
            <w:r>
              <w:t>5</w:t>
            </w:r>
          </w:p>
        </w:tc>
        <w:tc>
          <w:tcPr>
            <w:tcW w:w="1664" w:type="dxa"/>
          </w:tcPr>
          <w:p w:rsidR="00C95211" w:rsidRPr="00A0638B" w:rsidRDefault="00C95211" w:rsidP="008879D2">
            <w:r>
              <w:t>5</w:t>
            </w:r>
          </w:p>
        </w:tc>
      </w:tr>
    </w:tbl>
    <w:p w:rsidR="00C95211" w:rsidRPr="006D5A7A" w:rsidRDefault="00C95211" w:rsidP="00C95211">
      <w:pPr>
        <w:rPr>
          <w:color w:val="FF0000"/>
          <w:sz w:val="28"/>
          <w:szCs w:val="28"/>
        </w:rPr>
      </w:pPr>
    </w:p>
    <w:p w:rsidR="00C95211" w:rsidRDefault="00C95211" w:rsidP="00C95211">
      <w:pPr>
        <w:jc w:val="both"/>
      </w:pPr>
      <w:r w:rsidRPr="005F2536">
        <w:t>В показателях учитываются здания, которые необходимо оснастить приборами учета 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с учетом приказа министерства регионального развития Российской Федерации от 29.12.2011 года № 627 «Об утверждении критериев наличия (отсутствия) технической возмож</w:t>
      </w:r>
      <w:r>
        <w:t>ности установки индивидуального</w:t>
      </w:r>
      <w:r w:rsidRPr="005F2536">
        <w:t>,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p>
    <w:p w:rsidR="00C95211" w:rsidRPr="005F2536" w:rsidRDefault="00C95211" w:rsidP="00C95211">
      <w:pPr>
        <w:jc w:val="both"/>
        <w:rPr>
          <w:color w:val="FF0000"/>
        </w:rPr>
      </w:pPr>
    </w:p>
    <w:p w:rsidR="00C95211" w:rsidRPr="005F2536" w:rsidRDefault="00C95211" w:rsidP="00C95211">
      <w:r>
        <w:t>5</w:t>
      </w:r>
      <w:r w:rsidRPr="005F2536">
        <w:t>.4 Показатели надежности систем ресурсоснабжения</w:t>
      </w:r>
    </w:p>
    <w:p w:rsidR="00C95211" w:rsidRPr="005F2536" w:rsidRDefault="00C95211" w:rsidP="00C95211">
      <w:pPr>
        <w:ind w:firstLine="851"/>
      </w:pPr>
      <w:r w:rsidRPr="005F2536">
        <w:t xml:space="preserve">Показатели надёжности работы систем ресурсоснабжения представлены в таблице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6804"/>
      </w:tblGrid>
      <w:tr w:rsidR="00C95211" w:rsidRPr="005F2536" w:rsidTr="008879D2">
        <w:tc>
          <w:tcPr>
            <w:tcW w:w="2802" w:type="dxa"/>
          </w:tcPr>
          <w:p w:rsidR="00C95211" w:rsidRPr="005F2536" w:rsidRDefault="00C95211" w:rsidP="008879D2">
            <w:pPr>
              <w:ind w:hanging="57"/>
              <w:jc w:val="center"/>
            </w:pPr>
            <w:r w:rsidRPr="005F2536">
              <w:t>Наименование вида</w:t>
            </w:r>
          </w:p>
          <w:p w:rsidR="00C95211" w:rsidRPr="005F2536" w:rsidRDefault="00C95211" w:rsidP="008879D2">
            <w:pPr>
              <w:ind w:hanging="57"/>
              <w:jc w:val="center"/>
            </w:pPr>
            <w:r w:rsidRPr="005F2536">
              <w:t>ресурсоснабжения</w:t>
            </w:r>
          </w:p>
        </w:tc>
        <w:tc>
          <w:tcPr>
            <w:tcW w:w="6804" w:type="dxa"/>
            <w:vAlign w:val="center"/>
          </w:tcPr>
          <w:p w:rsidR="00C95211" w:rsidRPr="005F2536" w:rsidRDefault="00C95211" w:rsidP="008879D2">
            <w:pPr>
              <w:jc w:val="center"/>
            </w:pPr>
            <w:r w:rsidRPr="005F2536">
              <w:t>Показатели надежности</w:t>
            </w:r>
          </w:p>
        </w:tc>
      </w:tr>
      <w:tr w:rsidR="00C95211" w:rsidRPr="005F2536" w:rsidTr="008879D2">
        <w:tc>
          <w:tcPr>
            <w:tcW w:w="2802" w:type="dxa"/>
          </w:tcPr>
          <w:p w:rsidR="00C95211" w:rsidRPr="005F2536" w:rsidRDefault="00C95211" w:rsidP="008879D2">
            <w:pPr>
              <w:ind w:hanging="57"/>
            </w:pPr>
            <w:r w:rsidRPr="005F2536">
              <w:t xml:space="preserve">   Тепловая энергия (отопление водоснабжение)</w:t>
            </w:r>
          </w:p>
        </w:tc>
        <w:tc>
          <w:tcPr>
            <w:tcW w:w="6804" w:type="dxa"/>
          </w:tcPr>
          <w:p w:rsidR="00C95211" w:rsidRPr="005F2536" w:rsidRDefault="00C95211" w:rsidP="008879D2">
            <w:pPr>
              <w:ind w:firstLine="21"/>
            </w:pPr>
            <w:r w:rsidRPr="005F2536">
              <w:t>Отсутствие перерывов в теплоснабжении потребителей, вследствие аварий и инцидентов в системе теплоснабжения</w:t>
            </w:r>
          </w:p>
        </w:tc>
      </w:tr>
      <w:tr w:rsidR="00C95211" w:rsidRPr="005F2536" w:rsidTr="008879D2">
        <w:tc>
          <w:tcPr>
            <w:tcW w:w="2802" w:type="dxa"/>
          </w:tcPr>
          <w:p w:rsidR="00C95211" w:rsidRPr="005F2536" w:rsidRDefault="00C95211" w:rsidP="008879D2">
            <w:pPr>
              <w:ind w:hanging="57"/>
            </w:pPr>
            <w:r w:rsidRPr="005F2536">
              <w:t xml:space="preserve">   Водоснабжение </w:t>
            </w:r>
          </w:p>
        </w:tc>
        <w:tc>
          <w:tcPr>
            <w:tcW w:w="6804" w:type="dxa"/>
          </w:tcPr>
          <w:p w:rsidR="00C95211" w:rsidRPr="005F2536" w:rsidRDefault="00C95211" w:rsidP="008879D2">
            <w:pPr>
              <w:ind w:firstLine="21"/>
            </w:pPr>
            <w:r w:rsidRPr="005F2536">
              <w:t>Отсутствие перерывов в водоснабжении потребителей, вследствие аварий и инцидентов в системе водоснабжения</w:t>
            </w:r>
          </w:p>
        </w:tc>
      </w:tr>
    </w:tbl>
    <w:p w:rsidR="00C95211" w:rsidRPr="005F2536" w:rsidRDefault="00C95211" w:rsidP="00C95211">
      <w:pPr>
        <w:rPr>
          <w:b/>
          <w:color w:val="FF0000"/>
        </w:rPr>
      </w:pPr>
    </w:p>
    <w:p w:rsidR="00C95211" w:rsidRPr="005F2536" w:rsidRDefault="00C95211" w:rsidP="00C95211">
      <w:pPr>
        <w:tabs>
          <w:tab w:val="left" w:pos="1080"/>
        </w:tabs>
        <w:suppressAutoHyphens/>
        <w:ind w:firstLine="702"/>
      </w:pPr>
      <w:r>
        <w:t>5</w:t>
      </w:r>
      <w:r w:rsidRPr="005F2536">
        <w:t>.5. Показатели величины новых нагрузок, присоединяемых в перспективе</w:t>
      </w:r>
    </w:p>
    <w:p w:rsidR="00C95211" w:rsidRPr="00FA4BA5" w:rsidRDefault="00C95211" w:rsidP="00C95211">
      <w:pPr>
        <w:tabs>
          <w:tab w:val="left" w:pos="1080"/>
        </w:tabs>
        <w:suppressAutoHyphens/>
        <w:ind w:firstLine="702"/>
        <w:jc w:val="both"/>
        <w:rPr>
          <w:sz w:val="28"/>
          <w:szCs w:val="28"/>
        </w:rPr>
      </w:pPr>
      <w:r w:rsidRPr="005F2536">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w:t>
      </w:r>
      <w:r w:rsidRPr="00FA4BA5">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240"/>
        <w:gridCol w:w="1276"/>
        <w:gridCol w:w="1134"/>
        <w:gridCol w:w="1134"/>
      </w:tblGrid>
      <w:tr w:rsidR="00C95211" w:rsidRPr="006D5A7A" w:rsidTr="008879D2">
        <w:tc>
          <w:tcPr>
            <w:tcW w:w="4786" w:type="dxa"/>
            <w:vAlign w:val="center"/>
          </w:tcPr>
          <w:p w:rsidR="00C95211" w:rsidRPr="005F2536" w:rsidRDefault="00C95211" w:rsidP="008879D2">
            <w:pPr>
              <w:tabs>
                <w:tab w:val="left" w:pos="1080"/>
              </w:tabs>
              <w:suppressAutoHyphens/>
              <w:jc w:val="center"/>
            </w:pPr>
            <w:r w:rsidRPr="005F2536">
              <w:t>Дополнительное увеличение мощностей по выработке и транспортировке энергоресурсов</w:t>
            </w:r>
          </w:p>
        </w:tc>
        <w:tc>
          <w:tcPr>
            <w:tcW w:w="1240" w:type="dxa"/>
            <w:vAlign w:val="center"/>
          </w:tcPr>
          <w:p w:rsidR="00C95211" w:rsidRPr="005A1891" w:rsidRDefault="00C95211" w:rsidP="008879D2">
            <w:pPr>
              <w:tabs>
                <w:tab w:val="left" w:pos="1080"/>
              </w:tabs>
              <w:suppressAutoHyphens/>
              <w:jc w:val="center"/>
            </w:pPr>
            <w:r w:rsidRPr="005F2536">
              <w:t>20</w:t>
            </w:r>
            <w:r>
              <w:t>24</w:t>
            </w:r>
          </w:p>
        </w:tc>
        <w:tc>
          <w:tcPr>
            <w:tcW w:w="1276" w:type="dxa"/>
            <w:vAlign w:val="center"/>
          </w:tcPr>
          <w:p w:rsidR="00C95211" w:rsidRPr="005A1891" w:rsidRDefault="00C95211" w:rsidP="008879D2">
            <w:pPr>
              <w:tabs>
                <w:tab w:val="left" w:pos="1080"/>
              </w:tabs>
              <w:suppressAutoHyphens/>
              <w:jc w:val="center"/>
            </w:pPr>
            <w:r w:rsidRPr="005F2536">
              <w:t>20</w:t>
            </w:r>
            <w:r>
              <w:t>25</w:t>
            </w:r>
          </w:p>
        </w:tc>
        <w:tc>
          <w:tcPr>
            <w:tcW w:w="1134" w:type="dxa"/>
            <w:vAlign w:val="center"/>
          </w:tcPr>
          <w:p w:rsidR="00C95211" w:rsidRPr="00A4666E" w:rsidRDefault="00C95211" w:rsidP="008879D2">
            <w:pPr>
              <w:tabs>
                <w:tab w:val="left" w:pos="1080"/>
              </w:tabs>
              <w:suppressAutoHyphens/>
              <w:jc w:val="center"/>
            </w:pPr>
            <w:r w:rsidRPr="005F2536">
              <w:t>20</w:t>
            </w:r>
            <w:r>
              <w:t>26</w:t>
            </w:r>
          </w:p>
        </w:tc>
        <w:tc>
          <w:tcPr>
            <w:tcW w:w="1134" w:type="dxa"/>
            <w:vAlign w:val="center"/>
          </w:tcPr>
          <w:p w:rsidR="00C95211" w:rsidRPr="005A1891" w:rsidRDefault="00C95211" w:rsidP="008879D2">
            <w:pPr>
              <w:tabs>
                <w:tab w:val="left" w:pos="1080"/>
              </w:tabs>
              <w:suppressAutoHyphens/>
              <w:jc w:val="center"/>
            </w:pPr>
            <w:r>
              <w:t>2027-2033</w:t>
            </w:r>
          </w:p>
        </w:tc>
      </w:tr>
      <w:tr w:rsidR="00C95211" w:rsidRPr="006D5A7A" w:rsidTr="008879D2">
        <w:tc>
          <w:tcPr>
            <w:tcW w:w="4786" w:type="dxa"/>
          </w:tcPr>
          <w:p w:rsidR="00C95211" w:rsidRPr="005F2536" w:rsidRDefault="00C95211" w:rsidP="008879D2">
            <w:pPr>
              <w:tabs>
                <w:tab w:val="left" w:pos="1080"/>
              </w:tabs>
              <w:suppressAutoHyphens/>
              <w:jc w:val="both"/>
            </w:pPr>
            <w:r w:rsidRPr="005F2536">
              <w:t>Тепловая энергия , Гкал/ч</w:t>
            </w:r>
          </w:p>
        </w:tc>
        <w:tc>
          <w:tcPr>
            <w:tcW w:w="1240" w:type="dxa"/>
          </w:tcPr>
          <w:p w:rsidR="00C95211" w:rsidRPr="005F2536" w:rsidRDefault="00C95211" w:rsidP="008879D2">
            <w:pPr>
              <w:tabs>
                <w:tab w:val="left" w:pos="1080"/>
              </w:tabs>
              <w:suppressAutoHyphens/>
              <w:jc w:val="right"/>
            </w:pPr>
            <w:r w:rsidRPr="005F2536">
              <w:t>0</w:t>
            </w:r>
          </w:p>
        </w:tc>
        <w:tc>
          <w:tcPr>
            <w:tcW w:w="1276" w:type="dxa"/>
          </w:tcPr>
          <w:p w:rsidR="00C95211" w:rsidRPr="005F2536" w:rsidRDefault="00C95211" w:rsidP="008879D2">
            <w:pPr>
              <w:tabs>
                <w:tab w:val="left" w:pos="1080"/>
              </w:tabs>
              <w:suppressAutoHyphens/>
              <w:jc w:val="right"/>
            </w:pPr>
            <w:r w:rsidRPr="005F2536">
              <w:t>0,006</w:t>
            </w:r>
          </w:p>
        </w:tc>
        <w:tc>
          <w:tcPr>
            <w:tcW w:w="1134" w:type="dxa"/>
          </w:tcPr>
          <w:p w:rsidR="00C95211" w:rsidRPr="005F2536" w:rsidRDefault="00C95211" w:rsidP="008879D2">
            <w:pPr>
              <w:tabs>
                <w:tab w:val="left" w:pos="1080"/>
              </w:tabs>
              <w:suppressAutoHyphens/>
              <w:jc w:val="right"/>
            </w:pPr>
            <w:r w:rsidRPr="005F2536">
              <w:t>0</w:t>
            </w:r>
          </w:p>
        </w:tc>
        <w:tc>
          <w:tcPr>
            <w:tcW w:w="1134" w:type="dxa"/>
          </w:tcPr>
          <w:p w:rsidR="00C95211" w:rsidRPr="005F2536" w:rsidRDefault="00C95211" w:rsidP="008879D2">
            <w:pPr>
              <w:tabs>
                <w:tab w:val="left" w:pos="1080"/>
              </w:tabs>
              <w:suppressAutoHyphens/>
              <w:jc w:val="right"/>
            </w:pPr>
            <w:r w:rsidRPr="005F2536">
              <w:t>0</w:t>
            </w:r>
          </w:p>
        </w:tc>
      </w:tr>
      <w:tr w:rsidR="00C95211" w:rsidRPr="006D5A7A" w:rsidTr="008879D2">
        <w:tc>
          <w:tcPr>
            <w:tcW w:w="4786" w:type="dxa"/>
          </w:tcPr>
          <w:p w:rsidR="00C95211" w:rsidRPr="005F2536" w:rsidRDefault="00C95211" w:rsidP="008879D2">
            <w:pPr>
              <w:tabs>
                <w:tab w:val="left" w:pos="1080"/>
              </w:tabs>
              <w:suppressAutoHyphens/>
              <w:jc w:val="both"/>
            </w:pPr>
            <w:r w:rsidRPr="005F2536">
              <w:t>Холодная вода, тыс.куб.м/сут</w:t>
            </w:r>
          </w:p>
        </w:tc>
        <w:tc>
          <w:tcPr>
            <w:tcW w:w="1240" w:type="dxa"/>
          </w:tcPr>
          <w:p w:rsidR="00C95211" w:rsidRPr="005F2536" w:rsidRDefault="00C95211" w:rsidP="008879D2">
            <w:pPr>
              <w:tabs>
                <w:tab w:val="left" w:pos="1080"/>
              </w:tabs>
              <w:suppressAutoHyphens/>
              <w:jc w:val="right"/>
            </w:pPr>
            <w:r w:rsidRPr="005F2536">
              <w:t>0,0005</w:t>
            </w:r>
          </w:p>
        </w:tc>
        <w:tc>
          <w:tcPr>
            <w:tcW w:w="1276" w:type="dxa"/>
          </w:tcPr>
          <w:p w:rsidR="00C95211" w:rsidRPr="005F2536" w:rsidRDefault="00C95211" w:rsidP="008879D2">
            <w:pPr>
              <w:tabs>
                <w:tab w:val="left" w:pos="1080"/>
              </w:tabs>
              <w:suppressAutoHyphens/>
              <w:jc w:val="right"/>
            </w:pPr>
            <w:r w:rsidRPr="005F2536">
              <w:t>0,002</w:t>
            </w:r>
          </w:p>
        </w:tc>
        <w:tc>
          <w:tcPr>
            <w:tcW w:w="1134" w:type="dxa"/>
          </w:tcPr>
          <w:p w:rsidR="00C95211" w:rsidRPr="005F2536" w:rsidRDefault="00C95211" w:rsidP="008879D2">
            <w:pPr>
              <w:tabs>
                <w:tab w:val="left" w:pos="1080"/>
              </w:tabs>
              <w:suppressAutoHyphens/>
              <w:jc w:val="right"/>
            </w:pPr>
            <w:r w:rsidRPr="005F2536">
              <w:t>0,009</w:t>
            </w:r>
          </w:p>
        </w:tc>
        <w:tc>
          <w:tcPr>
            <w:tcW w:w="1134" w:type="dxa"/>
          </w:tcPr>
          <w:p w:rsidR="00C95211" w:rsidRPr="005F2536" w:rsidRDefault="00C95211" w:rsidP="008879D2">
            <w:pPr>
              <w:tabs>
                <w:tab w:val="left" w:pos="1080"/>
              </w:tabs>
              <w:suppressAutoHyphens/>
              <w:jc w:val="right"/>
            </w:pPr>
            <w:r w:rsidRPr="005F2536">
              <w:t>0,027</w:t>
            </w:r>
          </w:p>
        </w:tc>
      </w:tr>
    </w:tbl>
    <w:p w:rsidR="00C95211" w:rsidRPr="00D21B2D" w:rsidRDefault="00C95211" w:rsidP="00C95211">
      <w:pPr>
        <w:jc w:val="both"/>
        <w:rPr>
          <w:b/>
          <w:color w:val="FF0000"/>
        </w:rPr>
      </w:pPr>
      <w:r w:rsidRPr="00D21B2D">
        <w:rPr>
          <w:b/>
        </w:rPr>
        <w:t>Объекты по с.</w:t>
      </w:r>
      <w:r>
        <w:rPr>
          <w:b/>
        </w:rPr>
        <w:t>Верх-Урюм,</w:t>
      </w:r>
      <w:r w:rsidRPr="00D21B2D">
        <w:rPr>
          <w:b/>
        </w:rPr>
        <w:t xml:space="preserve">  в соответствии с требованиями  Федерального  закона  от 23.11.2009 № 261-ФЗ п.1 ст. 13«Об энергосбережении и о повышении энергетической эффективности и о внесении изменений в отдельные законодательные акты Российской Федерации»  не подлежат обязательной установке теплосчетчиков</w:t>
      </w:r>
      <w:r>
        <w:rPr>
          <w:b/>
        </w:rPr>
        <w:t>.</w:t>
      </w:r>
      <w:r w:rsidRPr="00D21B2D">
        <w:rPr>
          <w:b/>
        </w:rPr>
        <w:t xml:space="preserve"> </w:t>
      </w:r>
      <w:r>
        <w:rPr>
          <w:b/>
        </w:rPr>
        <w:t>У</w:t>
      </w:r>
      <w:r w:rsidRPr="00D21B2D">
        <w:rPr>
          <w:b/>
        </w:rPr>
        <w:t xml:space="preserve">становка </w:t>
      </w:r>
      <w:r>
        <w:rPr>
          <w:b/>
        </w:rPr>
        <w:t>приборов учета будет производится по инициативе</w:t>
      </w:r>
      <w:r w:rsidRPr="00D21B2D">
        <w:rPr>
          <w:b/>
        </w:rPr>
        <w:t xml:space="preserve"> собственников.</w:t>
      </w:r>
    </w:p>
    <w:p w:rsidR="00C95211" w:rsidRPr="00D21B2D" w:rsidRDefault="00C95211" w:rsidP="00C95211">
      <w:pPr>
        <w:jc w:val="both"/>
        <w:rPr>
          <w:color w:val="FF0000"/>
        </w:rPr>
      </w:pPr>
      <w:r w:rsidRPr="00D21B2D">
        <w:t>В показателях учитываются здания, которые необходимо оснастить приборами учета 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с учетом приказа министерства регионального развития Российской Федерации от 29.12.2011 года № 627 «Об утверждении критериев наличия (отсутствия) технической возможности установки индивидуального ,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p>
    <w:p w:rsidR="00C95211" w:rsidRDefault="00C95211" w:rsidP="00C95211"/>
    <w:p w:rsidR="00C95211" w:rsidRPr="003E56F1" w:rsidRDefault="00C95211" w:rsidP="00C95211">
      <w:pPr>
        <w:pStyle w:val="af7"/>
        <w:widowControl w:val="0"/>
        <w:adjustRightInd w:val="0"/>
        <w:ind w:left="426"/>
        <w:contextualSpacing w:val="0"/>
        <w:jc w:val="both"/>
        <w:textAlignment w:val="baseline"/>
        <w:rPr>
          <w:rFonts w:ascii="Times New Roman" w:hAnsi="Times New Roman"/>
          <w:b/>
          <w:bCs/>
          <w:lang w:val="ru-RU"/>
        </w:rPr>
      </w:pPr>
      <w:r>
        <w:rPr>
          <w:rFonts w:ascii="Times New Roman" w:hAnsi="Times New Roman"/>
          <w:b/>
          <w:bCs/>
          <w:lang w:val="ru-RU"/>
        </w:rPr>
        <w:t xml:space="preserve">5.6. </w:t>
      </w:r>
      <w:r w:rsidRPr="003E56F1">
        <w:rPr>
          <w:rFonts w:ascii="Times New Roman" w:hAnsi="Times New Roman"/>
          <w:b/>
          <w:bCs/>
          <w:lang w:val="ru-RU"/>
        </w:rPr>
        <w:t>Прогноз расходов населения на коммунальные ресурсы</w:t>
      </w:r>
    </w:p>
    <w:p w:rsidR="00C95211" w:rsidRDefault="00C95211" w:rsidP="00C95211">
      <w:pPr>
        <w:pStyle w:val="a4"/>
        <w:rPr>
          <w:rFonts w:ascii="Times New Roman" w:hAnsi="Times New Roman"/>
          <w:szCs w:val="24"/>
        </w:rPr>
      </w:pPr>
      <w:r w:rsidRPr="003E56F1">
        <w:rPr>
          <w:rFonts w:ascii="Times New Roman" w:hAnsi="Times New Roman"/>
          <w:szCs w:val="24"/>
        </w:rPr>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p>
    <w:p w:rsidR="00C95211" w:rsidRPr="003E56F1" w:rsidRDefault="00C95211" w:rsidP="00C95211">
      <w:pPr>
        <w:pStyle w:val="a4"/>
        <w:rPr>
          <w:rFonts w:ascii="Times New Roman" w:hAnsi="Times New Roman"/>
          <w:szCs w:val="24"/>
        </w:rPr>
      </w:pPr>
    </w:p>
    <w:p w:rsidR="00C95211" w:rsidRPr="003E56F1" w:rsidRDefault="00C95211" w:rsidP="00C95211">
      <w:pPr>
        <w:pStyle w:val="aff6"/>
        <w:ind w:firstLine="0"/>
        <w:jc w:val="center"/>
        <w:rPr>
          <w:rFonts w:ascii="Times New Roman" w:hAnsi="Times New Roman"/>
          <w:color w:val="auto"/>
          <w:sz w:val="24"/>
          <w:szCs w:val="24"/>
        </w:rPr>
      </w:pPr>
      <w:r w:rsidRPr="003E56F1">
        <w:rPr>
          <w:rFonts w:ascii="Times New Roman" w:hAnsi="Times New Roman"/>
          <w:color w:val="auto"/>
          <w:sz w:val="24"/>
          <w:szCs w:val="24"/>
        </w:rPr>
        <w:t xml:space="preserve">Прогноз тарифов на коммунальные услуги для населения на </w:t>
      </w:r>
      <w:r>
        <w:rPr>
          <w:rFonts w:ascii="Times New Roman" w:hAnsi="Times New Roman"/>
          <w:color w:val="auto"/>
          <w:sz w:val="24"/>
          <w:szCs w:val="24"/>
        </w:rPr>
        <w:t>период до 2033</w:t>
      </w:r>
      <w:r w:rsidRPr="003E56F1">
        <w:rPr>
          <w:rFonts w:ascii="Times New Roman" w:hAnsi="Times New Roman"/>
          <w:color w:val="auto"/>
          <w:sz w:val="24"/>
          <w:szCs w:val="24"/>
        </w:rPr>
        <w:t xml:space="preserve"> г. (руб./м²/мес.)</w:t>
      </w:r>
    </w:p>
    <w:p w:rsidR="00C95211" w:rsidRPr="003E56F1" w:rsidRDefault="00C95211" w:rsidP="00C95211">
      <w:pPr>
        <w:jc w:val="right"/>
      </w:pPr>
      <w:r w:rsidRPr="003E56F1">
        <w:t>Табл. 6.1.</w:t>
      </w:r>
    </w:p>
    <w:tbl>
      <w:tblPr>
        <w:tblW w:w="9900" w:type="dxa"/>
        <w:tblInd w:w="2" w:type="dxa"/>
        <w:tblBorders>
          <w:top w:val="single" w:sz="12" w:space="0" w:color="000000"/>
          <w:bottom w:val="single" w:sz="12" w:space="0" w:color="000000"/>
        </w:tblBorders>
        <w:tblLayout w:type="fixed"/>
        <w:tblLook w:val="00A0"/>
      </w:tblPr>
      <w:tblGrid>
        <w:gridCol w:w="2406"/>
        <w:gridCol w:w="1444"/>
        <w:gridCol w:w="944"/>
        <w:gridCol w:w="944"/>
        <w:gridCol w:w="944"/>
        <w:gridCol w:w="944"/>
        <w:gridCol w:w="944"/>
        <w:gridCol w:w="1330"/>
      </w:tblGrid>
      <w:tr w:rsidR="00C95211" w:rsidRPr="00A16606" w:rsidTr="008879D2">
        <w:trPr>
          <w:trHeight w:val="300"/>
        </w:trPr>
        <w:tc>
          <w:tcPr>
            <w:tcW w:w="2406" w:type="dxa"/>
            <w:tcBorders>
              <w:top w:val="single" w:sz="4" w:space="0" w:color="auto"/>
              <w:left w:val="single" w:sz="4" w:space="0" w:color="auto"/>
              <w:bottom w:val="single" w:sz="4" w:space="0" w:color="auto"/>
              <w:right w:val="single" w:sz="4" w:space="0" w:color="auto"/>
            </w:tcBorders>
          </w:tcPr>
          <w:p w:rsidR="00C95211" w:rsidRPr="00A16606" w:rsidRDefault="00C95211" w:rsidP="008879D2">
            <w:pPr>
              <w:rPr>
                <w:b/>
                <w:bCs/>
                <w:i/>
                <w:iCs/>
              </w:rPr>
            </w:pPr>
            <w:r w:rsidRPr="00A16606">
              <w:rPr>
                <w:b/>
                <w:bCs/>
                <w:i/>
                <w:iCs/>
              </w:rPr>
              <w:lastRenderedPageBreak/>
              <w:t> </w:t>
            </w:r>
          </w:p>
        </w:tc>
        <w:tc>
          <w:tcPr>
            <w:tcW w:w="1444" w:type="dxa"/>
            <w:tcBorders>
              <w:top w:val="single" w:sz="4" w:space="0" w:color="auto"/>
              <w:left w:val="single" w:sz="4" w:space="0" w:color="auto"/>
              <w:bottom w:val="single" w:sz="4" w:space="0" w:color="auto"/>
              <w:right w:val="single" w:sz="4" w:space="0" w:color="auto"/>
            </w:tcBorders>
            <w:noWrap/>
          </w:tcPr>
          <w:p w:rsidR="00C95211" w:rsidRPr="00A16606" w:rsidRDefault="00C95211" w:rsidP="008879D2">
            <w:pPr>
              <w:rPr>
                <w:b/>
                <w:bCs/>
              </w:rPr>
            </w:pPr>
            <w:r w:rsidRPr="00A16606">
              <w:rPr>
                <w:b/>
                <w:bCs/>
              </w:rPr>
              <w:t>Базовый период</w:t>
            </w:r>
          </w:p>
        </w:tc>
        <w:tc>
          <w:tcPr>
            <w:tcW w:w="944" w:type="dxa"/>
            <w:tcBorders>
              <w:top w:val="single" w:sz="4" w:space="0" w:color="auto"/>
              <w:left w:val="single" w:sz="4" w:space="0" w:color="auto"/>
              <w:bottom w:val="single" w:sz="4" w:space="0" w:color="auto"/>
              <w:right w:val="single" w:sz="4" w:space="0" w:color="auto"/>
            </w:tcBorders>
            <w:noWrap/>
          </w:tcPr>
          <w:p w:rsidR="00C95211" w:rsidRPr="00A16606" w:rsidRDefault="00C95211" w:rsidP="008879D2">
            <w:pPr>
              <w:rPr>
                <w:b/>
                <w:bCs/>
              </w:rPr>
            </w:pPr>
            <w:r>
              <w:rPr>
                <w:b/>
                <w:bCs/>
              </w:rPr>
              <w:t>2025</w:t>
            </w:r>
            <w:r w:rsidRPr="00A16606">
              <w:rPr>
                <w:b/>
                <w:bCs/>
              </w:rPr>
              <w:t>г.</w:t>
            </w:r>
          </w:p>
        </w:tc>
        <w:tc>
          <w:tcPr>
            <w:tcW w:w="944" w:type="dxa"/>
            <w:tcBorders>
              <w:top w:val="single" w:sz="4" w:space="0" w:color="auto"/>
              <w:left w:val="single" w:sz="4" w:space="0" w:color="auto"/>
              <w:bottom w:val="single" w:sz="4" w:space="0" w:color="auto"/>
              <w:right w:val="single" w:sz="4" w:space="0" w:color="auto"/>
            </w:tcBorders>
            <w:noWrap/>
          </w:tcPr>
          <w:p w:rsidR="00C95211" w:rsidRPr="00A16606" w:rsidRDefault="00C95211" w:rsidP="008879D2">
            <w:pPr>
              <w:rPr>
                <w:b/>
                <w:bCs/>
              </w:rPr>
            </w:pPr>
            <w:r>
              <w:rPr>
                <w:b/>
                <w:bCs/>
              </w:rPr>
              <w:t>2026</w:t>
            </w:r>
            <w:r w:rsidRPr="00A16606">
              <w:rPr>
                <w:b/>
                <w:bCs/>
              </w:rPr>
              <w:t>г.</w:t>
            </w:r>
          </w:p>
        </w:tc>
        <w:tc>
          <w:tcPr>
            <w:tcW w:w="944" w:type="dxa"/>
            <w:tcBorders>
              <w:top w:val="single" w:sz="4" w:space="0" w:color="auto"/>
              <w:left w:val="single" w:sz="4" w:space="0" w:color="auto"/>
              <w:bottom w:val="single" w:sz="4" w:space="0" w:color="auto"/>
              <w:right w:val="single" w:sz="4" w:space="0" w:color="auto"/>
            </w:tcBorders>
            <w:noWrap/>
          </w:tcPr>
          <w:p w:rsidR="00C95211" w:rsidRPr="00A16606" w:rsidRDefault="00C95211" w:rsidP="008879D2">
            <w:pPr>
              <w:rPr>
                <w:b/>
                <w:bCs/>
              </w:rPr>
            </w:pPr>
            <w:r>
              <w:rPr>
                <w:b/>
                <w:bCs/>
              </w:rPr>
              <w:t>2027</w:t>
            </w:r>
            <w:r w:rsidRPr="00A16606">
              <w:rPr>
                <w:b/>
                <w:bCs/>
              </w:rPr>
              <w:t>г.</w:t>
            </w:r>
          </w:p>
        </w:tc>
        <w:tc>
          <w:tcPr>
            <w:tcW w:w="944" w:type="dxa"/>
            <w:tcBorders>
              <w:top w:val="single" w:sz="4" w:space="0" w:color="auto"/>
              <w:left w:val="single" w:sz="4" w:space="0" w:color="auto"/>
              <w:bottom w:val="single" w:sz="4" w:space="0" w:color="auto"/>
              <w:right w:val="single" w:sz="4" w:space="0" w:color="auto"/>
            </w:tcBorders>
            <w:noWrap/>
          </w:tcPr>
          <w:p w:rsidR="00C95211" w:rsidRPr="00A16606" w:rsidRDefault="00C95211" w:rsidP="008879D2">
            <w:pPr>
              <w:rPr>
                <w:b/>
                <w:bCs/>
              </w:rPr>
            </w:pPr>
            <w:r>
              <w:rPr>
                <w:b/>
                <w:bCs/>
              </w:rPr>
              <w:t>2028</w:t>
            </w:r>
            <w:r w:rsidRPr="00A16606">
              <w:rPr>
                <w:b/>
                <w:bCs/>
              </w:rPr>
              <w:t>г.</w:t>
            </w:r>
          </w:p>
        </w:tc>
        <w:tc>
          <w:tcPr>
            <w:tcW w:w="944" w:type="dxa"/>
            <w:tcBorders>
              <w:top w:val="single" w:sz="4" w:space="0" w:color="auto"/>
              <w:left w:val="single" w:sz="4" w:space="0" w:color="auto"/>
              <w:bottom w:val="single" w:sz="4" w:space="0" w:color="auto"/>
              <w:right w:val="single" w:sz="4" w:space="0" w:color="auto"/>
            </w:tcBorders>
            <w:noWrap/>
          </w:tcPr>
          <w:p w:rsidR="00C95211" w:rsidRPr="00A16606" w:rsidRDefault="00C95211" w:rsidP="008879D2">
            <w:pPr>
              <w:rPr>
                <w:b/>
                <w:bCs/>
              </w:rPr>
            </w:pPr>
            <w:r>
              <w:rPr>
                <w:b/>
                <w:bCs/>
              </w:rPr>
              <w:t>2029</w:t>
            </w:r>
            <w:r w:rsidRPr="00A16606">
              <w:rPr>
                <w:b/>
                <w:bCs/>
              </w:rPr>
              <w:t>г.</w:t>
            </w:r>
          </w:p>
        </w:tc>
        <w:tc>
          <w:tcPr>
            <w:tcW w:w="1330" w:type="dxa"/>
            <w:tcBorders>
              <w:top w:val="single" w:sz="4" w:space="0" w:color="auto"/>
              <w:left w:val="single" w:sz="4" w:space="0" w:color="auto"/>
              <w:bottom w:val="single" w:sz="4" w:space="0" w:color="auto"/>
              <w:right w:val="single" w:sz="4" w:space="0" w:color="auto"/>
            </w:tcBorders>
            <w:noWrap/>
          </w:tcPr>
          <w:p w:rsidR="00C95211" w:rsidRPr="00A16606" w:rsidRDefault="00C95211" w:rsidP="008879D2">
            <w:pPr>
              <w:rPr>
                <w:b/>
                <w:bCs/>
              </w:rPr>
            </w:pPr>
            <w:r>
              <w:rPr>
                <w:b/>
                <w:bCs/>
              </w:rPr>
              <w:t>2030-2033</w:t>
            </w:r>
            <w:r w:rsidRPr="00A16606">
              <w:rPr>
                <w:b/>
                <w:bCs/>
              </w:rPr>
              <w:t>гг.</w:t>
            </w:r>
          </w:p>
        </w:tc>
      </w:tr>
      <w:tr w:rsidR="00C95211" w:rsidRPr="00A16606" w:rsidTr="008879D2">
        <w:trPr>
          <w:trHeight w:val="353"/>
        </w:trPr>
        <w:tc>
          <w:tcPr>
            <w:tcW w:w="2406" w:type="dxa"/>
            <w:tcBorders>
              <w:top w:val="single" w:sz="4" w:space="0" w:color="auto"/>
              <w:left w:val="single" w:sz="4" w:space="0" w:color="auto"/>
              <w:bottom w:val="single" w:sz="4" w:space="0" w:color="auto"/>
              <w:right w:val="single" w:sz="4" w:space="0" w:color="auto"/>
            </w:tcBorders>
          </w:tcPr>
          <w:p w:rsidR="00C95211" w:rsidRPr="00A16606" w:rsidRDefault="00C95211" w:rsidP="008879D2">
            <w:r w:rsidRPr="00A16606">
              <w:t>Отопление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43,16</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47,04</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51,28</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55,89</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60,92</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66,40</w:t>
            </w:r>
          </w:p>
        </w:tc>
        <w:tc>
          <w:tcPr>
            <w:tcW w:w="1330"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72,38</w:t>
            </w:r>
          </w:p>
        </w:tc>
      </w:tr>
      <w:tr w:rsidR="00C95211" w:rsidRPr="00A16606" w:rsidTr="008879D2">
        <w:trPr>
          <w:trHeight w:val="300"/>
        </w:trPr>
        <w:tc>
          <w:tcPr>
            <w:tcW w:w="2406" w:type="dxa"/>
            <w:tcBorders>
              <w:top w:val="single" w:sz="4" w:space="0" w:color="auto"/>
              <w:left w:val="single" w:sz="4" w:space="0" w:color="auto"/>
              <w:bottom w:val="single" w:sz="4" w:space="0" w:color="auto"/>
              <w:right w:val="single" w:sz="4" w:space="0" w:color="auto"/>
            </w:tcBorders>
          </w:tcPr>
          <w:p w:rsidR="00C95211" w:rsidRPr="00A16606" w:rsidRDefault="00C95211" w:rsidP="008879D2">
            <w:r w:rsidRPr="00A16606">
              <w:t>Холодное водоснабжение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5,27</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40556A" w:rsidRDefault="00C95211" w:rsidP="008879D2">
            <w:pPr>
              <w:jc w:val="center"/>
            </w:pPr>
            <w:r>
              <w:t>5,74</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6,26</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6,82</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7,44</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8,11</w:t>
            </w:r>
          </w:p>
        </w:tc>
        <w:tc>
          <w:tcPr>
            <w:tcW w:w="1330"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8,84</w:t>
            </w:r>
          </w:p>
        </w:tc>
      </w:tr>
      <w:tr w:rsidR="00C95211" w:rsidRPr="00A16606" w:rsidTr="008879D2">
        <w:trPr>
          <w:trHeight w:val="471"/>
        </w:trPr>
        <w:tc>
          <w:tcPr>
            <w:tcW w:w="2406" w:type="dxa"/>
            <w:tcBorders>
              <w:top w:val="single" w:sz="4" w:space="0" w:color="auto"/>
              <w:left w:val="single" w:sz="4" w:space="0" w:color="auto"/>
              <w:bottom w:val="single" w:sz="4" w:space="0" w:color="auto"/>
              <w:right w:val="single" w:sz="4" w:space="0" w:color="auto"/>
            </w:tcBorders>
          </w:tcPr>
          <w:p w:rsidR="00C95211" w:rsidRPr="00A16606" w:rsidRDefault="00C95211" w:rsidP="008879D2">
            <w:r w:rsidRPr="00A16606">
              <w:t>Вывоз ЖБО</w:t>
            </w:r>
          </w:p>
        </w:tc>
        <w:tc>
          <w:tcPr>
            <w:tcW w:w="14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26,6</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28,99</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31,60</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34,44</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37,55</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40,92</w:t>
            </w:r>
          </w:p>
        </w:tc>
        <w:tc>
          <w:tcPr>
            <w:tcW w:w="1330"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44,61</w:t>
            </w:r>
          </w:p>
        </w:tc>
      </w:tr>
      <w:tr w:rsidR="00C95211" w:rsidRPr="00A16606" w:rsidTr="008879D2">
        <w:trPr>
          <w:trHeight w:val="471"/>
        </w:trPr>
        <w:tc>
          <w:tcPr>
            <w:tcW w:w="2406" w:type="dxa"/>
            <w:tcBorders>
              <w:top w:val="single" w:sz="4" w:space="0" w:color="auto"/>
              <w:left w:val="single" w:sz="4" w:space="0" w:color="auto"/>
              <w:bottom w:val="single" w:sz="4" w:space="0" w:color="auto"/>
              <w:right w:val="single" w:sz="4" w:space="0" w:color="auto"/>
            </w:tcBorders>
          </w:tcPr>
          <w:p w:rsidR="00C95211" w:rsidRPr="00A16606" w:rsidRDefault="00C95211" w:rsidP="008879D2">
            <w:r w:rsidRPr="00A16606">
              <w:t>Электроснабжение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C95211" w:rsidRPr="0040556A" w:rsidRDefault="00C95211" w:rsidP="008879D2">
            <w:pPr>
              <w:jc w:val="center"/>
            </w:pPr>
            <w:r>
              <w:t>20,25</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40556A" w:rsidRDefault="00C95211" w:rsidP="008879D2">
            <w:pPr>
              <w:jc w:val="center"/>
            </w:pPr>
            <w:r>
              <w:t>22,07</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40556A" w:rsidRDefault="00C95211" w:rsidP="008879D2">
            <w:pPr>
              <w:jc w:val="center"/>
            </w:pPr>
            <w:r>
              <w:t>24,06</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40556A" w:rsidRDefault="00C95211" w:rsidP="008879D2">
            <w:pPr>
              <w:jc w:val="center"/>
            </w:pPr>
            <w:r>
              <w:t>26,22</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40556A" w:rsidRDefault="00C95211" w:rsidP="008879D2">
            <w:pPr>
              <w:jc w:val="center"/>
            </w:pPr>
            <w:r>
              <w:t>28,58</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40556A" w:rsidRDefault="00C95211" w:rsidP="008879D2">
            <w:pPr>
              <w:jc w:val="center"/>
            </w:pPr>
            <w:r>
              <w:t>31,16</w:t>
            </w:r>
          </w:p>
        </w:tc>
        <w:tc>
          <w:tcPr>
            <w:tcW w:w="1330" w:type="dxa"/>
            <w:tcBorders>
              <w:top w:val="single" w:sz="4" w:space="0" w:color="auto"/>
              <w:left w:val="single" w:sz="4" w:space="0" w:color="auto"/>
              <w:bottom w:val="single" w:sz="4" w:space="0" w:color="auto"/>
              <w:right w:val="single" w:sz="4" w:space="0" w:color="auto"/>
            </w:tcBorders>
            <w:noWrap/>
            <w:vAlign w:val="center"/>
          </w:tcPr>
          <w:p w:rsidR="00C95211" w:rsidRPr="0040556A" w:rsidRDefault="00C95211" w:rsidP="008879D2">
            <w:pPr>
              <w:jc w:val="center"/>
            </w:pPr>
            <w:r>
              <w:t>33,96</w:t>
            </w:r>
          </w:p>
        </w:tc>
      </w:tr>
      <w:tr w:rsidR="00C95211" w:rsidRPr="00A16606" w:rsidTr="008879D2">
        <w:trPr>
          <w:trHeight w:val="300"/>
        </w:trPr>
        <w:tc>
          <w:tcPr>
            <w:tcW w:w="2406" w:type="dxa"/>
            <w:tcBorders>
              <w:top w:val="single" w:sz="4" w:space="0" w:color="auto"/>
              <w:left w:val="single" w:sz="4" w:space="0" w:color="auto"/>
              <w:bottom w:val="single" w:sz="4" w:space="0" w:color="auto"/>
              <w:right w:val="single" w:sz="4" w:space="0" w:color="auto"/>
            </w:tcBorders>
          </w:tcPr>
          <w:p w:rsidR="00C95211" w:rsidRPr="00A16606" w:rsidRDefault="00C95211" w:rsidP="008879D2">
            <w:r w:rsidRPr="00A16606">
              <w:t>Всего средневзвешенные коммунальные услуги</w:t>
            </w:r>
          </w:p>
        </w:tc>
        <w:tc>
          <w:tcPr>
            <w:tcW w:w="14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95,28</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103,84</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113,20</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123,37</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134,49</w:t>
            </w:r>
          </w:p>
        </w:tc>
        <w:tc>
          <w:tcPr>
            <w:tcW w:w="944"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146,59</w:t>
            </w:r>
          </w:p>
        </w:tc>
        <w:tc>
          <w:tcPr>
            <w:tcW w:w="1330" w:type="dxa"/>
            <w:tcBorders>
              <w:top w:val="single" w:sz="4" w:space="0" w:color="auto"/>
              <w:left w:val="single" w:sz="4" w:space="0" w:color="auto"/>
              <w:bottom w:val="single" w:sz="4" w:space="0" w:color="auto"/>
              <w:right w:val="single" w:sz="4" w:space="0" w:color="auto"/>
            </w:tcBorders>
            <w:noWrap/>
            <w:vAlign w:val="center"/>
          </w:tcPr>
          <w:p w:rsidR="00C95211" w:rsidRPr="00A16606" w:rsidRDefault="00C95211" w:rsidP="008879D2">
            <w:pPr>
              <w:jc w:val="center"/>
            </w:pPr>
            <w:r>
              <w:t>159,79</w:t>
            </w:r>
          </w:p>
        </w:tc>
      </w:tr>
    </w:tbl>
    <w:p w:rsidR="00C95211" w:rsidRPr="003E56F1" w:rsidRDefault="00C95211" w:rsidP="00C95211"/>
    <w:p w:rsidR="00C95211" w:rsidRDefault="00C95211" w:rsidP="00C95211">
      <w:pPr>
        <w:pStyle w:val="aff6"/>
        <w:ind w:firstLine="0"/>
        <w:jc w:val="center"/>
        <w:rPr>
          <w:rFonts w:ascii="Times New Roman" w:hAnsi="Times New Roman"/>
          <w:b w:val="0"/>
          <w:color w:val="auto"/>
          <w:sz w:val="24"/>
          <w:szCs w:val="24"/>
        </w:rPr>
      </w:pPr>
      <w:r w:rsidRPr="003E56F1">
        <w:rPr>
          <w:rFonts w:ascii="Times New Roman" w:hAnsi="Times New Roman"/>
          <w:b w:val="0"/>
          <w:color w:val="auto"/>
          <w:sz w:val="24"/>
          <w:szCs w:val="24"/>
        </w:rPr>
        <w:t xml:space="preserve">Прогноз совокупного платежа граждан за жилищно-коммунальные услуги </w:t>
      </w:r>
    </w:p>
    <w:p w:rsidR="00C95211" w:rsidRPr="003E56F1" w:rsidRDefault="00C95211" w:rsidP="00C95211">
      <w:pPr>
        <w:pStyle w:val="aff6"/>
        <w:ind w:firstLine="0"/>
        <w:jc w:val="center"/>
        <w:rPr>
          <w:rFonts w:ascii="Times New Roman" w:hAnsi="Times New Roman"/>
          <w:b w:val="0"/>
          <w:color w:val="auto"/>
          <w:sz w:val="24"/>
          <w:szCs w:val="24"/>
        </w:rPr>
      </w:pPr>
      <w:r>
        <w:rPr>
          <w:rFonts w:ascii="Times New Roman" w:hAnsi="Times New Roman"/>
          <w:b w:val="0"/>
          <w:color w:val="auto"/>
          <w:sz w:val="24"/>
          <w:szCs w:val="24"/>
        </w:rPr>
        <w:t>на 1 гражданина</w:t>
      </w:r>
      <w:r w:rsidRPr="003E56F1">
        <w:rPr>
          <w:rFonts w:ascii="Times New Roman" w:hAnsi="Times New Roman"/>
          <w:b w:val="0"/>
          <w:color w:val="auto"/>
          <w:sz w:val="24"/>
          <w:szCs w:val="24"/>
        </w:rPr>
        <w:t>(тыс.руб.)</w:t>
      </w:r>
    </w:p>
    <w:p w:rsidR="00C95211" w:rsidRPr="003E56F1" w:rsidRDefault="00C95211" w:rsidP="00C95211">
      <w:pPr>
        <w:pStyle w:val="aff6"/>
        <w:ind w:firstLine="0"/>
        <w:jc w:val="right"/>
        <w:rPr>
          <w:rFonts w:ascii="Times New Roman" w:hAnsi="Times New Roman"/>
          <w:b w:val="0"/>
          <w:bCs w:val="0"/>
          <w:color w:val="auto"/>
          <w:sz w:val="24"/>
          <w:szCs w:val="24"/>
        </w:rPr>
      </w:pPr>
      <w:r w:rsidRPr="003E56F1">
        <w:rPr>
          <w:rFonts w:ascii="Times New Roman" w:hAnsi="Times New Roman"/>
          <w:b w:val="0"/>
          <w:bCs w:val="0"/>
          <w:color w:val="auto"/>
          <w:sz w:val="24"/>
          <w:szCs w:val="24"/>
        </w:rPr>
        <w:t>Табл.6.2</w:t>
      </w:r>
    </w:p>
    <w:tbl>
      <w:tblPr>
        <w:tblW w:w="10558"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0"/>
        <w:gridCol w:w="1375"/>
        <w:gridCol w:w="1100"/>
        <w:gridCol w:w="1100"/>
        <w:gridCol w:w="1375"/>
        <w:gridCol w:w="1375"/>
        <w:gridCol w:w="1375"/>
        <w:gridCol w:w="1208"/>
      </w:tblGrid>
      <w:tr w:rsidR="00C95211" w:rsidRPr="00A16606" w:rsidTr="008879D2">
        <w:trPr>
          <w:trHeight w:val="363"/>
        </w:trPr>
        <w:tc>
          <w:tcPr>
            <w:tcW w:w="1650" w:type="dxa"/>
          </w:tcPr>
          <w:p w:rsidR="00C95211" w:rsidRPr="004E4A4E" w:rsidRDefault="00C95211" w:rsidP="008879D2">
            <w:pPr>
              <w:rPr>
                <w:b/>
                <w:bCs/>
                <w:i/>
                <w:iCs/>
              </w:rPr>
            </w:pPr>
            <w:r w:rsidRPr="00A16606">
              <w:rPr>
                <w:b/>
                <w:bCs/>
                <w:i/>
                <w:iCs/>
              </w:rPr>
              <w:t> </w:t>
            </w:r>
          </w:p>
        </w:tc>
        <w:tc>
          <w:tcPr>
            <w:tcW w:w="1375" w:type="dxa"/>
            <w:noWrap/>
          </w:tcPr>
          <w:p w:rsidR="00C95211" w:rsidRPr="00A16606" w:rsidRDefault="00C95211" w:rsidP="008879D2">
            <w:pPr>
              <w:rPr>
                <w:b/>
                <w:bCs/>
              </w:rPr>
            </w:pPr>
            <w:r w:rsidRPr="00A16606">
              <w:rPr>
                <w:b/>
                <w:bCs/>
              </w:rPr>
              <w:t>Базовый период</w:t>
            </w:r>
          </w:p>
        </w:tc>
        <w:tc>
          <w:tcPr>
            <w:tcW w:w="1100" w:type="dxa"/>
            <w:noWrap/>
          </w:tcPr>
          <w:p w:rsidR="00C95211" w:rsidRPr="00A16606" w:rsidRDefault="00C95211" w:rsidP="008879D2">
            <w:pPr>
              <w:rPr>
                <w:b/>
                <w:bCs/>
              </w:rPr>
            </w:pPr>
            <w:r w:rsidRPr="00A16606">
              <w:rPr>
                <w:b/>
                <w:bCs/>
              </w:rPr>
              <w:t>20</w:t>
            </w:r>
            <w:r>
              <w:rPr>
                <w:b/>
                <w:bCs/>
              </w:rPr>
              <w:t>25</w:t>
            </w:r>
          </w:p>
        </w:tc>
        <w:tc>
          <w:tcPr>
            <w:tcW w:w="1100" w:type="dxa"/>
            <w:noWrap/>
          </w:tcPr>
          <w:p w:rsidR="00C95211" w:rsidRPr="00A16606" w:rsidRDefault="00C95211" w:rsidP="008879D2">
            <w:pPr>
              <w:rPr>
                <w:b/>
                <w:bCs/>
              </w:rPr>
            </w:pPr>
            <w:r w:rsidRPr="00A16606">
              <w:rPr>
                <w:b/>
                <w:bCs/>
              </w:rPr>
              <w:t>20</w:t>
            </w:r>
            <w:r>
              <w:rPr>
                <w:b/>
                <w:bCs/>
              </w:rPr>
              <w:t>26</w:t>
            </w:r>
          </w:p>
        </w:tc>
        <w:tc>
          <w:tcPr>
            <w:tcW w:w="1375" w:type="dxa"/>
            <w:noWrap/>
          </w:tcPr>
          <w:p w:rsidR="00C95211" w:rsidRPr="00A16606" w:rsidRDefault="00C95211" w:rsidP="008879D2">
            <w:pPr>
              <w:rPr>
                <w:b/>
                <w:bCs/>
              </w:rPr>
            </w:pPr>
            <w:r w:rsidRPr="00A16606">
              <w:rPr>
                <w:b/>
                <w:bCs/>
              </w:rPr>
              <w:t>20</w:t>
            </w:r>
            <w:r>
              <w:rPr>
                <w:b/>
                <w:bCs/>
              </w:rPr>
              <w:t>27</w:t>
            </w:r>
          </w:p>
        </w:tc>
        <w:tc>
          <w:tcPr>
            <w:tcW w:w="1375" w:type="dxa"/>
            <w:noWrap/>
          </w:tcPr>
          <w:p w:rsidR="00C95211" w:rsidRPr="00A16606" w:rsidRDefault="00C95211" w:rsidP="008879D2">
            <w:pPr>
              <w:rPr>
                <w:b/>
                <w:bCs/>
              </w:rPr>
            </w:pPr>
            <w:r w:rsidRPr="00A16606">
              <w:rPr>
                <w:b/>
                <w:bCs/>
              </w:rPr>
              <w:t>20</w:t>
            </w:r>
            <w:r>
              <w:rPr>
                <w:b/>
                <w:bCs/>
              </w:rPr>
              <w:t>28</w:t>
            </w:r>
          </w:p>
        </w:tc>
        <w:tc>
          <w:tcPr>
            <w:tcW w:w="1375" w:type="dxa"/>
            <w:noWrap/>
          </w:tcPr>
          <w:p w:rsidR="00C95211" w:rsidRPr="00A16606" w:rsidRDefault="00C95211" w:rsidP="008879D2">
            <w:pPr>
              <w:rPr>
                <w:b/>
                <w:bCs/>
              </w:rPr>
            </w:pPr>
            <w:r w:rsidRPr="00A16606">
              <w:rPr>
                <w:b/>
                <w:bCs/>
              </w:rPr>
              <w:t>2</w:t>
            </w:r>
            <w:r>
              <w:rPr>
                <w:b/>
                <w:bCs/>
              </w:rPr>
              <w:t>029</w:t>
            </w:r>
          </w:p>
        </w:tc>
        <w:tc>
          <w:tcPr>
            <w:tcW w:w="1208" w:type="dxa"/>
            <w:noWrap/>
          </w:tcPr>
          <w:p w:rsidR="00C95211" w:rsidRPr="005A1891" w:rsidRDefault="00C95211" w:rsidP="008879D2">
            <w:pPr>
              <w:rPr>
                <w:b/>
                <w:bCs/>
              </w:rPr>
            </w:pPr>
            <w:r>
              <w:rPr>
                <w:b/>
                <w:bCs/>
              </w:rPr>
              <w:t>2030</w:t>
            </w:r>
            <w:r w:rsidRPr="00A16606">
              <w:rPr>
                <w:b/>
                <w:bCs/>
              </w:rPr>
              <w:t>-20</w:t>
            </w:r>
            <w:r>
              <w:rPr>
                <w:b/>
                <w:bCs/>
              </w:rPr>
              <w:t>33</w:t>
            </w:r>
          </w:p>
        </w:tc>
      </w:tr>
      <w:tr w:rsidR="00C95211" w:rsidRPr="00A16606" w:rsidTr="008879D2">
        <w:trPr>
          <w:trHeight w:val="416"/>
        </w:trPr>
        <w:tc>
          <w:tcPr>
            <w:tcW w:w="1650" w:type="dxa"/>
          </w:tcPr>
          <w:p w:rsidR="00C95211" w:rsidRPr="00A16606" w:rsidRDefault="00C95211" w:rsidP="008879D2">
            <w:r w:rsidRPr="00A16606">
              <w:t>Всего стоимость жилищных услуг</w:t>
            </w:r>
          </w:p>
        </w:tc>
        <w:tc>
          <w:tcPr>
            <w:tcW w:w="1375" w:type="dxa"/>
            <w:noWrap/>
            <w:vAlign w:val="center"/>
          </w:tcPr>
          <w:p w:rsidR="00C95211" w:rsidRPr="00A16606" w:rsidRDefault="00C95211" w:rsidP="008879D2">
            <w:pPr>
              <w:ind w:hanging="277"/>
              <w:jc w:val="center"/>
              <w:rPr>
                <w:color w:val="000000"/>
              </w:rPr>
            </w:pPr>
            <w:r>
              <w:rPr>
                <w:color w:val="000000"/>
              </w:rPr>
              <w:t>5910,57</w:t>
            </w:r>
          </w:p>
        </w:tc>
        <w:tc>
          <w:tcPr>
            <w:tcW w:w="1100" w:type="dxa"/>
            <w:noWrap/>
            <w:vAlign w:val="center"/>
          </w:tcPr>
          <w:p w:rsidR="00C95211" w:rsidRPr="00A16606" w:rsidRDefault="00C95211" w:rsidP="008879D2">
            <w:pPr>
              <w:jc w:val="center"/>
              <w:rPr>
                <w:color w:val="000000"/>
              </w:rPr>
            </w:pPr>
            <w:r>
              <w:rPr>
                <w:color w:val="000000"/>
              </w:rPr>
              <w:t>6442,52</w:t>
            </w:r>
          </w:p>
        </w:tc>
        <w:tc>
          <w:tcPr>
            <w:tcW w:w="1100" w:type="dxa"/>
            <w:noWrap/>
            <w:vAlign w:val="center"/>
          </w:tcPr>
          <w:p w:rsidR="00C95211" w:rsidRPr="00A16606" w:rsidRDefault="00C95211" w:rsidP="008879D2">
            <w:pPr>
              <w:jc w:val="center"/>
              <w:rPr>
                <w:color w:val="000000"/>
              </w:rPr>
            </w:pPr>
            <w:r>
              <w:rPr>
                <w:color w:val="000000"/>
              </w:rPr>
              <w:t>7022,35</w:t>
            </w:r>
          </w:p>
        </w:tc>
        <w:tc>
          <w:tcPr>
            <w:tcW w:w="1375" w:type="dxa"/>
            <w:noWrap/>
            <w:vAlign w:val="center"/>
          </w:tcPr>
          <w:p w:rsidR="00C95211" w:rsidRPr="00A16606" w:rsidRDefault="00C95211" w:rsidP="008879D2">
            <w:pPr>
              <w:jc w:val="center"/>
              <w:rPr>
                <w:color w:val="000000"/>
              </w:rPr>
            </w:pPr>
            <w:r>
              <w:rPr>
                <w:color w:val="000000"/>
              </w:rPr>
              <w:t>7654,36</w:t>
            </w:r>
          </w:p>
        </w:tc>
        <w:tc>
          <w:tcPr>
            <w:tcW w:w="1375" w:type="dxa"/>
            <w:noWrap/>
            <w:vAlign w:val="center"/>
          </w:tcPr>
          <w:p w:rsidR="00C95211" w:rsidRPr="00A16606" w:rsidRDefault="00C95211" w:rsidP="008879D2">
            <w:pPr>
              <w:jc w:val="center"/>
              <w:rPr>
                <w:color w:val="000000"/>
              </w:rPr>
            </w:pPr>
            <w:r>
              <w:rPr>
                <w:color w:val="000000"/>
              </w:rPr>
              <w:t>8343,25</w:t>
            </w:r>
          </w:p>
        </w:tc>
        <w:tc>
          <w:tcPr>
            <w:tcW w:w="1375" w:type="dxa"/>
            <w:noWrap/>
            <w:vAlign w:val="center"/>
          </w:tcPr>
          <w:p w:rsidR="00C95211" w:rsidRPr="00A16606" w:rsidRDefault="00C95211" w:rsidP="008879D2">
            <w:pPr>
              <w:jc w:val="center"/>
              <w:rPr>
                <w:color w:val="000000"/>
              </w:rPr>
            </w:pPr>
            <w:r>
              <w:rPr>
                <w:color w:val="000000"/>
              </w:rPr>
              <w:t>9094,14</w:t>
            </w:r>
          </w:p>
        </w:tc>
        <w:tc>
          <w:tcPr>
            <w:tcW w:w="1208" w:type="dxa"/>
            <w:noWrap/>
            <w:vAlign w:val="center"/>
          </w:tcPr>
          <w:p w:rsidR="00C95211" w:rsidRPr="00A16606" w:rsidRDefault="00C95211" w:rsidP="008879D2">
            <w:pPr>
              <w:jc w:val="center"/>
              <w:rPr>
                <w:color w:val="000000"/>
              </w:rPr>
            </w:pPr>
            <w:r>
              <w:rPr>
                <w:color w:val="000000"/>
              </w:rPr>
              <w:t>9912,62</w:t>
            </w:r>
          </w:p>
        </w:tc>
      </w:tr>
    </w:tbl>
    <w:p w:rsidR="00C95211" w:rsidRPr="003E56F1" w:rsidRDefault="00C95211" w:rsidP="00C95211">
      <w:pPr>
        <w:pStyle w:val="style6"/>
        <w:spacing w:before="0" w:beforeAutospacing="0" w:after="0" w:afterAutospacing="0" w:line="315" w:lineRule="atLeast"/>
        <w:rPr>
          <w:color w:val="1E1E1E"/>
        </w:rPr>
      </w:pPr>
    </w:p>
    <w:p w:rsidR="00C95211" w:rsidRPr="003E56F1" w:rsidRDefault="00C95211" w:rsidP="00C95211"/>
    <w:p w:rsidR="00C95211" w:rsidRPr="003E56F1" w:rsidRDefault="00C95211" w:rsidP="00C95211">
      <w:pPr>
        <w:jc w:val="right"/>
      </w:pPr>
      <w:r w:rsidRPr="003E56F1">
        <w:t>Табл.6.3.</w:t>
      </w:r>
    </w:p>
    <w:tbl>
      <w:tblPr>
        <w:tblW w:w="5146" w:type="pct"/>
        <w:tblInd w:w="-823" w:type="dxa"/>
        <w:tblLook w:val="00A0"/>
      </w:tblPr>
      <w:tblGrid>
        <w:gridCol w:w="545"/>
        <w:gridCol w:w="2103"/>
        <w:gridCol w:w="1359"/>
        <w:gridCol w:w="1338"/>
        <w:gridCol w:w="1256"/>
        <w:gridCol w:w="1561"/>
        <w:gridCol w:w="1138"/>
        <w:gridCol w:w="1454"/>
      </w:tblGrid>
      <w:tr w:rsidR="00C95211" w:rsidRPr="00A16606" w:rsidTr="008879D2">
        <w:trPr>
          <w:trHeight w:val="555"/>
        </w:trPr>
        <w:tc>
          <w:tcPr>
            <w:tcW w:w="253" w:type="pct"/>
            <w:vMerge w:val="restart"/>
            <w:tcBorders>
              <w:top w:val="single" w:sz="4" w:space="0" w:color="auto"/>
              <w:left w:val="single" w:sz="4" w:space="0" w:color="auto"/>
              <w:bottom w:val="single" w:sz="4" w:space="0" w:color="000000"/>
              <w:right w:val="single" w:sz="4" w:space="0" w:color="auto"/>
            </w:tcBorders>
            <w:vAlign w:val="center"/>
          </w:tcPr>
          <w:p w:rsidR="00C95211" w:rsidRPr="00A16606" w:rsidRDefault="00C95211" w:rsidP="008879D2">
            <w:pPr>
              <w:jc w:val="center"/>
            </w:pPr>
            <w:r w:rsidRPr="00A16606">
              <w:t>№ пп</w:t>
            </w:r>
          </w:p>
        </w:tc>
        <w:tc>
          <w:tcPr>
            <w:tcW w:w="978" w:type="pct"/>
            <w:vMerge w:val="restart"/>
            <w:tcBorders>
              <w:top w:val="single" w:sz="4" w:space="0" w:color="auto"/>
              <w:left w:val="single" w:sz="4" w:space="0" w:color="auto"/>
              <w:bottom w:val="single" w:sz="4" w:space="0" w:color="000000"/>
              <w:right w:val="single" w:sz="4" w:space="0" w:color="000000"/>
            </w:tcBorders>
            <w:vAlign w:val="bottom"/>
          </w:tcPr>
          <w:p w:rsidR="00C95211" w:rsidRPr="00A16606" w:rsidRDefault="00C95211" w:rsidP="008879D2">
            <w:pPr>
              <w:jc w:val="center"/>
            </w:pPr>
            <w:r w:rsidRPr="00A16606">
              <w:t>Наименование критерия доступности</w:t>
            </w:r>
          </w:p>
        </w:tc>
        <w:tc>
          <w:tcPr>
            <w:tcW w:w="1253" w:type="pct"/>
            <w:gridSpan w:val="2"/>
            <w:tcBorders>
              <w:top w:val="single" w:sz="4" w:space="0" w:color="auto"/>
              <w:left w:val="nil"/>
              <w:bottom w:val="single" w:sz="4" w:space="0" w:color="auto"/>
              <w:right w:val="single" w:sz="4" w:space="0" w:color="000000"/>
            </w:tcBorders>
            <w:vAlign w:val="bottom"/>
          </w:tcPr>
          <w:p w:rsidR="00C95211" w:rsidRPr="00A16606" w:rsidRDefault="00C95211" w:rsidP="008879D2">
            <w:pPr>
              <w:jc w:val="center"/>
            </w:pPr>
            <w:r>
              <w:t>2024-2027</w:t>
            </w:r>
            <w:r w:rsidRPr="00A16606">
              <w:t xml:space="preserve"> гг</w:t>
            </w:r>
          </w:p>
        </w:tc>
        <w:tc>
          <w:tcPr>
            <w:tcW w:w="1310" w:type="pct"/>
            <w:gridSpan w:val="2"/>
            <w:tcBorders>
              <w:top w:val="single" w:sz="4" w:space="0" w:color="auto"/>
              <w:left w:val="nil"/>
              <w:bottom w:val="single" w:sz="4" w:space="0" w:color="auto"/>
              <w:right w:val="single" w:sz="4" w:space="0" w:color="000000"/>
            </w:tcBorders>
            <w:vAlign w:val="bottom"/>
          </w:tcPr>
          <w:p w:rsidR="00C95211" w:rsidRPr="00A16606" w:rsidRDefault="00C95211" w:rsidP="008879D2">
            <w:pPr>
              <w:jc w:val="center"/>
            </w:pPr>
            <w:r>
              <w:t>2028-2029</w:t>
            </w:r>
            <w:r w:rsidRPr="00A16606">
              <w:t>гг</w:t>
            </w:r>
          </w:p>
        </w:tc>
        <w:tc>
          <w:tcPr>
            <w:tcW w:w="1206" w:type="pct"/>
            <w:gridSpan w:val="2"/>
            <w:tcBorders>
              <w:top w:val="single" w:sz="4" w:space="0" w:color="auto"/>
              <w:left w:val="nil"/>
              <w:bottom w:val="single" w:sz="4" w:space="0" w:color="auto"/>
              <w:right w:val="single" w:sz="4" w:space="0" w:color="000000"/>
            </w:tcBorders>
            <w:vAlign w:val="bottom"/>
          </w:tcPr>
          <w:p w:rsidR="00C95211" w:rsidRPr="00A16606" w:rsidRDefault="00C95211" w:rsidP="008879D2">
            <w:pPr>
              <w:jc w:val="center"/>
            </w:pPr>
            <w:r>
              <w:t>2030</w:t>
            </w:r>
            <w:r w:rsidRPr="00A16606">
              <w:t>-202</w:t>
            </w:r>
            <w:r>
              <w:t>3</w:t>
            </w:r>
            <w:r w:rsidRPr="00A16606">
              <w:t>гг</w:t>
            </w:r>
          </w:p>
        </w:tc>
      </w:tr>
      <w:tr w:rsidR="00C95211" w:rsidRPr="00A16606" w:rsidTr="008879D2">
        <w:trPr>
          <w:trHeight w:val="555"/>
        </w:trPr>
        <w:tc>
          <w:tcPr>
            <w:tcW w:w="253" w:type="pct"/>
            <w:vMerge/>
            <w:tcBorders>
              <w:top w:val="single" w:sz="4" w:space="0" w:color="auto"/>
              <w:left w:val="single" w:sz="4" w:space="0" w:color="auto"/>
              <w:bottom w:val="single" w:sz="4" w:space="0" w:color="000000"/>
              <w:right w:val="single" w:sz="4" w:space="0" w:color="auto"/>
            </w:tcBorders>
            <w:vAlign w:val="center"/>
          </w:tcPr>
          <w:p w:rsidR="00C95211" w:rsidRPr="00A16606" w:rsidRDefault="00C95211" w:rsidP="008879D2"/>
        </w:tc>
        <w:tc>
          <w:tcPr>
            <w:tcW w:w="978" w:type="pct"/>
            <w:vMerge/>
            <w:tcBorders>
              <w:top w:val="single" w:sz="4" w:space="0" w:color="auto"/>
              <w:left w:val="single" w:sz="4" w:space="0" w:color="auto"/>
              <w:bottom w:val="single" w:sz="4" w:space="0" w:color="000000"/>
              <w:right w:val="single" w:sz="4" w:space="0" w:color="000000"/>
            </w:tcBorders>
            <w:vAlign w:val="center"/>
          </w:tcPr>
          <w:p w:rsidR="00C95211" w:rsidRPr="00A16606" w:rsidRDefault="00C95211" w:rsidP="008879D2"/>
        </w:tc>
        <w:tc>
          <w:tcPr>
            <w:tcW w:w="632"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значение</w:t>
            </w:r>
          </w:p>
        </w:tc>
        <w:tc>
          <w:tcPr>
            <w:tcW w:w="622"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показатель</w:t>
            </w:r>
          </w:p>
        </w:tc>
        <w:tc>
          <w:tcPr>
            <w:tcW w:w="584"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значение</w:t>
            </w:r>
          </w:p>
        </w:tc>
        <w:tc>
          <w:tcPr>
            <w:tcW w:w="726"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показатель</w:t>
            </w:r>
          </w:p>
        </w:tc>
        <w:tc>
          <w:tcPr>
            <w:tcW w:w="529"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значение</w:t>
            </w:r>
          </w:p>
        </w:tc>
        <w:tc>
          <w:tcPr>
            <w:tcW w:w="677"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показатель</w:t>
            </w:r>
          </w:p>
        </w:tc>
      </w:tr>
      <w:tr w:rsidR="00C95211" w:rsidRPr="00A16606" w:rsidTr="008879D2">
        <w:trPr>
          <w:trHeight w:val="735"/>
        </w:trPr>
        <w:tc>
          <w:tcPr>
            <w:tcW w:w="253" w:type="pct"/>
            <w:tcBorders>
              <w:top w:val="nil"/>
              <w:left w:val="single" w:sz="4" w:space="0" w:color="auto"/>
              <w:bottom w:val="single" w:sz="4" w:space="0" w:color="auto"/>
              <w:right w:val="single" w:sz="4" w:space="0" w:color="auto"/>
            </w:tcBorders>
            <w:vAlign w:val="center"/>
          </w:tcPr>
          <w:p w:rsidR="00C95211" w:rsidRPr="00A16606" w:rsidRDefault="00C95211" w:rsidP="008879D2">
            <w:pPr>
              <w:jc w:val="center"/>
            </w:pPr>
            <w:r w:rsidRPr="00A16606">
              <w:t>1.</w:t>
            </w:r>
          </w:p>
        </w:tc>
        <w:tc>
          <w:tcPr>
            <w:tcW w:w="978" w:type="pct"/>
            <w:tcBorders>
              <w:top w:val="single" w:sz="4" w:space="0" w:color="auto"/>
              <w:left w:val="nil"/>
              <w:bottom w:val="single" w:sz="4" w:space="0" w:color="auto"/>
              <w:right w:val="single" w:sz="4" w:space="0" w:color="000000"/>
            </w:tcBorders>
            <w:vAlign w:val="bottom"/>
          </w:tcPr>
          <w:p w:rsidR="00C95211" w:rsidRPr="00A16606" w:rsidRDefault="00C95211" w:rsidP="008879D2">
            <w:r w:rsidRPr="00A16606">
              <w:t>Доля расходов на коммунальные услуги в совокупном доходе семьи, %</w:t>
            </w:r>
          </w:p>
        </w:tc>
        <w:tc>
          <w:tcPr>
            <w:tcW w:w="632" w:type="pct"/>
            <w:tcBorders>
              <w:top w:val="nil"/>
              <w:left w:val="nil"/>
              <w:bottom w:val="single" w:sz="4" w:space="0" w:color="auto"/>
              <w:right w:val="single" w:sz="4" w:space="0" w:color="auto"/>
            </w:tcBorders>
            <w:vAlign w:val="bottom"/>
          </w:tcPr>
          <w:p w:rsidR="00C95211" w:rsidRPr="0040556A" w:rsidRDefault="00C95211" w:rsidP="008879D2">
            <w:pPr>
              <w:jc w:val="center"/>
            </w:pPr>
            <w:r>
              <w:t>14,1-13,6</w:t>
            </w:r>
          </w:p>
        </w:tc>
        <w:tc>
          <w:tcPr>
            <w:tcW w:w="622"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доступный</w:t>
            </w:r>
          </w:p>
        </w:tc>
        <w:tc>
          <w:tcPr>
            <w:tcW w:w="584" w:type="pct"/>
            <w:tcBorders>
              <w:top w:val="nil"/>
              <w:left w:val="nil"/>
              <w:bottom w:val="single" w:sz="4" w:space="0" w:color="auto"/>
              <w:right w:val="single" w:sz="4" w:space="0" w:color="auto"/>
            </w:tcBorders>
            <w:vAlign w:val="bottom"/>
          </w:tcPr>
          <w:p w:rsidR="00C95211" w:rsidRPr="0040556A" w:rsidRDefault="00C95211" w:rsidP="008879D2">
            <w:pPr>
              <w:jc w:val="center"/>
            </w:pPr>
            <w:r>
              <w:t>13,1-12,5</w:t>
            </w:r>
          </w:p>
        </w:tc>
        <w:tc>
          <w:tcPr>
            <w:tcW w:w="726"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доступный</w:t>
            </w:r>
          </w:p>
        </w:tc>
        <w:tc>
          <w:tcPr>
            <w:tcW w:w="529" w:type="pct"/>
            <w:tcBorders>
              <w:top w:val="nil"/>
              <w:left w:val="nil"/>
              <w:bottom w:val="single" w:sz="4" w:space="0" w:color="auto"/>
              <w:right w:val="single" w:sz="4" w:space="0" w:color="auto"/>
            </w:tcBorders>
            <w:vAlign w:val="bottom"/>
          </w:tcPr>
          <w:p w:rsidR="00C95211" w:rsidRPr="0040556A" w:rsidRDefault="00C95211" w:rsidP="008879D2">
            <w:pPr>
              <w:jc w:val="center"/>
            </w:pPr>
            <w:r>
              <w:t>12-11,5</w:t>
            </w:r>
          </w:p>
        </w:tc>
        <w:tc>
          <w:tcPr>
            <w:tcW w:w="677"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доступный</w:t>
            </w:r>
          </w:p>
        </w:tc>
      </w:tr>
      <w:tr w:rsidR="00C95211" w:rsidRPr="00A16606" w:rsidTr="008879D2">
        <w:trPr>
          <w:trHeight w:val="840"/>
        </w:trPr>
        <w:tc>
          <w:tcPr>
            <w:tcW w:w="253" w:type="pct"/>
            <w:tcBorders>
              <w:top w:val="nil"/>
              <w:left w:val="single" w:sz="4" w:space="0" w:color="auto"/>
              <w:bottom w:val="single" w:sz="4" w:space="0" w:color="auto"/>
              <w:right w:val="single" w:sz="4" w:space="0" w:color="auto"/>
            </w:tcBorders>
            <w:vAlign w:val="center"/>
          </w:tcPr>
          <w:p w:rsidR="00C95211" w:rsidRPr="00A16606" w:rsidRDefault="00C95211" w:rsidP="008879D2">
            <w:pPr>
              <w:jc w:val="center"/>
            </w:pPr>
            <w:r>
              <w:t>2</w:t>
            </w:r>
            <w:r w:rsidRPr="00A16606">
              <w:t>.</w:t>
            </w:r>
          </w:p>
        </w:tc>
        <w:tc>
          <w:tcPr>
            <w:tcW w:w="978" w:type="pct"/>
            <w:tcBorders>
              <w:top w:val="single" w:sz="4" w:space="0" w:color="auto"/>
              <w:left w:val="nil"/>
              <w:bottom w:val="single" w:sz="4" w:space="0" w:color="auto"/>
              <w:right w:val="single" w:sz="4" w:space="0" w:color="000000"/>
            </w:tcBorders>
            <w:vAlign w:val="bottom"/>
          </w:tcPr>
          <w:p w:rsidR="00C95211" w:rsidRPr="00A16606" w:rsidRDefault="00C95211" w:rsidP="008879D2">
            <w:r w:rsidRPr="00A16606">
              <w:t>Уровень собираемости платежей за коммунальные услуги, %</w:t>
            </w:r>
          </w:p>
        </w:tc>
        <w:tc>
          <w:tcPr>
            <w:tcW w:w="632" w:type="pct"/>
            <w:tcBorders>
              <w:top w:val="nil"/>
              <w:left w:val="nil"/>
              <w:bottom w:val="single" w:sz="4" w:space="0" w:color="auto"/>
              <w:right w:val="single" w:sz="4" w:space="0" w:color="auto"/>
            </w:tcBorders>
            <w:vAlign w:val="bottom"/>
          </w:tcPr>
          <w:p w:rsidR="00C95211" w:rsidRPr="00A16606" w:rsidRDefault="00C95211" w:rsidP="008879D2">
            <w:pPr>
              <w:jc w:val="center"/>
            </w:pPr>
            <w:r>
              <w:t>98</w:t>
            </w:r>
          </w:p>
        </w:tc>
        <w:tc>
          <w:tcPr>
            <w:tcW w:w="622"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доступный</w:t>
            </w:r>
          </w:p>
        </w:tc>
        <w:tc>
          <w:tcPr>
            <w:tcW w:w="584" w:type="pct"/>
            <w:tcBorders>
              <w:top w:val="nil"/>
              <w:left w:val="nil"/>
              <w:bottom w:val="single" w:sz="4" w:space="0" w:color="auto"/>
              <w:right w:val="single" w:sz="4" w:space="0" w:color="auto"/>
            </w:tcBorders>
            <w:vAlign w:val="bottom"/>
          </w:tcPr>
          <w:p w:rsidR="00C95211" w:rsidRPr="00A16606" w:rsidRDefault="00C95211" w:rsidP="008879D2">
            <w:pPr>
              <w:jc w:val="center"/>
            </w:pPr>
            <w:r>
              <w:t>99</w:t>
            </w:r>
          </w:p>
        </w:tc>
        <w:tc>
          <w:tcPr>
            <w:tcW w:w="726"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доступный</w:t>
            </w:r>
          </w:p>
        </w:tc>
        <w:tc>
          <w:tcPr>
            <w:tcW w:w="529" w:type="pct"/>
            <w:tcBorders>
              <w:top w:val="nil"/>
              <w:left w:val="nil"/>
              <w:bottom w:val="single" w:sz="4" w:space="0" w:color="auto"/>
              <w:right w:val="single" w:sz="4" w:space="0" w:color="auto"/>
            </w:tcBorders>
            <w:vAlign w:val="bottom"/>
          </w:tcPr>
          <w:p w:rsidR="00C95211" w:rsidRPr="00A16606" w:rsidRDefault="00C95211" w:rsidP="008879D2">
            <w:r>
              <w:t>100</w:t>
            </w:r>
          </w:p>
        </w:tc>
        <w:tc>
          <w:tcPr>
            <w:tcW w:w="677" w:type="pct"/>
            <w:tcBorders>
              <w:top w:val="nil"/>
              <w:left w:val="nil"/>
              <w:bottom w:val="single" w:sz="4" w:space="0" w:color="auto"/>
              <w:right w:val="single" w:sz="4" w:space="0" w:color="auto"/>
            </w:tcBorders>
            <w:vAlign w:val="bottom"/>
          </w:tcPr>
          <w:p w:rsidR="00C95211" w:rsidRPr="00A16606" w:rsidRDefault="00C95211" w:rsidP="008879D2">
            <w:pPr>
              <w:jc w:val="center"/>
            </w:pPr>
            <w:r w:rsidRPr="00A16606">
              <w:t>доступный</w:t>
            </w:r>
          </w:p>
        </w:tc>
      </w:tr>
    </w:tbl>
    <w:p w:rsidR="00C95211" w:rsidRDefault="00C95211" w:rsidP="00C95211">
      <w:pPr>
        <w:pStyle w:val="2"/>
        <w:rPr>
          <w:rFonts w:ascii="Times New Roman" w:hAnsi="Times New Roman"/>
          <w:sz w:val="24"/>
          <w:szCs w:val="24"/>
          <w:lang w:val="ru-RU"/>
        </w:rPr>
      </w:pPr>
      <w:r w:rsidRPr="003E56F1">
        <w:rPr>
          <w:rFonts w:ascii="Times New Roman" w:hAnsi="Times New Roman"/>
          <w:sz w:val="24"/>
          <w:szCs w:val="24"/>
          <w:lang w:val="ru-RU"/>
        </w:rPr>
        <w:t>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p>
    <w:p w:rsidR="00C95211" w:rsidRDefault="00C95211" w:rsidP="00C95211">
      <w:pPr>
        <w:rPr>
          <w:b/>
        </w:rPr>
      </w:pPr>
      <w:r>
        <w:rPr>
          <w:b/>
        </w:rPr>
        <w:t>5.7. Перечень программных мероприятий.</w:t>
      </w:r>
    </w:p>
    <w:p w:rsidR="00C95211" w:rsidRDefault="00C95211" w:rsidP="00C95211">
      <w:pPr>
        <w:ind w:firstLine="720"/>
      </w:pPr>
      <w:r>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C95211" w:rsidRDefault="00C95211" w:rsidP="00C95211">
      <w:pPr>
        <w:ind w:firstLine="709"/>
      </w:pPr>
      <w:r>
        <w:rPr>
          <w:color w:val="000000"/>
        </w:rPr>
        <w:t>Успешное выполнение мероприятий программы позволит обеспечить:</w:t>
      </w:r>
    </w:p>
    <w:p w:rsidR="00C95211" w:rsidRDefault="00C95211" w:rsidP="00C95211">
      <w:pPr>
        <w:ind w:firstLine="709"/>
      </w:pPr>
      <w:r>
        <w:t xml:space="preserve">- снижение уровня износа объектов водоснабжения;  </w:t>
      </w:r>
    </w:p>
    <w:p w:rsidR="00C95211" w:rsidRDefault="00C95211" w:rsidP="00C95211">
      <w:pPr>
        <w:ind w:firstLine="709"/>
      </w:pPr>
      <w:r>
        <w:rPr>
          <w:color w:val="000000"/>
        </w:rPr>
        <w:lastRenderedPageBreak/>
        <w:t>- повышение качества и надежности коммунальных услуг;</w:t>
      </w:r>
    </w:p>
    <w:p w:rsidR="00C95211" w:rsidRDefault="00C95211" w:rsidP="00C95211">
      <w:pPr>
        <w:pStyle w:val="af6"/>
        <w:ind w:firstLine="720"/>
        <w:jc w:val="left"/>
        <w:rPr>
          <w:rFonts w:ascii="Times New Roman" w:hAnsi="Times New Roman" w:cs="Times New Roman"/>
          <w:sz w:val="24"/>
          <w:szCs w:val="24"/>
          <w:lang w:val="ru-RU"/>
        </w:rPr>
      </w:pPr>
      <w:r>
        <w:rPr>
          <w:rFonts w:ascii="Times New Roman" w:hAnsi="Times New Roman" w:cs="Times New Roman"/>
          <w:sz w:val="24"/>
          <w:szCs w:val="24"/>
          <w:lang w:val="ru-RU"/>
        </w:rPr>
        <w:t>Система программных мероприятий объединяет сл. группы мероприятий:</w:t>
      </w:r>
    </w:p>
    <w:p w:rsidR="00C95211" w:rsidRDefault="00C95211" w:rsidP="00C95211">
      <w:r>
        <w:t xml:space="preserve">- мероприятия по развитию системы коммунального водоснабжения; </w:t>
      </w:r>
    </w:p>
    <w:p w:rsidR="00C95211" w:rsidRDefault="00C95211" w:rsidP="00C95211">
      <w:pPr>
        <w:rPr>
          <w:bCs/>
          <w:color w:val="000000"/>
        </w:rPr>
      </w:pPr>
      <w:r>
        <w:t xml:space="preserve">-мероприятия по развитию системы коммунального теплоснабжения </w:t>
      </w:r>
    </w:p>
    <w:p w:rsidR="00C95211" w:rsidRDefault="00C95211" w:rsidP="00C95211">
      <w:pPr>
        <w:pStyle w:val="1"/>
        <w:jc w:val="center"/>
        <w:rPr>
          <w:rFonts w:ascii="Times New Roman" w:hAnsi="Times New Roman"/>
          <w:bCs w:val="0"/>
          <w:sz w:val="24"/>
          <w:szCs w:val="24"/>
        </w:rPr>
      </w:pPr>
    </w:p>
    <w:p w:rsidR="00C95211" w:rsidRPr="00514C0D" w:rsidRDefault="00C95211" w:rsidP="00C95211">
      <w:pPr>
        <w:pStyle w:val="1"/>
        <w:jc w:val="center"/>
        <w:rPr>
          <w:rFonts w:ascii="Times New Roman" w:hAnsi="Times New Roman"/>
          <w:bCs w:val="0"/>
          <w:sz w:val="24"/>
          <w:szCs w:val="24"/>
        </w:rPr>
      </w:pPr>
      <w:r w:rsidRPr="00514C0D">
        <w:rPr>
          <w:rFonts w:ascii="Times New Roman" w:hAnsi="Times New Roman"/>
          <w:bCs w:val="0"/>
          <w:sz w:val="24"/>
          <w:szCs w:val="24"/>
        </w:rPr>
        <w:t xml:space="preserve">Перечень мероприятий Программы комплексного развития </w:t>
      </w:r>
      <w:r w:rsidRPr="00514C0D">
        <w:rPr>
          <w:rFonts w:ascii="Times New Roman" w:hAnsi="Times New Roman"/>
          <w:bCs w:val="0"/>
          <w:sz w:val="24"/>
          <w:szCs w:val="24"/>
        </w:rPr>
        <w:br/>
        <w:t>систем коммунал</w:t>
      </w:r>
      <w:r>
        <w:rPr>
          <w:rFonts w:ascii="Times New Roman" w:hAnsi="Times New Roman"/>
          <w:bCs w:val="0"/>
          <w:sz w:val="24"/>
          <w:szCs w:val="24"/>
        </w:rPr>
        <w:t xml:space="preserve">ьной инфраструктуры </w:t>
      </w:r>
      <w:r>
        <w:rPr>
          <w:rFonts w:ascii="Times New Roman" w:hAnsi="Times New Roman"/>
          <w:bCs w:val="0"/>
          <w:sz w:val="24"/>
          <w:szCs w:val="24"/>
        </w:rPr>
        <w:br/>
        <w:t xml:space="preserve">на 2024-2033 </w:t>
      </w:r>
      <w:r w:rsidRPr="00514C0D">
        <w:rPr>
          <w:rFonts w:ascii="Times New Roman" w:hAnsi="Times New Roman"/>
          <w:bCs w:val="0"/>
          <w:sz w:val="24"/>
          <w:szCs w:val="24"/>
        </w:rPr>
        <w:t>годы</w:t>
      </w:r>
    </w:p>
    <w:p w:rsidR="00C95211" w:rsidRPr="00492171" w:rsidRDefault="00C95211" w:rsidP="00C95211">
      <w:pPr>
        <w:jc w:val="right"/>
      </w:pPr>
      <w:r>
        <w:t xml:space="preserve">Таблица2.            </w:t>
      </w:r>
      <w:r w:rsidRPr="00492171">
        <w:t>тыс.руб.</w:t>
      </w:r>
    </w:p>
    <w:tbl>
      <w:tblPr>
        <w:tblW w:w="109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3882"/>
        <w:gridCol w:w="1641"/>
        <w:gridCol w:w="2263"/>
        <w:gridCol w:w="1765"/>
      </w:tblGrid>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492171" w:rsidRDefault="00C95211" w:rsidP="008879D2"/>
        </w:tc>
        <w:tc>
          <w:tcPr>
            <w:tcW w:w="3882" w:type="dxa"/>
            <w:tcBorders>
              <w:top w:val="single" w:sz="4" w:space="0" w:color="auto"/>
              <w:left w:val="single" w:sz="4" w:space="0" w:color="auto"/>
              <w:bottom w:val="single" w:sz="4" w:space="0" w:color="auto"/>
              <w:right w:val="single" w:sz="4" w:space="0" w:color="auto"/>
            </w:tcBorders>
          </w:tcPr>
          <w:p w:rsidR="00C95211" w:rsidRPr="00492171" w:rsidRDefault="00C95211" w:rsidP="008879D2">
            <w:pPr>
              <w:jc w:val="center"/>
            </w:pPr>
          </w:p>
        </w:tc>
        <w:tc>
          <w:tcPr>
            <w:tcW w:w="1641" w:type="dxa"/>
            <w:tcBorders>
              <w:top w:val="single" w:sz="4" w:space="0" w:color="auto"/>
              <w:left w:val="single" w:sz="4" w:space="0" w:color="auto"/>
              <w:bottom w:val="single" w:sz="4" w:space="0" w:color="auto"/>
              <w:right w:val="single" w:sz="4" w:space="0" w:color="auto"/>
            </w:tcBorders>
          </w:tcPr>
          <w:p w:rsidR="00C95211" w:rsidRPr="00492171" w:rsidRDefault="00C95211" w:rsidP="008879D2">
            <w:pPr>
              <w:jc w:val="center"/>
            </w:pPr>
            <w:r w:rsidRPr="00492171">
              <w:t>Сроки реализации мероприятия</w:t>
            </w:r>
          </w:p>
        </w:tc>
        <w:tc>
          <w:tcPr>
            <w:tcW w:w="2263" w:type="dxa"/>
            <w:tcBorders>
              <w:top w:val="single" w:sz="4" w:space="0" w:color="auto"/>
              <w:left w:val="single" w:sz="4" w:space="0" w:color="auto"/>
              <w:bottom w:val="single" w:sz="4" w:space="0" w:color="auto"/>
              <w:right w:val="single" w:sz="4" w:space="0" w:color="auto"/>
            </w:tcBorders>
          </w:tcPr>
          <w:p w:rsidR="00C95211" w:rsidRPr="00492171" w:rsidRDefault="00C95211" w:rsidP="008879D2">
            <w:pPr>
              <w:jc w:val="center"/>
            </w:pPr>
            <w:r w:rsidRPr="00492171">
              <w:t>Объемные показатели</w:t>
            </w:r>
          </w:p>
        </w:tc>
        <w:tc>
          <w:tcPr>
            <w:tcW w:w="1765"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r w:rsidRPr="006F2E0A">
              <w:t>Потребность в финансовых ресурсах тыс. руб.</w:t>
            </w:r>
          </w:p>
        </w:tc>
      </w:tr>
      <w:tr w:rsidR="00C95211" w:rsidRPr="005E6DD7" w:rsidTr="008879D2">
        <w:tc>
          <w:tcPr>
            <w:tcW w:w="1418"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r w:rsidRPr="005E6DD7">
              <w:t>№ п/п</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r w:rsidRPr="005E6DD7">
              <w:t>Наименование мероприятий</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r w:rsidRPr="005E6DD7">
              <w:t>Сроки реализации мероприятия</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r w:rsidRPr="005E6DD7">
              <w:t>Объемные показатели</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r w:rsidRPr="005E6DD7">
              <w:t>Потребность в финансовых ресурсах тыс. руб.</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r w:rsidRPr="005E6DD7">
              <w:t>1.0</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r w:rsidRPr="005E6DD7">
              <w:t xml:space="preserve">Мероприятия по развитию систем водоснабжения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pPr>
              <w:jc w:val="center"/>
            </w:pPr>
            <w:r w:rsidRPr="005E6DD7">
              <w:t>2025-2033</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pPr>
              <w:jc w:val="cente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C95211" w:rsidRPr="009F251B" w:rsidRDefault="00C95211" w:rsidP="008879D2">
            <w:pPr>
              <w:jc w:val="center"/>
            </w:pPr>
            <w:r w:rsidRPr="005E6DD7">
              <w:t>900,00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tc>
        <w:tc>
          <w:tcPr>
            <w:tcW w:w="3882"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tc>
        <w:tc>
          <w:tcPr>
            <w:tcW w:w="1641"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pPr>
              <w:jc w:val="cente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pPr>
              <w:jc w:val="cente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C95211" w:rsidRPr="005E6DD7" w:rsidRDefault="00C95211" w:rsidP="008879D2">
            <w:pPr>
              <w:jc w:val="center"/>
            </w:pP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2938FF" w:rsidRDefault="00C95211" w:rsidP="008879D2">
            <w:r w:rsidRPr="00591968">
              <w:t>1.</w:t>
            </w:r>
            <w:r>
              <w:t>1</w:t>
            </w:r>
          </w:p>
        </w:tc>
        <w:tc>
          <w:tcPr>
            <w:tcW w:w="3882" w:type="dxa"/>
            <w:tcBorders>
              <w:top w:val="single" w:sz="4" w:space="0" w:color="auto"/>
              <w:left w:val="single" w:sz="4" w:space="0" w:color="auto"/>
              <w:bottom w:val="single" w:sz="4" w:space="0" w:color="auto"/>
              <w:right w:val="single" w:sz="4" w:space="0" w:color="auto"/>
            </w:tcBorders>
          </w:tcPr>
          <w:p w:rsidR="00C95211" w:rsidRPr="003523B6" w:rsidRDefault="00C95211" w:rsidP="008879D2">
            <w:r w:rsidRPr="003523B6">
              <w:t>Модернизация и реконструкция водопроводных сетей</w:t>
            </w:r>
          </w:p>
        </w:tc>
        <w:tc>
          <w:tcPr>
            <w:tcW w:w="1641" w:type="dxa"/>
            <w:tcBorders>
              <w:top w:val="single" w:sz="4" w:space="0" w:color="auto"/>
              <w:left w:val="single" w:sz="4" w:space="0" w:color="auto"/>
              <w:bottom w:val="single" w:sz="4" w:space="0" w:color="auto"/>
              <w:right w:val="single" w:sz="4" w:space="0" w:color="auto"/>
            </w:tcBorders>
          </w:tcPr>
          <w:p w:rsidR="00C95211" w:rsidRPr="0044632D" w:rsidRDefault="00C95211" w:rsidP="008879D2">
            <w:pPr>
              <w:jc w:val="center"/>
            </w:pPr>
            <w:r w:rsidRPr="00591968">
              <w:t>20</w:t>
            </w:r>
            <w:r>
              <w:t>27</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0,4</w:t>
            </w:r>
            <w:r w:rsidRPr="00591968">
              <w:t xml:space="preserve"> км.</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600,0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2938FF" w:rsidRDefault="00C95211" w:rsidP="008879D2">
            <w:r>
              <w:t>1.2</w:t>
            </w:r>
          </w:p>
        </w:tc>
        <w:tc>
          <w:tcPr>
            <w:tcW w:w="3882" w:type="dxa"/>
            <w:tcBorders>
              <w:top w:val="single" w:sz="4" w:space="0" w:color="auto"/>
              <w:left w:val="single" w:sz="4" w:space="0" w:color="auto"/>
              <w:bottom w:val="single" w:sz="4" w:space="0" w:color="auto"/>
              <w:right w:val="single" w:sz="4" w:space="0" w:color="auto"/>
            </w:tcBorders>
          </w:tcPr>
          <w:p w:rsidR="00C95211" w:rsidRPr="003523B6" w:rsidRDefault="00C95211" w:rsidP="008879D2">
            <w:r>
              <w:t>Замена глубинного насоса</w:t>
            </w:r>
          </w:p>
        </w:tc>
        <w:tc>
          <w:tcPr>
            <w:tcW w:w="1641" w:type="dxa"/>
            <w:tcBorders>
              <w:top w:val="single" w:sz="4" w:space="0" w:color="auto"/>
              <w:left w:val="single" w:sz="4" w:space="0" w:color="auto"/>
              <w:bottom w:val="single" w:sz="4" w:space="0" w:color="auto"/>
              <w:right w:val="single" w:sz="4" w:space="0" w:color="auto"/>
            </w:tcBorders>
          </w:tcPr>
          <w:p w:rsidR="00C95211" w:rsidRPr="0044632D" w:rsidRDefault="00C95211" w:rsidP="008879D2">
            <w:pPr>
              <w:jc w:val="center"/>
            </w:pPr>
            <w:r>
              <w:t>2032</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300,00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2938FF" w:rsidRDefault="00C95211" w:rsidP="008879D2"/>
        </w:tc>
        <w:tc>
          <w:tcPr>
            <w:tcW w:w="3882" w:type="dxa"/>
            <w:tcBorders>
              <w:top w:val="single" w:sz="4" w:space="0" w:color="auto"/>
              <w:left w:val="single" w:sz="4" w:space="0" w:color="auto"/>
              <w:bottom w:val="single" w:sz="4" w:space="0" w:color="auto"/>
              <w:right w:val="single" w:sz="4" w:space="0" w:color="auto"/>
            </w:tcBorders>
          </w:tcPr>
          <w:p w:rsidR="00C95211" w:rsidRPr="003523B6" w:rsidRDefault="00C95211" w:rsidP="008879D2"/>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shd w:val="clear" w:color="auto" w:fill="auto"/>
          </w:tcPr>
          <w:p w:rsidR="00C95211" w:rsidRPr="00591968" w:rsidRDefault="00C95211" w:rsidP="008879D2">
            <w:r w:rsidRPr="00591968">
              <w:t>2.0</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C95211" w:rsidRPr="003523B6" w:rsidRDefault="00C95211" w:rsidP="008879D2">
            <w:r w:rsidRPr="003523B6">
              <w:t xml:space="preserve">Мероприятия по развитию системы теплоснабжения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95211" w:rsidRPr="00591968" w:rsidRDefault="00C95211" w:rsidP="008879D2">
            <w:pPr>
              <w:jc w:val="center"/>
            </w:pPr>
            <w:r>
              <w:t>2025</w:t>
            </w:r>
            <w:r w:rsidRPr="00591968">
              <w:t>-20</w:t>
            </w:r>
            <w:r>
              <w:t>33</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5211" w:rsidRPr="00591968" w:rsidRDefault="00C95211" w:rsidP="008879D2">
            <w:pPr>
              <w:jc w:val="cente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C95211" w:rsidRPr="00591968" w:rsidRDefault="00C95211" w:rsidP="008879D2">
            <w:pPr>
              <w:jc w:val="center"/>
            </w:pPr>
            <w:r>
              <w:t>3800</w:t>
            </w:r>
            <w:r w:rsidRPr="00591968">
              <w:t>,0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t>2.1</w:t>
            </w:r>
          </w:p>
        </w:tc>
        <w:tc>
          <w:tcPr>
            <w:tcW w:w="3882"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t>Замена сетевого насоса</w:t>
            </w:r>
          </w:p>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rsidRPr="00591968">
              <w:t>20</w:t>
            </w:r>
            <w:r>
              <w:t>30</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rsidRPr="00591968">
              <w:t>1</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rsidRPr="00591968">
              <w:t>500,00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t>2.2</w:t>
            </w:r>
          </w:p>
        </w:tc>
        <w:tc>
          <w:tcPr>
            <w:tcW w:w="3882"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rsidRPr="00591968">
              <w:t xml:space="preserve">Замена котла </w:t>
            </w:r>
          </w:p>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rsidRPr="00591968">
              <w:t>20</w:t>
            </w:r>
            <w:r>
              <w:t>26</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rsidRPr="00591968">
              <w:t>1</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6</w:t>
            </w:r>
            <w:r w:rsidRPr="00591968">
              <w:t>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t>2.3</w:t>
            </w:r>
          </w:p>
        </w:tc>
        <w:tc>
          <w:tcPr>
            <w:tcW w:w="3882"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rsidRPr="00591968">
              <w:t>Замена котла</w:t>
            </w:r>
          </w:p>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2028</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rsidRPr="00591968">
              <w:t>1</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6</w:t>
            </w:r>
            <w:r w:rsidRPr="00591968">
              <w:t>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t>2.4</w:t>
            </w:r>
          </w:p>
        </w:tc>
        <w:tc>
          <w:tcPr>
            <w:tcW w:w="3882"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rsidRPr="00591968">
              <w:t>Замена котла</w:t>
            </w:r>
          </w:p>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2030</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rsidRPr="00591968">
              <w:t>1</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6</w:t>
            </w:r>
            <w:r w:rsidRPr="00591968">
              <w:t>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rsidRPr="00591968">
              <w:t>2.5</w:t>
            </w:r>
          </w:p>
        </w:tc>
        <w:tc>
          <w:tcPr>
            <w:tcW w:w="3882"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rsidRPr="00591968">
              <w:t>Установка оборудования энергосбережения.</w:t>
            </w:r>
          </w:p>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2032</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rsidRPr="00591968">
              <w:t>1</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rsidRPr="00591968">
              <w:t xml:space="preserve">         </w:t>
            </w:r>
            <w:r>
              <w:t>3</w:t>
            </w:r>
            <w:r w:rsidRPr="00591968">
              <w:t>00,00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rsidRPr="00591968">
              <w:t>2.6</w:t>
            </w:r>
          </w:p>
        </w:tc>
        <w:tc>
          <w:tcPr>
            <w:tcW w:w="3882"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rsidRPr="00591968">
              <w:t>Замена теплотрассы</w:t>
            </w:r>
          </w:p>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r>
              <w:t xml:space="preserve">        2026</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0,07</w:t>
            </w:r>
            <w:r w:rsidRPr="00591968">
              <w:t xml:space="preserve"> км</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200</w:t>
            </w:r>
            <w:r w:rsidRPr="00591968">
              <w:t>,0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tc>
        <w:tc>
          <w:tcPr>
            <w:tcW w:w="3882" w:type="dxa"/>
            <w:tcBorders>
              <w:top w:val="single" w:sz="4" w:space="0" w:color="auto"/>
              <w:left w:val="single" w:sz="4" w:space="0" w:color="auto"/>
              <w:bottom w:val="single" w:sz="4" w:space="0" w:color="auto"/>
              <w:right w:val="single" w:sz="4" w:space="0" w:color="auto"/>
            </w:tcBorders>
          </w:tcPr>
          <w:p w:rsidR="00C95211" w:rsidRPr="00591968" w:rsidRDefault="00C95211" w:rsidP="008879D2"/>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2027</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rsidRPr="00591968">
              <w:t>0,</w:t>
            </w:r>
            <w:r>
              <w:t>150</w:t>
            </w:r>
            <w:r w:rsidRPr="00591968">
              <w:t xml:space="preserve"> км</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5</w:t>
            </w:r>
            <w:r w:rsidRPr="00591968">
              <w:t>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tc>
        <w:tc>
          <w:tcPr>
            <w:tcW w:w="3882" w:type="dxa"/>
            <w:tcBorders>
              <w:top w:val="single" w:sz="4" w:space="0" w:color="auto"/>
              <w:left w:val="single" w:sz="4" w:space="0" w:color="auto"/>
              <w:bottom w:val="single" w:sz="4" w:space="0" w:color="auto"/>
              <w:right w:val="single" w:sz="4" w:space="0" w:color="auto"/>
            </w:tcBorders>
          </w:tcPr>
          <w:p w:rsidR="00C95211" w:rsidRPr="00591968" w:rsidRDefault="00C95211" w:rsidP="008879D2"/>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2028</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0,05</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200,00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tc>
        <w:tc>
          <w:tcPr>
            <w:tcW w:w="3882" w:type="dxa"/>
            <w:tcBorders>
              <w:top w:val="single" w:sz="4" w:space="0" w:color="auto"/>
              <w:left w:val="single" w:sz="4" w:space="0" w:color="auto"/>
              <w:bottom w:val="single" w:sz="4" w:space="0" w:color="auto"/>
              <w:right w:val="single" w:sz="4" w:space="0" w:color="auto"/>
            </w:tcBorders>
          </w:tcPr>
          <w:p w:rsidR="00C95211" w:rsidRPr="00591968" w:rsidRDefault="00C95211" w:rsidP="008879D2"/>
        </w:tc>
        <w:tc>
          <w:tcPr>
            <w:tcW w:w="164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2030</w:t>
            </w:r>
          </w:p>
        </w:tc>
        <w:tc>
          <w:tcPr>
            <w:tcW w:w="2263"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0,07</w:t>
            </w:r>
          </w:p>
        </w:tc>
        <w:tc>
          <w:tcPr>
            <w:tcW w:w="1765"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pPr>
            <w:r>
              <w:t>300,00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r w:rsidRPr="006F2E0A">
              <w:t>3,0</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r w:rsidRPr="006F2E0A">
              <w:t>Благоустройство</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pPr>
              <w:jc w:val="cente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pPr>
              <w:jc w:val="cente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r w:rsidRPr="006F2E0A">
              <w:t>3.1</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r>
              <w:t>Замени и модернизация системы уличного освещения</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pPr>
              <w:jc w:val="center"/>
            </w:pPr>
            <w:r>
              <w:t>2026-2033</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pPr>
              <w:jc w:val="center"/>
            </w:pPr>
            <w:r>
              <w:t>17км</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C95211" w:rsidRPr="006F2E0A" w:rsidRDefault="00C95211" w:rsidP="008879D2">
            <w:pPr>
              <w:jc w:val="center"/>
            </w:pPr>
            <w:r>
              <w:t>850,00</w:t>
            </w: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6F2E0A" w:rsidRDefault="00C95211" w:rsidP="008879D2"/>
        </w:tc>
        <w:tc>
          <w:tcPr>
            <w:tcW w:w="3882" w:type="dxa"/>
            <w:tcBorders>
              <w:top w:val="single" w:sz="4" w:space="0" w:color="auto"/>
              <w:left w:val="single" w:sz="4" w:space="0" w:color="auto"/>
              <w:bottom w:val="single" w:sz="4" w:space="0" w:color="auto"/>
              <w:right w:val="single" w:sz="4" w:space="0" w:color="auto"/>
            </w:tcBorders>
          </w:tcPr>
          <w:p w:rsidR="00C95211" w:rsidRPr="006F2E0A" w:rsidRDefault="00C95211" w:rsidP="008879D2"/>
        </w:tc>
        <w:tc>
          <w:tcPr>
            <w:tcW w:w="1641"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p>
        </w:tc>
        <w:tc>
          <w:tcPr>
            <w:tcW w:w="2263"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p>
        </w:tc>
        <w:tc>
          <w:tcPr>
            <w:tcW w:w="1765"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p>
        </w:tc>
      </w:tr>
      <w:tr w:rsidR="00C95211" w:rsidRPr="006F2E0A" w:rsidTr="008879D2">
        <w:tc>
          <w:tcPr>
            <w:tcW w:w="1418" w:type="dxa"/>
            <w:tcBorders>
              <w:top w:val="single" w:sz="4" w:space="0" w:color="auto"/>
              <w:left w:val="single" w:sz="4" w:space="0" w:color="auto"/>
              <w:bottom w:val="single" w:sz="4" w:space="0" w:color="auto"/>
              <w:right w:val="single" w:sz="4" w:space="0" w:color="auto"/>
            </w:tcBorders>
          </w:tcPr>
          <w:p w:rsidR="00C95211" w:rsidRPr="006F2E0A" w:rsidRDefault="00C95211" w:rsidP="008879D2"/>
        </w:tc>
        <w:tc>
          <w:tcPr>
            <w:tcW w:w="3882" w:type="dxa"/>
            <w:tcBorders>
              <w:top w:val="single" w:sz="4" w:space="0" w:color="auto"/>
              <w:left w:val="single" w:sz="4" w:space="0" w:color="auto"/>
              <w:bottom w:val="single" w:sz="4" w:space="0" w:color="auto"/>
              <w:right w:val="single" w:sz="4" w:space="0" w:color="auto"/>
            </w:tcBorders>
          </w:tcPr>
          <w:p w:rsidR="00C95211" w:rsidRPr="006F2E0A" w:rsidRDefault="00C95211" w:rsidP="008879D2"/>
        </w:tc>
        <w:tc>
          <w:tcPr>
            <w:tcW w:w="1641"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p>
        </w:tc>
        <w:tc>
          <w:tcPr>
            <w:tcW w:w="2263"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p>
        </w:tc>
        <w:tc>
          <w:tcPr>
            <w:tcW w:w="1765"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p>
        </w:tc>
      </w:tr>
    </w:tbl>
    <w:p w:rsidR="00C95211" w:rsidRPr="00EF0C97" w:rsidRDefault="00C95211" w:rsidP="00C95211">
      <w:pPr>
        <w:ind w:firstLine="720"/>
        <w:jc w:val="both"/>
      </w:pPr>
      <w:r w:rsidRPr="00EF0C97">
        <w:t xml:space="preserve">Перечень и характеристика реализуемых мероприятий указаны в приложении </w:t>
      </w:r>
      <w:r>
        <w:t>1</w:t>
      </w:r>
      <w:r w:rsidRPr="00EF0C97">
        <w:t xml:space="preserve"> к настоящей программе.</w:t>
      </w:r>
    </w:p>
    <w:p w:rsidR="00C95211" w:rsidRDefault="00C95211" w:rsidP="00C95211">
      <w:pPr>
        <w:jc w:val="center"/>
        <w:rPr>
          <w:b/>
          <w:bCs/>
          <w:color w:val="000000"/>
        </w:rPr>
      </w:pPr>
    </w:p>
    <w:p w:rsidR="00C95211" w:rsidRPr="00636915" w:rsidRDefault="00C95211" w:rsidP="00C95211">
      <w:pPr>
        <w:shd w:val="clear" w:color="auto" w:fill="FFFFFF"/>
        <w:jc w:val="center"/>
        <w:outlineLvl w:val="0"/>
        <w:rPr>
          <w:rFonts w:ascii="Arial" w:hAnsi="Arial" w:cs="Arial"/>
          <w:b/>
          <w:bCs/>
          <w:color w:val="000000"/>
          <w:sz w:val="22"/>
          <w:szCs w:val="22"/>
        </w:rPr>
      </w:pPr>
      <w:r w:rsidRPr="00636915">
        <w:rPr>
          <w:b/>
          <w:bCs/>
          <w:color w:val="000000"/>
          <w:sz w:val="22"/>
          <w:szCs w:val="22"/>
        </w:rPr>
        <w:t>6.</w:t>
      </w:r>
      <w:r w:rsidRPr="00636915">
        <w:rPr>
          <w:rFonts w:ascii="Arial" w:hAnsi="Arial" w:cs="Arial"/>
          <w:b/>
          <w:bCs/>
          <w:color w:val="000000"/>
          <w:sz w:val="22"/>
          <w:szCs w:val="22"/>
        </w:rPr>
        <w:t xml:space="preserve">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C95211" w:rsidRDefault="00C95211" w:rsidP="00C95211">
      <w:pPr>
        <w:jc w:val="center"/>
        <w:rPr>
          <w:b/>
          <w:bCs/>
          <w:color w:val="000000"/>
        </w:rPr>
      </w:pPr>
      <w:r>
        <w:rPr>
          <w:b/>
          <w:bCs/>
          <w:color w:val="000000"/>
        </w:rPr>
        <w:t>.</w:t>
      </w:r>
    </w:p>
    <w:p w:rsidR="00C95211" w:rsidRDefault="00C95211" w:rsidP="00C95211">
      <w:pPr>
        <w:ind w:firstLine="709"/>
        <w:jc w:val="both"/>
        <w:rPr>
          <w:b/>
          <w:bCs/>
          <w:color w:val="000000"/>
        </w:rPr>
      </w:pPr>
      <w:r>
        <w:rPr>
          <w:color w:val="000000"/>
        </w:rPr>
        <w:t xml:space="preserve">Общая потребность в финансовых ресурсах на реализацию программы мероприятий по комплексному развитию систем коммунальной инфраструктуры на 2024-2033 год составляет </w:t>
      </w:r>
      <w:r>
        <w:rPr>
          <w:color w:val="000000"/>
        </w:rPr>
        <w:lastRenderedPageBreak/>
        <w:t>5550,0 тыс.руб. Она определена на основе технико-экономических обоснований, расчета затрат на проведение мероприятий и приведена в ценах, действующих в 2024 году.</w:t>
      </w:r>
    </w:p>
    <w:p w:rsidR="00C95211" w:rsidRPr="00F61CB8" w:rsidRDefault="00C95211" w:rsidP="00C95211">
      <w:pPr>
        <w:ind w:firstLine="709"/>
        <w:jc w:val="both"/>
        <w:rPr>
          <w:b/>
          <w:bCs/>
          <w:color w:val="000000"/>
        </w:rPr>
      </w:pPr>
      <w:r w:rsidRPr="00F61CB8">
        <w:rPr>
          <w:color w:val="000000"/>
        </w:rPr>
        <w:t>В рамках программы предусматривается финансирование мер по комплексному развитию объектов коммунальной инфраструктуры за счет следующих источников:</w:t>
      </w:r>
    </w:p>
    <w:p w:rsidR="00C95211" w:rsidRDefault="00C95211" w:rsidP="00C95211">
      <w:pPr>
        <w:ind w:firstLine="709"/>
        <w:jc w:val="both"/>
        <w:rPr>
          <w:b/>
          <w:bCs/>
          <w:color w:val="000000"/>
        </w:rPr>
      </w:pPr>
      <w:r>
        <w:rPr>
          <w:color w:val="000000"/>
        </w:rPr>
        <w:t xml:space="preserve">- собственные средства МУП ЖКХ «Верх-Урюмское» </w:t>
      </w:r>
    </w:p>
    <w:p w:rsidR="00C95211" w:rsidRDefault="00C95211" w:rsidP="00C95211">
      <w:pPr>
        <w:ind w:firstLine="709"/>
        <w:jc w:val="both"/>
        <w:rPr>
          <w:color w:val="000000"/>
        </w:rPr>
      </w:pPr>
      <w:r>
        <w:rPr>
          <w:color w:val="000000"/>
        </w:rPr>
        <w:t>- средства  бюджета Верх-Урюмского сельсовета.</w:t>
      </w:r>
    </w:p>
    <w:p w:rsidR="00C95211" w:rsidRDefault="00C95211" w:rsidP="00C95211">
      <w:pPr>
        <w:ind w:firstLine="709"/>
        <w:jc w:val="both"/>
        <w:rPr>
          <w:b/>
          <w:bCs/>
          <w:color w:val="000000"/>
        </w:rPr>
      </w:pPr>
      <w:r>
        <w:rPr>
          <w:color w:val="000000"/>
        </w:rPr>
        <w:t>-средства внебюджетной сферы.</w:t>
      </w:r>
    </w:p>
    <w:p w:rsidR="00C95211" w:rsidRDefault="00C95211" w:rsidP="00C95211">
      <w:pPr>
        <w:ind w:firstLine="709"/>
        <w:jc w:val="both"/>
        <w:rPr>
          <w:b/>
          <w:bCs/>
          <w:color w:val="000000"/>
        </w:rPr>
      </w:pPr>
      <w:r>
        <w:t>Объемы финансирования программы «Комплексное развитие систем коммунальной инфраструктуры» приведены в Приложении 2 к Программе.</w:t>
      </w:r>
    </w:p>
    <w:p w:rsidR="00C95211" w:rsidRPr="00F61CB8" w:rsidRDefault="00C95211" w:rsidP="00C95211">
      <w:pPr>
        <w:ind w:firstLine="709"/>
        <w:jc w:val="both"/>
        <w:rPr>
          <w:b/>
          <w:bCs/>
          <w:color w:val="000000"/>
        </w:rPr>
      </w:pPr>
      <w:r w:rsidRPr="00F61CB8">
        <w:t>Объемы финансирования программы и перечень объектов будут уточняться ежегодно, в пр</w:t>
      </w:r>
      <w:r>
        <w:t xml:space="preserve">еделах финансовых возможностей </w:t>
      </w:r>
      <w:r w:rsidRPr="00F61CB8">
        <w:t>на реализацию программы.</w:t>
      </w:r>
    </w:p>
    <w:p w:rsidR="00C95211" w:rsidRPr="0040241D" w:rsidRDefault="00C95211" w:rsidP="00C95211">
      <w:pPr>
        <w:rPr>
          <w:lang/>
        </w:rPr>
      </w:pPr>
    </w:p>
    <w:p w:rsidR="00C95211" w:rsidRDefault="00C95211" w:rsidP="00C95211">
      <w:pPr>
        <w:autoSpaceDE w:val="0"/>
        <w:autoSpaceDN w:val="0"/>
        <w:adjustRightInd w:val="0"/>
        <w:ind w:firstLine="540"/>
        <w:rPr>
          <w:b/>
        </w:rPr>
      </w:pPr>
      <w:r>
        <w:t xml:space="preserve">                             </w:t>
      </w:r>
      <w:r w:rsidRPr="008420E3">
        <w:rPr>
          <w:b/>
        </w:rPr>
        <w:t>7. Обосновывающие материалы.</w:t>
      </w:r>
    </w:p>
    <w:p w:rsidR="00C95211" w:rsidRDefault="00C95211" w:rsidP="00C95211">
      <w:pPr>
        <w:autoSpaceDE w:val="0"/>
        <w:autoSpaceDN w:val="0"/>
        <w:adjustRightInd w:val="0"/>
        <w:ind w:firstLine="540"/>
        <w:rPr>
          <w:b/>
        </w:rPr>
      </w:pPr>
    </w:p>
    <w:p w:rsidR="00C95211" w:rsidRPr="00875467" w:rsidRDefault="00C95211" w:rsidP="00C95211">
      <w:pPr>
        <w:tabs>
          <w:tab w:val="left" w:pos="1418"/>
        </w:tabs>
        <w:ind w:firstLine="720"/>
        <w:jc w:val="center"/>
        <w:rPr>
          <w:b/>
          <w:color w:val="000000"/>
        </w:rPr>
      </w:pPr>
      <w:r w:rsidRPr="00875467">
        <w:rPr>
          <w:b/>
          <w:color w:val="000000"/>
        </w:rPr>
        <w:t>Демографическая ситуация и прогноз численности населения</w:t>
      </w:r>
    </w:p>
    <w:p w:rsidR="00C95211" w:rsidRPr="00F27104" w:rsidRDefault="00C95211" w:rsidP="00C95211">
      <w:pPr>
        <w:autoSpaceDE w:val="0"/>
        <w:autoSpaceDN w:val="0"/>
        <w:adjustRightInd w:val="0"/>
        <w:ind w:firstLine="540"/>
      </w:pPr>
      <w:r w:rsidRPr="00875467">
        <w:rPr>
          <w:color w:val="000000"/>
        </w:rPr>
        <w:t>Динамика демографической ситуации во всем Здвинском районе совпадает с тенденциями демографического развития Ново</w:t>
      </w:r>
      <w:r>
        <w:rPr>
          <w:color w:val="000000"/>
        </w:rPr>
        <w:t>сибирской области. За период 2023-2024</w:t>
      </w:r>
      <w:r w:rsidRPr="00875467">
        <w:rPr>
          <w:color w:val="000000"/>
        </w:rPr>
        <w:t xml:space="preserve"> годы численность </w:t>
      </w:r>
      <w:r w:rsidRPr="00F27104">
        <w:t>населения  уменьшилась на 25 человек. К началу 2022 года численность населения Верх-Урюмского сельсовета составила 637 человек  в начале 2023г – 548  года. Численность населения района на 1 января 2024 года составила 538 человек.</w:t>
      </w:r>
    </w:p>
    <w:p w:rsidR="00C95211" w:rsidRPr="00F27104" w:rsidRDefault="00C95211" w:rsidP="00C95211">
      <w:pPr>
        <w:ind w:firstLine="720"/>
      </w:pPr>
      <w:r w:rsidRPr="00F27104">
        <w:t>Прогнозные данные по численности населения Верх-Урюмского сельсовета Здвинского района определены, исходя из сложившейся в настоящее время демографической ситуации путем экстраполяции действовавших тенденций, дополненной учетом новых условий. Прогноз строился с учетом специфики каждого населенного пункта в составе Верх-Урюмского сельсовета Здвинского района. Прогноз численности населения представлен в следующей таблице :</w:t>
      </w:r>
    </w:p>
    <w:p w:rsidR="00C95211" w:rsidRPr="00875467" w:rsidRDefault="00C95211" w:rsidP="00C95211">
      <w:pPr>
        <w:ind w:firstLine="720"/>
        <w:jc w:val="right"/>
        <w:rPr>
          <w:color w:val="000000"/>
        </w:rPr>
      </w:pPr>
    </w:p>
    <w:p w:rsidR="00C95211" w:rsidRPr="00875467" w:rsidRDefault="00C95211" w:rsidP="00C95211">
      <w:pPr>
        <w:jc w:val="center"/>
        <w:rPr>
          <w:color w:val="000000"/>
        </w:rPr>
      </w:pPr>
      <w:r w:rsidRPr="00875467">
        <w:rPr>
          <w:color w:val="000000"/>
        </w:rPr>
        <w:t>Прогноз численности населения по населенным пунктам Верх-Урюмского сельсовета Здвинского района</w:t>
      </w:r>
    </w:p>
    <w:tbl>
      <w:tblPr>
        <w:tblW w:w="83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2"/>
        <w:gridCol w:w="1384"/>
        <w:gridCol w:w="1528"/>
        <w:gridCol w:w="1880"/>
      </w:tblGrid>
      <w:tr w:rsidR="00C95211" w:rsidRPr="00BC157D" w:rsidTr="008879D2">
        <w:trPr>
          <w:trHeight w:val="133"/>
          <w:jc w:val="center"/>
        </w:trPr>
        <w:tc>
          <w:tcPr>
            <w:tcW w:w="3572" w:type="dxa"/>
            <w:shd w:val="clear" w:color="auto" w:fill="auto"/>
            <w:noWrap/>
            <w:vAlign w:val="center"/>
          </w:tcPr>
          <w:p w:rsidR="00C95211" w:rsidRPr="00BC157D" w:rsidRDefault="00C95211" w:rsidP="008879D2">
            <w:pPr>
              <w:jc w:val="center"/>
              <w:rPr>
                <w:color w:val="000000"/>
              </w:rPr>
            </w:pPr>
            <w:r w:rsidRPr="00BC157D">
              <w:rPr>
                <w:color w:val="000000"/>
              </w:rPr>
              <w:t>Муниципальное образование</w:t>
            </w:r>
          </w:p>
        </w:tc>
        <w:tc>
          <w:tcPr>
            <w:tcW w:w="1384" w:type="dxa"/>
            <w:shd w:val="clear" w:color="auto" w:fill="auto"/>
            <w:vAlign w:val="center"/>
          </w:tcPr>
          <w:p w:rsidR="00C95211" w:rsidRPr="002A58D8" w:rsidRDefault="00C95211" w:rsidP="008879D2">
            <w:pPr>
              <w:jc w:val="center"/>
              <w:rPr>
                <w:color w:val="000000"/>
              </w:rPr>
            </w:pPr>
            <w:r w:rsidRPr="00BC157D">
              <w:rPr>
                <w:color w:val="000000"/>
              </w:rPr>
              <w:t>202</w:t>
            </w:r>
            <w:r>
              <w:rPr>
                <w:color w:val="000000"/>
              </w:rPr>
              <w:t>4</w:t>
            </w:r>
          </w:p>
        </w:tc>
        <w:tc>
          <w:tcPr>
            <w:tcW w:w="1528" w:type="dxa"/>
            <w:shd w:val="clear" w:color="auto" w:fill="auto"/>
            <w:vAlign w:val="center"/>
          </w:tcPr>
          <w:p w:rsidR="00C95211" w:rsidRPr="0090790A" w:rsidRDefault="00C95211" w:rsidP="008879D2">
            <w:pPr>
              <w:jc w:val="center"/>
              <w:rPr>
                <w:color w:val="000000"/>
              </w:rPr>
            </w:pPr>
            <w:r w:rsidRPr="00BC157D">
              <w:rPr>
                <w:color w:val="000000"/>
              </w:rPr>
              <w:t>20</w:t>
            </w:r>
            <w:r>
              <w:rPr>
                <w:color w:val="000000"/>
              </w:rPr>
              <w:t>25</w:t>
            </w:r>
          </w:p>
        </w:tc>
        <w:tc>
          <w:tcPr>
            <w:tcW w:w="1880" w:type="dxa"/>
            <w:shd w:val="clear" w:color="auto" w:fill="auto"/>
            <w:vAlign w:val="center"/>
          </w:tcPr>
          <w:p w:rsidR="00C95211" w:rsidRPr="0090790A" w:rsidRDefault="00C95211" w:rsidP="008879D2">
            <w:pPr>
              <w:jc w:val="center"/>
              <w:rPr>
                <w:color w:val="000000"/>
              </w:rPr>
            </w:pPr>
            <w:r w:rsidRPr="00BC157D">
              <w:rPr>
                <w:color w:val="000000"/>
              </w:rPr>
              <w:t xml:space="preserve"> 20</w:t>
            </w:r>
            <w:r>
              <w:rPr>
                <w:color w:val="000000"/>
              </w:rPr>
              <w:t>26</w:t>
            </w:r>
          </w:p>
        </w:tc>
      </w:tr>
      <w:tr w:rsidR="00C95211" w:rsidRPr="00BC157D" w:rsidTr="008879D2">
        <w:trPr>
          <w:trHeight w:val="255"/>
          <w:jc w:val="center"/>
        </w:trPr>
        <w:tc>
          <w:tcPr>
            <w:tcW w:w="3572" w:type="dxa"/>
            <w:shd w:val="clear" w:color="auto" w:fill="auto"/>
            <w:noWrap/>
          </w:tcPr>
          <w:p w:rsidR="00C95211" w:rsidRPr="00BC157D" w:rsidRDefault="00C95211" w:rsidP="008879D2">
            <w:pPr>
              <w:rPr>
                <w:color w:val="000000"/>
              </w:rPr>
            </w:pPr>
            <w:r w:rsidRPr="00BC157D">
              <w:rPr>
                <w:color w:val="000000"/>
              </w:rPr>
              <w:t>с. Верх-Урюм</w:t>
            </w:r>
          </w:p>
        </w:tc>
        <w:tc>
          <w:tcPr>
            <w:tcW w:w="1384" w:type="dxa"/>
            <w:shd w:val="clear" w:color="auto" w:fill="auto"/>
            <w:noWrap/>
            <w:vAlign w:val="center"/>
          </w:tcPr>
          <w:p w:rsidR="00C95211" w:rsidRPr="008C718C" w:rsidRDefault="00C95211" w:rsidP="008879D2">
            <w:pPr>
              <w:jc w:val="center"/>
            </w:pPr>
            <w:r w:rsidRPr="008C718C">
              <w:t>536</w:t>
            </w:r>
          </w:p>
        </w:tc>
        <w:tc>
          <w:tcPr>
            <w:tcW w:w="1528" w:type="dxa"/>
            <w:shd w:val="clear" w:color="auto" w:fill="auto"/>
            <w:noWrap/>
            <w:vAlign w:val="center"/>
          </w:tcPr>
          <w:p w:rsidR="00C95211" w:rsidRPr="008C718C" w:rsidRDefault="00C95211" w:rsidP="008879D2">
            <w:pPr>
              <w:jc w:val="center"/>
            </w:pPr>
            <w:r w:rsidRPr="008C718C">
              <w:t>525</w:t>
            </w:r>
          </w:p>
        </w:tc>
        <w:tc>
          <w:tcPr>
            <w:tcW w:w="1880" w:type="dxa"/>
            <w:shd w:val="clear" w:color="auto" w:fill="auto"/>
            <w:noWrap/>
            <w:vAlign w:val="center"/>
          </w:tcPr>
          <w:p w:rsidR="00C95211" w:rsidRPr="008C718C" w:rsidRDefault="00C95211" w:rsidP="008879D2">
            <w:pPr>
              <w:jc w:val="center"/>
            </w:pPr>
            <w:r w:rsidRPr="008C718C">
              <w:t>515</w:t>
            </w:r>
          </w:p>
        </w:tc>
      </w:tr>
      <w:tr w:rsidR="00C95211" w:rsidRPr="00BC157D" w:rsidTr="008879D2">
        <w:trPr>
          <w:trHeight w:val="255"/>
          <w:jc w:val="center"/>
        </w:trPr>
        <w:tc>
          <w:tcPr>
            <w:tcW w:w="3572" w:type="dxa"/>
            <w:shd w:val="clear" w:color="auto" w:fill="auto"/>
            <w:noWrap/>
          </w:tcPr>
          <w:p w:rsidR="00C95211" w:rsidRPr="00BC157D" w:rsidRDefault="00C95211" w:rsidP="008879D2">
            <w:pPr>
              <w:rPr>
                <w:color w:val="000000"/>
              </w:rPr>
            </w:pPr>
            <w:r w:rsidRPr="00BC157D">
              <w:rPr>
                <w:color w:val="000000"/>
              </w:rPr>
              <w:t>д. Алексотово</w:t>
            </w:r>
          </w:p>
        </w:tc>
        <w:tc>
          <w:tcPr>
            <w:tcW w:w="1384" w:type="dxa"/>
            <w:shd w:val="clear" w:color="auto" w:fill="auto"/>
            <w:noWrap/>
            <w:vAlign w:val="center"/>
          </w:tcPr>
          <w:p w:rsidR="00C95211" w:rsidRPr="008C718C" w:rsidRDefault="00C95211" w:rsidP="008879D2">
            <w:pPr>
              <w:jc w:val="center"/>
            </w:pPr>
            <w:r w:rsidRPr="008C718C">
              <w:t>2</w:t>
            </w:r>
          </w:p>
        </w:tc>
        <w:tc>
          <w:tcPr>
            <w:tcW w:w="1528" w:type="dxa"/>
            <w:shd w:val="clear" w:color="auto" w:fill="auto"/>
            <w:noWrap/>
            <w:vAlign w:val="center"/>
          </w:tcPr>
          <w:p w:rsidR="00C95211" w:rsidRPr="008C718C" w:rsidRDefault="00C95211" w:rsidP="008879D2">
            <w:pPr>
              <w:jc w:val="center"/>
            </w:pPr>
            <w:r w:rsidRPr="008C718C">
              <w:t>2</w:t>
            </w:r>
          </w:p>
        </w:tc>
        <w:tc>
          <w:tcPr>
            <w:tcW w:w="1880" w:type="dxa"/>
            <w:shd w:val="clear" w:color="auto" w:fill="auto"/>
            <w:noWrap/>
            <w:vAlign w:val="center"/>
          </w:tcPr>
          <w:p w:rsidR="00C95211" w:rsidRPr="008C718C" w:rsidRDefault="00C95211" w:rsidP="008879D2">
            <w:pPr>
              <w:jc w:val="center"/>
            </w:pPr>
            <w:r w:rsidRPr="008C718C">
              <w:t>2</w:t>
            </w:r>
          </w:p>
        </w:tc>
      </w:tr>
      <w:tr w:rsidR="00C95211" w:rsidRPr="00BC157D" w:rsidTr="008879D2">
        <w:trPr>
          <w:trHeight w:val="255"/>
          <w:jc w:val="center"/>
        </w:trPr>
        <w:tc>
          <w:tcPr>
            <w:tcW w:w="3572" w:type="dxa"/>
            <w:shd w:val="clear" w:color="auto" w:fill="auto"/>
            <w:noWrap/>
          </w:tcPr>
          <w:p w:rsidR="00C95211" w:rsidRPr="00BC157D" w:rsidRDefault="00C95211" w:rsidP="008879D2">
            <w:pPr>
              <w:rPr>
                <w:color w:val="000000"/>
              </w:rPr>
            </w:pPr>
            <w:r w:rsidRPr="00BC157D">
              <w:rPr>
                <w:color w:val="000000"/>
              </w:rPr>
              <w:t>с. Новогорносталево</w:t>
            </w:r>
          </w:p>
        </w:tc>
        <w:tc>
          <w:tcPr>
            <w:tcW w:w="1384" w:type="dxa"/>
            <w:shd w:val="clear" w:color="auto" w:fill="auto"/>
            <w:noWrap/>
            <w:vAlign w:val="center"/>
          </w:tcPr>
          <w:p w:rsidR="00C95211" w:rsidRPr="008C718C" w:rsidRDefault="00C95211" w:rsidP="008879D2">
            <w:pPr>
              <w:jc w:val="center"/>
            </w:pPr>
            <w:r w:rsidRPr="008C718C">
              <w:t>0</w:t>
            </w:r>
          </w:p>
        </w:tc>
        <w:tc>
          <w:tcPr>
            <w:tcW w:w="1528" w:type="dxa"/>
            <w:shd w:val="clear" w:color="auto" w:fill="auto"/>
            <w:noWrap/>
            <w:vAlign w:val="center"/>
          </w:tcPr>
          <w:p w:rsidR="00C95211" w:rsidRPr="008C718C" w:rsidRDefault="00C95211" w:rsidP="008879D2">
            <w:pPr>
              <w:jc w:val="center"/>
            </w:pPr>
            <w:r w:rsidRPr="008C718C">
              <w:t>0</w:t>
            </w:r>
          </w:p>
        </w:tc>
        <w:tc>
          <w:tcPr>
            <w:tcW w:w="1880" w:type="dxa"/>
            <w:shd w:val="clear" w:color="auto" w:fill="auto"/>
            <w:noWrap/>
            <w:vAlign w:val="center"/>
          </w:tcPr>
          <w:p w:rsidR="00C95211" w:rsidRPr="008C718C" w:rsidRDefault="00C95211" w:rsidP="008879D2">
            <w:pPr>
              <w:jc w:val="center"/>
            </w:pPr>
            <w:r w:rsidRPr="008C718C">
              <w:t>0</w:t>
            </w:r>
          </w:p>
        </w:tc>
      </w:tr>
      <w:tr w:rsidR="00C95211" w:rsidRPr="00BC157D" w:rsidTr="008879D2">
        <w:trPr>
          <w:trHeight w:val="255"/>
          <w:jc w:val="center"/>
        </w:trPr>
        <w:tc>
          <w:tcPr>
            <w:tcW w:w="3572" w:type="dxa"/>
            <w:shd w:val="clear" w:color="auto" w:fill="auto"/>
            <w:noWrap/>
          </w:tcPr>
          <w:p w:rsidR="00C95211" w:rsidRPr="00BC157D" w:rsidRDefault="00C95211" w:rsidP="008879D2">
            <w:pPr>
              <w:rPr>
                <w:b/>
                <w:bCs/>
                <w:color w:val="000000"/>
              </w:rPr>
            </w:pPr>
            <w:r w:rsidRPr="00BC157D">
              <w:rPr>
                <w:b/>
                <w:bCs/>
                <w:color w:val="000000"/>
              </w:rPr>
              <w:t>Верх-Урюмский сельсовет</w:t>
            </w:r>
          </w:p>
        </w:tc>
        <w:tc>
          <w:tcPr>
            <w:tcW w:w="1384" w:type="dxa"/>
            <w:shd w:val="clear" w:color="auto" w:fill="auto"/>
            <w:noWrap/>
            <w:vAlign w:val="center"/>
          </w:tcPr>
          <w:p w:rsidR="00C95211" w:rsidRPr="008C718C" w:rsidRDefault="00C95211" w:rsidP="008879D2">
            <w:pPr>
              <w:jc w:val="center"/>
              <w:rPr>
                <w:b/>
                <w:bCs/>
              </w:rPr>
            </w:pPr>
            <w:r w:rsidRPr="008C718C">
              <w:rPr>
                <w:b/>
                <w:bCs/>
              </w:rPr>
              <w:t>538</w:t>
            </w:r>
          </w:p>
        </w:tc>
        <w:tc>
          <w:tcPr>
            <w:tcW w:w="1528" w:type="dxa"/>
            <w:shd w:val="clear" w:color="auto" w:fill="auto"/>
            <w:noWrap/>
            <w:vAlign w:val="center"/>
          </w:tcPr>
          <w:p w:rsidR="00C95211" w:rsidRPr="008C718C" w:rsidRDefault="00C95211" w:rsidP="008879D2">
            <w:pPr>
              <w:jc w:val="center"/>
              <w:rPr>
                <w:b/>
                <w:bCs/>
              </w:rPr>
            </w:pPr>
            <w:r w:rsidRPr="008C718C">
              <w:rPr>
                <w:b/>
                <w:bCs/>
              </w:rPr>
              <w:t>527</w:t>
            </w:r>
          </w:p>
        </w:tc>
        <w:tc>
          <w:tcPr>
            <w:tcW w:w="1880" w:type="dxa"/>
            <w:shd w:val="clear" w:color="auto" w:fill="auto"/>
            <w:noWrap/>
            <w:vAlign w:val="center"/>
          </w:tcPr>
          <w:p w:rsidR="00C95211" w:rsidRPr="008C718C" w:rsidRDefault="00C95211" w:rsidP="008879D2">
            <w:pPr>
              <w:jc w:val="center"/>
              <w:rPr>
                <w:b/>
                <w:bCs/>
              </w:rPr>
            </w:pPr>
            <w:r w:rsidRPr="008C718C">
              <w:rPr>
                <w:b/>
                <w:bCs/>
              </w:rPr>
              <w:t>517</w:t>
            </w:r>
          </w:p>
        </w:tc>
      </w:tr>
    </w:tbl>
    <w:p w:rsidR="00C95211" w:rsidRDefault="00C95211" w:rsidP="00C95211">
      <w:pPr>
        <w:ind w:firstLine="709"/>
        <w:rPr>
          <w:color w:val="000000"/>
        </w:rPr>
      </w:pPr>
    </w:p>
    <w:p w:rsidR="00C95211" w:rsidRPr="008420E3" w:rsidRDefault="00C95211" w:rsidP="00C95211">
      <w:pPr>
        <w:ind w:firstLine="709"/>
        <w:rPr>
          <w:b/>
        </w:rPr>
      </w:pPr>
      <w:r w:rsidRPr="00875467">
        <w:rPr>
          <w:color w:val="000000"/>
        </w:rPr>
        <w:t>Различия в динамике численности населения объясняются возрастной структурой населенных пунктов, также большую роль здесь играет величина демографических коэффициентов.</w:t>
      </w:r>
    </w:p>
    <w:p w:rsidR="00C95211" w:rsidRPr="009A2E44" w:rsidRDefault="00C95211" w:rsidP="00C95211">
      <w:pPr>
        <w:jc w:val="both"/>
        <w:rPr>
          <w:b/>
        </w:rPr>
      </w:pPr>
      <w:r>
        <w:rPr>
          <w:b/>
        </w:rPr>
        <w:t xml:space="preserve">    </w:t>
      </w:r>
      <w:r>
        <w:t>О</w:t>
      </w:r>
      <w:r w:rsidRPr="004A56ED">
        <w:t>сновными целями Программы являются повышение энергетической эффективности при производстве, передаче и потреблении энергетических ресурсов в МО Верх-Урюмского  сельсовета, создание условий для перевода экономики и бюджетной сферы муниципального образования на энергосберегающий путь развития.</w:t>
      </w:r>
    </w:p>
    <w:p w:rsidR="00C95211" w:rsidRPr="004A56ED" w:rsidRDefault="00C95211" w:rsidP="00C95211">
      <w:pPr>
        <w:pStyle w:val="aff3"/>
        <w:spacing w:after="0"/>
        <w:ind w:left="0"/>
        <w:rPr>
          <w:lang w:val="ru-RU"/>
        </w:rPr>
      </w:pPr>
      <w:r w:rsidRPr="004A56ED">
        <w:rPr>
          <w:lang w:val="ru-RU"/>
        </w:rPr>
        <w:t>Для достижения поставленных целей в ходе реализации Программы Верх-Урюмского сельсовета необходимо решить следующие задачи:</w:t>
      </w:r>
    </w:p>
    <w:p w:rsidR="00C95211" w:rsidRPr="004A56ED" w:rsidRDefault="00C95211" w:rsidP="00C95211">
      <w:pPr>
        <w:ind w:firstLine="708"/>
        <w:jc w:val="both"/>
      </w:pPr>
    </w:p>
    <w:p w:rsidR="00C95211" w:rsidRPr="004A56ED" w:rsidRDefault="00C95211" w:rsidP="00C95211">
      <w:pPr>
        <w:ind w:firstLine="708"/>
        <w:jc w:val="both"/>
      </w:pPr>
      <w:r w:rsidRPr="004A56ED">
        <w:t>1. Создание оптимальных нормативно-правовых, организационных и экономических условий для реализации стратегии энергоресурсосбереж</w:t>
      </w:r>
      <w:r w:rsidRPr="004A56ED">
        <w:t>е</w:t>
      </w:r>
      <w:r w:rsidRPr="004A56ED">
        <w:t>ния.</w:t>
      </w:r>
    </w:p>
    <w:p w:rsidR="00C95211" w:rsidRPr="004A56ED" w:rsidRDefault="00C95211" w:rsidP="00C95211">
      <w:pPr>
        <w:ind w:firstLine="708"/>
        <w:jc w:val="both"/>
      </w:pPr>
      <w:r w:rsidRPr="004A56ED">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C95211" w:rsidRPr="004A56ED" w:rsidRDefault="00C95211" w:rsidP="00C95211">
      <w:pPr>
        <w:numPr>
          <w:ilvl w:val="0"/>
          <w:numId w:val="11"/>
        </w:numPr>
        <w:jc w:val="both"/>
      </w:pPr>
      <w:r w:rsidRPr="004A56ED">
        <w:t>разработка и принятие системы муниципальных нормативных прав</w:t>
      </w:r>
      <w:r w:rsidRPr="004A56ED">
        <w:t>о</w:t>
      </w:r>
      <w:r w:rsidRPr="004A56ED">
        <w:t>вых актов, стимулирующих энергосбережение;</w:t>
      </w:r>
    </w:p>
    <w:p w:rsidR="00C95211" w:rsidRPr="004A56ED" w:rsidRDefault="00C95211" w:rsidP="00C95211">
      <w:pPr>
        <w:numPr>
          <w:ilvl w:val="0"/>
          <w:numId w:val="11"/>
        </w:numPr>
        <w:jc w:val="both"/>
      </w:pPr>
      <w:r w:rsidRPr="004A56ED">
        <w:t>разработка и внедрение типовых форм договоров на поставку топливно-энергетических и коммунальных ресурсов, направленных на стим</w:t>
      </w:r>
      <w:r w:rsidRPr="004A56ED">
        <w:t>у</w:t>
      </w:r>
      <w:r w:rsidRPr="004A56ED">
        <w:t>лирование энергосбережения;</w:t>
      </w:r>
    </w:p>
    <w:p w:rsidR="00C95211" w:rsidRPr="004A56ED" w:rsidRDefault="00C95211" w:rsidP="00C95211">
      <w:pPr>
        <w:numPr>
          <w:ilvl w:val="0"/>
          <w:numId w:val="11"/>
        </w:numPr>
        <w:jc w:val="both"/>
      </w:pPr>
      <w:r w:rsidRPr="004A56ED">
        <w:t>создание системы нормативно-методического обеспечения эффективного использования энергии и ресурсов, включая разработку норм о</w:t>
      </w:r>
      <w:r w:rsidRPr="004A56ED">
        <w:t>с</w:t>
      </w:r>
      <w:r w:rsidRPr="004A56ED">
        <w:t>вещения, стимулирующих применение энергосберегающих освет</w:t>
      </w:r>
      <w:r w:rsidRPr="004A56ED">
        <w:t>и</w:t>
      </w:r>
      <w:r w:rsidRPr="004A56ED">
        <w:t>тельных установок и решений;</w:t>
      </w:r>
    </w:p>
    <w:p w:rsidR="00C95211" w:rsidRPr="004A56ED" w:rsidRDefault="00C95211" w:rsidP="00C95211">
      <w:pPr>
        <w:numPr>
          <w:ilvl w:val="0"/>
          <w:numId w:val="11"/>
        </w:numPr>
        <w:jc w:val="both"/>
      </w:pPr>
      <w:r w:rsidRPr="004A56ED">
        <w:lastRenderedPageBreak/>
        <w:t>разработка и внедрение форм наблюдения за показателями, характеризующими эффективность использования основных видов энергетич</w:t>
      </w:r>
      <w:r w:rsidRPr="004A56ED">
        <w:t>е</w:t>
      </w:r>
      <w:r w:rsidRPr="004A56ED">
        <w:t>ских ресурсов и энергоемкости экономики МО Верх-Урюмский сельсовет.</w:t>
      </w:r>
    </w:p>
    <w:p w:rsidR="00C95211" w:rsidRPr="004A56ED" w:rsidRDefault="00C95211" w:rsidP="00C95211">
      <w:pPr>
        <w:jc w:val="both"/>
      </w:pPr>
    </w:p>
    <w:p w:rsidR="00C95211" w:rsidRPr="004A56ED" w:rsidRDefault="00C95211" w:rsidP="00C95211">
      <w:pPr>
        <w:ind w:firstLine="708"/>
        <w:jc w:val="both"/>
      </w:pPr>
      <w:r w:rsidRPr="004A56ED">
        <w:t>2. Расширение практики применения энергосберегающих технол</w:t>
      </w:r>
      <w:r w:rsidRPr="004A56ED">
        <w:t>о</w:t>
      </w:r>
      <w:r w:rsidRPr="004A56ED">
        <w:t>гий при модернизации, реконструкции и капитальном ремонте зданий.</w:t>
      </w:r>
    </w:p>
    <w:p w:rsidR="00C95211" w:rsidRPr="004A56ED" w:rsidRDefault="00C95211" w:rsidP="00C95211">
      <w:pPr>
        <w:jc w:val="both"/>
      </w:pPr>
      <w:r w:rsidRPr="004A56ED">
        <w:tab/>
        <w:t>Для решения данной задачи необходимо:</w:t>
      </w:r>
    </w:p>
    <w:p w:rsidR="00C95211" w:rsidRPr="004A56ED" w:rsidRDefault="00C95211" w:rsidP="00C95211">
      <w:pPr>
        <w:numPr>
          <w:ilvl w:val="0"/>
          <w:numId w:val="10"/>
        </w:numPr>
        <w:jc w:val="both"/>
      </w:pPr>
      <w:r w:rsidRPr="004A56ED">
        <w:t>при согласовании проектов строительства, реконструкции, капитальн</w:t>
      </w:r>
      <w:r w:rsidRPr="004A56ED">
        <w:t>о</w:t>
      </w:r>
      <w:r w:rsidRPr="004A56ED">
        <w:t>го ремонта, а также при приемке объектов капитального строительства ввести в практику применение требований по ресурсоэнергосбереж</w:t>
      </w:r>
      <w:r w:rsidRPr="004A56ED">
        <w:t>е</w:t>
      </w:r>
      <w:r w:rsidRPr="004A56ED">
        <w:t>нию, соответствующих или превышающих требования федеральных нормативных актов, и обеспечить их соблюдение;</w:t>
      </w:r>
    </w:p>
    <w:p w:rsidR="00C95211" w:rsidRPr="004A56ED" w:rsidRDefault="00C95211" w:rsidP="00C95211">
      <w:pPr>
        <w:ind w:left="360"/>
        <w:jc w:val="both"/>
      </w:pPr>
    </w:p>
    <w:p w:rsidR="00C95211" w:rsidRPr="004A56ED" w:rsidRDefault="00C95211" w:rsidP="00C95211">
      <w:pPr>
        <w:numPr>
          <w:ilvl w:val="0"/>
          <w:numId w:val="10"/>
        </w:numPr>
        <w:jc w:val="both"/>
      </w:pPr>
      <w:r w:rsidRPr="004A56ED">
        <w:t>проведению энергосберегающих мероприятий (обеспечение приборами учета коммунальных ресурсов, устройствами регулирования потребл</w:t>
      </w:r>
      <w:r w:rsidRPr="004A56ED">
        <w:t>е</w:t>
      </w:r>
      <w:r w:rsidRPr="004A56ED">
        <w:t>ния тепловой энергии, утепление фасадов) при капитальном ремонте многоквартирных жилых домов.</w:t>
      </w:r>
    </w:p>
    <w:p w:rsidR="00C95211" w:rsidRPr="004A56ED" w:rsidRDefault="00C95211" w:rsidP="00C95211">
      <w:pPr>
        <w:ind w:firstLine="708"/>
        <w:jc w:val="both"/>
      </w:pPr>
    </w:p>
    <w:p w:rsidR="00C95211" w:rsidRPr="004A56ED" w:rsidRDefault="00C95211" w:rsidP="00C95211">
      <w:pPr>
        <w:ind w:firstLine="708"/>
        <w:jc w:val="both"/>
      </w:pPr>
      <w:r w:rsidRPr="004A56ED">
        <w:t>3. Проведение энергетических обследований.</w:t>
      </w:r>
    </w:p>
    <w:p w:rsidR="00C95211" w:rsidRPr="004A56ED" w:rsidRDefault="00C95211" w:rsidP="00C95211">
      <w:pPr>
        <w:ind w:firstLine="708"/>
        <w:jc w:val="both"/>
      </w:pPr>
      <w:r w:rsidRPr="004A56ED">
        <w:t>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w:t>
      </w:r>
      <w:r w:rsidRPr="004A56ED">
        <w:t>е</w:t>
      </w:r>
      <w:r w:rsidRPr="004A56ED">
        <w:t>ниях, муниципальных унитарных предприятиях;</w:t>
      </w:r>
    </w:p>
    <w:p w:rsidR="00C95211" w:rsidRPr="004A56ED" w:rsidRDefault="00C95211" w:rsidP="00C95211">
      <w:pPr>
        <w:jc w:val="both"/>
      </w:pPr>
    </w:p>
    <w:p w:rsidR="00C95211" w:rsidRPr="004A56ED" w:rsidRDefault="00C95211" w:rsidP="00C95211">
      <w:pPr>
        <w:ind w:firstLine="708"/>
        <w:jc w:val="both"/>
      </w:pPr>
      <w:r w:rsidRPr="004A56ED">
        <w:t>4. Обеспечение учета всего объема потребляемых энергетических ресурсов.</w:t>
      </w:r>
    </w:p>
    <w:p w:rsidR="00C95211" w:rsidRPr="004A56ED" w:rsidRDefault="00C95211" w:rsidP="00C95211">
      <w:pPr>
        <w:ind w:firstLine="708"/>
        <w:jc w:val="both"/>
      </w:pPr>
      <w:r w:rsidRPr="004A56ED">
        <w:t>Для этого необходимо:</w:t>
      </w:r>
    </w:p>
    <w:p w:rsidR="00C95211" w:rsidRPr="004A56ED" w:rsidRDefault="00C95211" w:rsidP="00C95211">
      <w:pPr>
        <w:pStyle w:val="NoSpacing"/>
        <w:numPr>
          <w:ilvl w:val="0"/>
          <w:numId w:val="13"/>
        </w:numPr>
        <w:jc w:val="both"/>
        <w:rPr>
          <w:sz w:val="24"/>
          <w:szCs w:val="24"/>
          <w:lang w:val="ru-RU"/>
        </w:rPr>
      </w:pPr>
      <w:r w:rsidRPr="004A56ED">
        <w:rPr>
          <w:sz w:val="24"/>
          <w:szCs w:val="24"/>
          <w:lang w:val="ru-RU"/>
        </w:rPr>
        <w:t>Оснастить коллективными (общедомовыми) учета коммунальных р</w:t>
      </w:r>
      <w:r w:rsidRPr="004A56ED">
        <w:rPr>
          <w:sz w:val="24"/>
          <w:szCs w:val="24"/>
          <w:lang w:val="ru-RU"/>
        </w:rPr>
        <w:t>е</w:t>
      </w:r>
      <w:r w:rsidRPr="004A56ED">
        <w:rPr>
          <w:sz w:val="24"/>
          <w:szCs w:val="24"/>
          <w:lang w:val="ru-RU"/>
        </w:rPr>
        <w:t>сурсов и устройствами регулирования потребления тепловой энергии и воды все многоквартирные дома;</w:t>
      </w:r>
    </w:p>
    <w:p w:rsidR="00C95211" w:rsidRPr="004A56ED" w:rsidRDefault="00C95211" w:rsidP="00C95211">
      <w:pPr>
        <w:ind w:firstLine="708"/>
        <w:jc w:val="both"/>
      </w:pPr>
    </w:p>
    <w:p w:rsidR="00C95211" w:rsidRPr="004A56ED" w:rsidRDefault="00C95211" w:rsidP="00C95211">
      <w:pPr>
        <w:jc w:val="both"/>
      </w:pPr>
      <w:r w:rsidRPr="004A56ED">
        <w:tab/>
        <w:t>5. Уменьшение потребления энергии и связанных с этим затрат по муниципальным учреждениям:</w:t>
      </w:r>
    </w:p>
    <w:p w:rsidR="00C95211" w:rsidRPr="004A56ED" w:rsidRDefault="00C95211" w:rsidP="00C95211">
      <w:pPr>
        <w:ind w:firstLine="708"/>
        <w:jc w:val="both"/>
      </w:pPr>
      <w:r w:rsidRPr="004A56ED">
        <w:t>Для выполнения данной задачи необходимо:</w:t>
      </w:r>
    </w:p>
    <w:p w:rsidR="00C95211" w:rsidRPr="004A56ED" w:rsidRDefault="00C95211" w:rsidP="00C95211">
      <w:pPr>
        <w:numPr>
          <w:ilvl w:val="0"/>
          <w:numId w:val="12"/>
        </w:numPr>
        <w:jc w:val="both"/>
      </w:pPr>
      <w:r w:rsidRPr="004A56ED">
        <w:t>проведение капитального ремонта и модернизации муниципальных зданий и их инженерных систем, внедрение энергоэффективных ус</w:t>
      </w:r>
      <w:r w:rsidRPr="004A56ED">
        <w:t>т</w:t>
      </w:r>
      <w:r w:rsidRPr="004A56ED">
        <w:t>ройств (оборудования и технологий) с учётом результатов энергоауд</w:t>
      </w:r>
      <w:r w:rsidRPr="004A56ED">
        <w:t>и</w:t>
      </w:r>
      <w:r w:rsidRPr="004A56ED">
        <w:t>та;</w:t>
      </w:r>
    </w:p>
    <w:p w:rsidR="00C95211" w:rsidRPr="004A56ED" w:rsidRDefault="00C95211" w:rsidP="00C95211">
      <w:pPr>
        <w:numPr>
          <w:ilvl w:val="0"/>
          <w:numId w:val="12"/>
        </w:numPr>
        <w:jc w:val="both"/>
      </w:pPr>
      <w:r w:rsidRPr="004A56ED">
        <w:t>учитывать показатели энергоэффективности серийно производимого  оборудования при закупках для муниципальных нужд;</w:t>
      </w:r>
    </w:p>
    <w:p w:rsidR="00C95211" w:rsidRPr="004A56ED" w:rsidRDefault="00C95211" w:rsidP="00C95211">
      <w:pPr>
        <w:ind w:firstLine="708"/>
        <w:jc w:val="both"/>
      </w:pPr>
    </w:p>
    <w:p w:rsidR="00C95211" w:rsidRPr="004A56ED" w:rsidRDefault="00C95211" w:rsidP="00C95211">
      <w:pPr>
        <w:ind w:firstLine="708"/>
        <w:jc w:val="both"/>
      </w:pPr>
      <w:r>
        <w:t>6. Снижение, по сравнению с 2023</w:t>
      </w:r>
      <w:r w:rsidRPr="004A56ED">
        <w:t xml:space="preserve"> г., расходов электр</w:t>
      </w:r>
      <w:r w:rsidRPr="004A56ED">
        <w:t>и</w:t>
      </w:r>
      <w:r w:rsidRPr="004A56ED">
        <w:t>ческой энергии на наружное освещение МО Верх-Урюмского  сельсовета на 15%.</w:t>
      </w:r>
    </w:p>
    <w:p w:rsidR="00C95211" w:rsidRPr="004A56ED" w:rsidRDefault="00C95211" w:rsidP="00C95211">
      <w:pPr>
        <w:ind w:firstLine="708"/>
        <w:jc w:val="both"/>
      </w:pPr>
      <w:r w:rsidRPr="004A56ED">
        <w:t>Для выполнения данной задачи необходимо:</w:t>
      </w:r>
    </w:p>
    <w:p w:rsidR="00C95211" w:rsidRPr="004A56ED" w:rsidRDefault="00C95211" w:rsidP="00C95211">
      <w:pPr>
        <w:numPr>
          <w:ilvl w:val="0"/>
          <w:numId w:val="14"/>
        </w:numPr>
        <w:jc w:val="both"/>
      </w:pPr>
      <w:r w:rsidRPr="004A56ED">
        <w:t>Установка приборов учета потребляемой электрической энергии в си</w:t>
      </w:r>
      <w:r w:rsidRPr="004A56ED">
        <w:t>с</w:t>
      </w:r>
      <w:r w:rsidRPr="004A56ED">
        <w:t>темах наружного освещения;</w:t>
      </w:r>
    </w:p>
    <w:p w:rsidR="00C95211" w:rsidRPr="004A56ED" w:rsidRDefault="00C95211" w:rsidP="00C95211">
      <w:pPr>
        <w:numPr>
          <w:ilvl w:val="0"/>
          <w:numId w:val="14"/>
        </w:numPr>
        <w:jc w:val="both"/>
      </w:pPr>
      <w:r w:rsidRPr="004A56ED">
        <w:t>Замена светильников наружного освещения на современные энергосб</w:t>
      </w:r>
      <w:r w:rsidRPr="004A56ED">
        <w:t>е</w:t>
      </w:r>
      <w:r w:rsidRPr="004A56ED">
        <w:t>регающие (светодиодные светильники)</w:t>
      </w:r>
    </w:p>
    <w:p w:rsidR="00C95211" w:rsidRPr="004A56ED" w:rsidRDefault="00C95211" w:rsidP="00C95211">
      <w:pPr>
        <w:ind w:firstLine="708"/>
        <w:jc w:val="both"/>
      </w:pPr>
    </w:p>
    <w:p w:rsidR="00C95211" w:rsidRPr="004A56ED" w:rsidRDefault="00C95211" w:rsidP="00C95211">
      <w:pPr>
        <w:ind w:firstLine="708"/>
        <w:jc w:val="both"/>
      </w:pPr>
      <w:r w:rsidRPr="004A56ED">
        <w:t>7. Повышение уровня компетентности работников администрации МО Верх-Урюмского  сельсовета и ответственных за энергосбереж</w:t>
      </w:r>
      <w:r w:rsidRPr="004A56ED">
        <w:t>е</w:t>
      </w:r>
      <w:r w:rsidRPr="004A56ED">
        <w:t>ние сотрудников муниципальных учреждений в вопросах эффективного и</w:t>
      </w:r>
      <w:r w:rsidRPr="004A56ED">
        <w:t>с</w:t>
      </w:r>
      <w:r w:rsidRPr="004A56ED">
        <w:t xml:space="preserve">пользования энергетических ресурсов </w:t>
      </w:r>
    </w:p>
    <w:p w:rsidR="00C95211" w:rsidRPr="004A56ED" w:rsidRDefault="00C95211" w:rsidP="00C95211">
      <w:pPr>
        <w:ind w:firstLine="708"/>
        <w:jc w:val="both"/>
      </w:pPr>
      <w:r w:rsidRPr="004A56ED">
        <w:t>Для выполнения данной задачи необходимо:</w:t>
      </w:r>
    </w:p>
    <w:p w:rsidR="00C95211" w:rsidRPr="004A56ED" w:rsidRDefault="00C95211" w:rsidP="00C95211">
      <w:pPr>
        <w:numPr>
          <w:ilvl w:val="0"/>
          <w:numId w:val="11"/>
        </w:numPr>
        <w:jc w:val="both"/>
      </w:pPr>
      <w:r w:rsidRPr="004A56ED">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C95211" w:rsidRPr="004A56ED" w:rsidRDefault="00C95211" w:rsidP="00C95211">
      <w:pPr>
        <w:numPr>
          <w:ilvl w:val="0"/>
          <w:numId w:val="11"/>
        </w:numPr>
        <w:jc w:val="both"/>
      </w:pPr>
      <w:r w:rsidRPr="004A56ED">
        <w:t>проведение систематических мероприятий по информационному обеспечению и пропаганде энергосбережения в средних общеобразовател</w:t>
      </w:r>
      <w:r w:rsidRPr="004A56ED">
        <w:t>ь</w:t>
      </w:r>
      <w:r w:rsidRPr="004A56ED">
        <w:t>ных учебных заведений;</w:t>
      </w:r>
    </w:p>
    <w:p w:rsidR="00C95211" w:rsidRPr="004A56ED" w:rsidRDefault="00C95211" w:rsidP="00C95211">
      <w:pPr>
        <w:numPr>
          <w:ilvl w:val="0"/>
          <w:numId w:val="11"/>
        </w:numPr>
        <w:jc w:val="both"/>
      </w:pPr>
      <w:r w:rsidRPr="004A56ED">
        <w:t>внедрение элементов системы энергетического менеджмента на мун</w:t>
      </w:r>
      <w:r w:rsidRPr="004A56ED">
        <w:t>и</w:t>
      </w:r>
      <w:r w:rsidRPr="004A56ED">
        <w:t>ципальных предприятиях и в муниципальных учреждениях;</w:t>
      </w:r>
    </w:p>
    <w:p w:rsidR="00C95211" w:rsidRPr="004A56ED" w:rsidRDefault="00C95211" w:rsidP="00C95211">
      <w:pPr>
        <w:jc w:val="both"/>
      </w:pPr>
    </w:p>
    <w:p w:rsidR="00C95211" w:rsidRPr="004A56ED" w:rsidRDefault="00C95211" w:rsidP="00C95211">
      <w:pPr>
        <w:ind w:firstLine="708"/>
        <w:jc w:val="both"/>
      </w:pPr>
      <w:r w:rsidRPr="004A56ED">
        <w:lastRenderedPageBreak/>
        <w:t>Поставленная цель и решаемые в рамках Программы задачи направл</w:t>
      </w:r>
      <w:r w:rsidRPr="004A56ED">
        <w:t>е</w:t>
      </w:r>
      <w:r w:rsidRPr="004A56ED">
        <w:t>ны на повышение эффективности использования энергетических ресурсов при их потреблении. Проведенный анализ муниципальных целевых пр</w:t>
      </w:r>
      <w:r w:rsidRPr="004A56ED">
        <w:t>о</w:t>
      </w:r>
      <w:r w:rsidRPr="004A56ED">
        <w:t>грамм позволяет сделать вывод, что указанные цели и задачи решаются впервые и Программа не дублирует цели и задачи других утвержденных и дейс</w:t>
      </w:r>
      <w:r w:rsidRPr="004A56ED">
        <w:t>т</w:t>
      </w:r>
      <w:r w:rsidRPr="004A56ED">
        <w:t>вующих муниципальных программ.</w:t>
      </w:r>
    </w:p>
    <w:p w:rsidR="00C95211" w:rsidRPr="004A56ED" w:rsidRDefault="00C95211" w:rsidP="00C95211">
      <w:pPr>
        <w:ind w:firstLine="708"/>
        <w:jc w:val="both"/>
      </w:pPr>
    </w:p>
    <w:p w:rsidR="00C95211" w:rsidRPr="004A56ED" w:rsidRDefault="00C95211" w:rsidP="00C95211">
      <w:pPr>
        <w:ind w:firstLine="708"/>
        <w:jc w:val="both"/>
      </w:pPr>
      <w:r w:rsidRPr="004A56ED">
        <w:t>Достижение поставленной цели не решает в полной мере проблему высокой энергоемкости бюджетной сферы и экономики муниципального обр</w:t>
      </w:r>
      <w:r w:rsidRPr="004A56ED">
        <w:t>а</w:t>
      </w:r>
      <w:r w:rsidRPr="004A56ED">
        <w:t>зования, но позволяет выполнить первый этап решени</w:t>
      </w:r>
      <w:r>
        <w:t>я данной проблемы: создать к 2030</w:t>
      </w:r>
      <w:r w:rsidRPr="004A56ED">
        <w:t>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w:t>
      </w:r>
      <w:r w:rsidRPr="004A56ED">
        <w:t>о</w:t>
      </w:r>
      <w:r w:rsidRPr="004A56ED">
        <w:t>пливно-энергетических ресурсов.</w:t>
      </w:r>
    </w:p>
    <w:p w:rsidR="00C95211" w:rsidRDefault="00C95211" w:rsidP="00C95211">
      <w:pPr>
        <w:ind w:firstLine="567"/>
        <w:jc w:val="both"/>
        <w:rPr>
          <w:b/>
          <w:color w:val="000000"/>
        </w:rPr>
      </w:pPr>
      <w:r w:rsidRPr="00514C0D">
        <w:rPr>
          <w:b/>
          <w:color w:val="000000"/>
        </w:rPr>
        <w:t>Водоснабжение:</w:t>
      </w:r>
    </w:p>
    <w:tbl>
      <w:tblPr>
        <w:tblW w:w="1059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526"/>
        <w:gridCol w:w="2126"/>
        <w:gridCol w:w="1134"/>
        <w:gridCol w:w="992"/>
        <w:gridCol w:w="4820"/>
      </w:tblGrid>
      <w:tr w:rsidR="00C95211" w:rsidRPr="00591968" w:rsidTr="008879D2">
        <w:tc>
          <w:tcPr>
            <w:tcW w:w="1526" w:type="dxa"/>
            <w:vMerge w:val="restart"/>
          </w:tcPr>
          <w:p w:rsidR="00C95211" w:rsidRPr="00591968" w:rsidRDefault="00C95211" w:rsidP="008879D2">
            <w:pPr>
              <w:jc w:val="center"/>
              <w:rPr>
                <w:b/>
                <w:color w:val="000000"/>
              </w:rPr>
            </w:pPr>
            <w:r w:rsidRPr="00591968">
              <w:rPr>
                <w:b/>
                <w:color w:val="000000"/>
              </w:rPr>
              <w:t>Индикатор</w:t>
            </w:r>
          </w:p>
          <w:p w:rsidR="00C95211" w:rsidRPr="00591968" w:rsidRDefault="00C95211" w:rsidP="008879D2">
            <w:pPr>
              <w:jc w:val="center"/>
              <w:rPr>
                <w:b/>
                <w:color w:val="000000"/>
              </w:rPr>
            </w:pPr>
          </w:p>
        </w:tc>
        <w:tc>
          <w:tcPr>
            <w:tcW w:w="2126" w:type="dxa"/>
            <w:vMerge w:val="restart"/>
          </w:tcPr>
          <w:p w:rsidR="00C95211" w:rsidRPr="00591968" w:rsidRDefault="00C95211" w:rsidP="008879D2">
            <w:pPr>
              <w:jc w:val="center"/>
              <w:rPr>
                <w:b/>
                <w:color w:val="000000"/>
              </w:rPr>
            </w:pPr>
            <w:r w:rsidRPr="00591968">
              <w:rPr>
                <w:b/>
                <w:color w:val="000000"/>
              </w:rPr>
              <w:t>Расчет индикатора</w:t>
            </w:r>
          </w:p>
        </w:tc>
        <w:tc>
          <w:tcPr>
            <w:tcW w:w="2126" w:type="dxa"/>
            <w:gridSpan w:val="2"/>
          </w:tcPr>
          <w:p w:rsidR="00C95211" w:rsidRPr="00591968" w:rsidRDefault="00C95211" w:rsidP="008879D2">
            <w:pPr>
              <w:jc w:val="center"/>
              <w:rPr>
                <w:b/>
                <w:color w:val="000000"/>
              </w:rPr>
            </w:pPr>
            <w:r w:rsidRPr="00591968">
              <w:rPr>
                <w:b/>
                <w:color w:val="000000"/>
              </w:rPr>
              <w:t>Показатели всего/на модерн.участке</w:t>
            </w:r>
          </w:p>
        </w:tc>
        <w:tc>
          <w:tcPr>
            <w:tcW w:w="4820" w:type="dxa"/>
            <w:vMerge w:val="restart"/>
          </w:tcPr>
          <w:p w:rsidR="00C95211" w:rsidRPr="00591968" w:rsidRDefault="00C95211" w:rsidP="008879D2">
            <w:pPr>
              <w:jc w:val="center"/>
              <w:rPr>
                <w:b/>
                <w:color w:val="000000"/>
              </w:rPr>
            </w:pPr>
            <w:r w:rsidRPr="00591968">
              <w:rPr>
                <w:b/>
                <w:color w:val="000000"/>
              </w:rPr>
              <w:t>Характеристика показателя</w:t>
            </w:r>
          </w:p>
        </w:tc>
      </w:tr>
      <w:tr w:rsidR="00C95211" w:rsidRPr="00591968" w:rsidTr="008879D2">
        <w:tc>
          <w:tcPr>
            <w:tcW w:w="1526" w:type="dxa"/>
            <w:vMerge/>
          </w:tcPr>
          <w:p w:rsidR="00C95211" w:rsidRPr="00591968" w:rsidRDefault="00C95211" w:rsidP="008879D2">
            <w:pPr>
              <w:jc w:val="center"/>
              <w:rPr>
                <w:iCs/>
                <w:color w:val="000000"/>
                <w:spacing w:val="3"/>
              </w:rPr>
            </w:pPr>
          </w:p>
        </w:tc>
        <w:tc>
          <w:tcPr>
            <w:tcW w:w="2126" w:type="dxa"/>
            <w:vMerge/>
          </w:tcPr>
          <w:p w:rsidR="00C95211" w:rsidRPr="00591968" w:rsidRDefault="00C95211" w:rsidP="008879D2">
            <w:pPr>
              <w:jc w:val="center"/>
              <w:rPr>
                <w:color w:val="000000"/>
                <w:spacing w:val="2"/>
              </w:rPr>
            </w:pPr>
          </w:p>
        </w:tc>
        <w:tc>
          <w:tcPr>
            <w:tcW w:w="1134" w:type="dxa"/>
          </w:tcPr>
          <w:p w:rsidR="00C95211" w:rsidRPr="0090790A" w:rsidRDefault="00C95211" w:rsidP="008879D2">
            <w:pPr>
              <w:jc w:val="center"/>
              <w:rPr>
                <w:color w:val="000000"/>
                <w:spacing w:val="2"/>
              </w:rPr>
            </w:pPr>
            <w:r w:rsidRPr="00591968">
              <w:rPr>
                <w:color w:val="000000"/>
                <w:spacing w:val="2"/>
              </w:rPr>
              <w:t>20</w:t>
            </w:r>
            <w:r>
              <w:rPr>
                <w:color w:val="000000"/>
                <w:spacing w:val="2"/>
              </w:rPr>
              <w:t>24</w:t>
            </w:r>
          </w:p>
        </w:tc>
        <w:tc>
          <w:tcPr>
            <w:tcW w:w="992" w:type="dxa"/>
          </w:tcPr>
          <w:p w:rsidR="00C95211" w:rsidRPr="005A1891" w:rsidRDefault="00C95211" w:rsidP="008879D2">
            <w:pPr>
              <w:shd w:val="clear" w:color="auto" w:fill="FFFFFF"/>
              <w:ind w:left="77"/>
              <w:jc w:val="center"/>
              <w:rPr>
                <w:color w:val="000000"/>
                <w:spacing w:val="4"/>
              </w:rPr>
            </w:pPr>
            <w:r w:rsidRPr="00591968">
              <w:rPr>
                <w:color w:val="000000"/>
                <w:spacing w:val="4"/>
              </w:rPr>
              <w:t>20</w:t>
            </w:r>
            <w:r>
              <w:rPr>
                <w:color w:val="000000"/>
                <w:spacing w:val="4"/>
              </w:rPr>
              <w:t>33</w:t>
            </w:r>
          </w:p>
        </w:tc>
        <w:tc>
          <w:tcPr>
            <w:tcW w:w="4820" w:type="dxa"/>
            <w:vMerge/>
          </w:tcPr>
          <w:p w:rsidR="00C95211" w:rsidRPr="00591968" w:rsidRDefault="00C95211" w:rsidP="008879D2">
            <w:pPr>
              <w:shd w:val="clear" w:color="auto" w:fill="FFFFFF"/>
              <w:ind w:left="77"/>
              <w:jc w:val="center"/>
              <w:rPr>
                <w:color w:val="000000"/>
                <w:spacing w:val="4"/>
              </w:rPr>
            </w:pPr>
          </w:p>
        </w:tc>
      </w:tr>
      <w:tr w:rsidR="00C95211" w:rsidRPr="00591968" w:rsidTr="008879D2">
        <w:tc>
          <w:tcPr>
            <w:tcW w:w="1526" w:type="dxa"/>
          </w:tcPr>
          <w:p w:rsidR="00C95211" w:rsidRPr="00591968" w:rsidRDefault="00C95211" w:rsidP="008879D2">
            <w:pPr>
              <w:jc w:val="center"/>
              <w:rPr>
                <w:iCs/>
                <w:color w:val="000000"/>
                <w:spacing w:val="3"/>
              </w:rPr>
            </w:pPr>
            <w:r w:rsidRPr="00591968">
              <w:rPr>
                <w:iCs/>
                <w:color w:val="000000"/>
                <w:spacing w:val="3"/>
              </w:rPr>
              <w:t>1</w:t>
            </w:r>
          </w:p>
        </w:tc>
        <w:tc>
          <w:tcPr>
            <w:tcW w:w="2126" w:type="dxa"/>
          </w:tcPr>
          <w:p w:rsidR="00C95211" w:rsidRPr="00591968" w:rsidRDefault="00C95211" w:rsidP="008879D2">
            <w:pPr>
              <w:jc w:val="center"/>
              <w:rPr>
                <w:color w:val="000000"/>
                <w:spacing w:val="2"/>
              </w:rPr>
            </w:pPr>
            <w:r w:rsidRPr="00591968">
              <w:rPr>
                <w:color w:val="000000"/>
                <w:spacing w:val="2"/>
              </w:rPr>
              <w:t>2</w:t>
            </w:r>
          </w:p>
        </w:tc>
        <w:tc>
          <w:tcPr>
            <w:tcW w:w="1134" w:type="dxa"/>
          </w:tcPr>
          <w:p w:rsidR="00C95211" w:rsidRPr="00591968" w:rsidRDefault="00C95211" w:rsidP="008879D2">
            <w:pPr>
              <w:jc w:val="center"/>
              <w:rPr>
                <w:color w:val="000000"/>
                <w:spacing w:val="2"/>
              </w:rPr>
            </w:pPr>
            <w:r w:rsidRPr="00591968">
              <w:rPr>
                <w:color w:val="000000"/>
                <w:spacing w:val="2"/>
              </w:rPr>
              <w:t>3</w:t>
            </w:r>
          </w:p>
        </w:tc>
        <w:tc>
          <w:tcPr>
            <w:tcW w:w="992" w:type="dxa"/>
          </w:tcPr>
          <w:p w:rsidR="00C95211" w:rsidRPr="00591968" w:rsidRDefault="00C95211" w:rsidP="008879D2">
            <w:pPr>
              <w:shd w:val="clear" w:color="auto" w:fill="FFFFFF"/>
              <w:ind w:left="77"/>
              <w:jc w:val="center"/>
              <w:rPr>
                <w:color w:val="000000"/>
                <w:spacing w:val="4"/>
              </w:rPr>
            </w:pPr>
            <w:r w:rsidRPr="00591968">
              <w:rPr>
                <w:color w:val="000000"/>
                <w:spacing w:val="4"/>
              </w:rPr>
              <w:t>4</w:t>
            </w:r>
          </w:p>
        </w:tc>
        <w:tc>
          <w:tcPr>
            <w:tcW w:w="4820" w:type="dxa"/>
          </w:tcPr>
          <w:p w:rsidR="00C95211" w:rsidRPr="00591968" w:rsidRDefault="00C95211" w:rsidP="008879D2">
            <w:pPr>
              <w:shd w:val="clear" w:color="auto" w:fill="FFFFFF"/>
              <w:ind w:left="77"/>
              <w:jc w:val="center"/>
              <w:rPr>
                <w:color w:val="000000"/>
                <w:spacing w:val="4"/>
              </w:rPr>
            </w:pPr>
            <w:r w:rsidRPr="00591968">
              <w:rPr>
                <w:color w:val="000000"/>
                <w:spacing w:val="4"/>
              </w:rPr>
              <w:t>5</w:t>
            </w:r>
          </w:p>
        </w:tc>
      </w:tr>
      <w:tr w:rsidR="00C95211" w:rsidRPr="00591968" w:rsidTr="008879D2">
        <w:tc>
          <w:tcPr>
            <w:tcW w:w="1526" w:type="dxa"/>
          </w:tcPr>
          <w:p w:rsidR="00C95211" w:rsidRPr="00591968" w:rsidRDefault="00C95211" w:rsidP="008879D2">
            <w:pPr>
              <w:rPr>
                <w:color w:val="000000"/>
                <w:sz w:val="20"/>
                <w:szCs w:val="20"/>
              </w:rPr>
            </w:pPr>
            <w:r w:rsidRPr="00591968">
              <w:rPr>
                <w:iCs/>
                <w:color w:val="000000"/>
                <w:spacing w:val="3"/>
                <w:sz w:val="20"/>
                <w:szCs w:val="20"/>
              </w:rPr>
              <w:t xml:space="preserve">Аварийность систем коммунальной инфраструктуры, </w:t>
            </w:r>
            <w:r w:rsidRPr="00591968">
              <w:rPr>
                <w:b/>
                <w:iCs/>
                <w:color w:val="000000"/>
                <w:spacing w:val="3"/>
                <w:sz w:val="20"/>
                <w:szCs w:val="20"/>
              </w:rPr>
              <w:t>ед./км</w:t>
            </w:r>
            <w:r w:rsidRPr="00591968">
              <w:rPr>
                <w:iCs/>
                <w:color w:val="000000"/>
                <w:spacing w:val="3"/>
                <w:sz w:val="20"/>
                <w:szCs w:val="20"/>
              </w:rPr>
              <w:t>.</w:t>
            </w:r>
          </w:p>
        </w:tc>
        <w:tc>
          <w:tcPr>
            <w:tcW w:w="2126" w:type="dxa"/>
          </w:tcPr>
          <w:p w:rsidR="00C95211" w:rsidRPr="00591968" w:rsidRDefault="00C95211" w:rsidP="008879D2">
            <w:pPr>
              <w:jc w:val="both"/>
              <w:rPr>
                <w:color w:val="000000"/>
                <w:sz w:val="20"/>
                <w:szCs w:val="20"/>
              </w:rPr>
            </w:pPr>
            <w:r w:rsidRPr="00591968">
              <w:rPr>
                <w:color w:val="000000"/>
                <w:spacing w:val="2"/>
                <w:sz w:val="20"/>
                <w:szCs w:val="20"/>
              </w:rPr>
              <w:t>Отношение количества аварий на системах коммунальной</w:t>
            </w:r>
            <w:r w:rsidRPr="00591968">
              <w:rPr>
                <w:color w:val="000000"/>
                <w:spacing w:val="2"/>
                <w:sz w:val="20"/>
                <w:szCs w:val="20"/>
              </w:rPr>
              <w:br/>
            </w:r>
            <w:r w:rsidRPr="00591968">
              <w:rPr>
                <w:color w:val="000000"/>
                <w:spacing w:val="3"/>
                <w:sz w:val="20"/>
                <w:szCs w:val="20"/>
              </w:rPr>
              <w:t>инфраструктуры к протяженности сетей.</w:t>
            </w:r>
            <w:r w:rsidRPr="00591968">
              <w:rPr>
                <w:color w:val="000000"/>
                <w:spacing w:val="3"/>
                <w:sz w:val="20"/>
                <w:szCs w:val="20"/>
              </w:rPr>
              <w:br/>
            </w:r>
            <w:r w:rsidRPr="00591968">
              <w:rPr>
                <w:color w:val="000000"/>
                <w:sz w:val="20"/>
                <w:szCs w:val="20"/>
              </w:rPr>
              <w:t>(4/10,9)</w:t>
            </w:r>
          </w:p>
          <w:p w:rsidR="00C95211" w:rsidRPr="00591968" w:rsidRDefault="00C95211" w:rsidP="008879D2">
            <w:pPr>
              <w:rPr>
                <w:sz w:val="20"/>
                <w:szCs w:val="20"/>
              </w:rPr>
            </w:pPr>
            <w:r w:rsidRPr="00591968">
              <w:rPr>
                <w:sz w:val="20"/>
                <w:szCs w:val="20"/>
              </w:rPr>
              <w:t>(0,5/10,9)</w:t>
            </w:r>
          </w:p>
        </w:tc>
        <w:tc>
          <w:tcPr>
            <w:tcW w:w="1134" w:type="dxa"/>
          </w:tcPr>
          <w:p w:rsidR="00C95211" w:rsidRPr="00591968" w:rsidRDefault="00C95211" w:rsidP="008879D2">
            <w:pPr>
              <w:jc w:val="center"/>
              <w:rPr>
                <w:b/>
                <w:color w:val="000000"/>
                <w:sz w:val="20"/>
                <w:szCs w:val="20"/>
                <w:u w:val="single"/>
              </w:rPr>
            </w:pPr>
          </w:p>
          <w:p w:rsidR="00C95211" w:rsidRPr="00591968" w:rsidRDefault="00C95211" w:rsidP="008879D2">
            <w:pPr>
              <w:jc w:val="center"/>
              <w:rPr>
                <w:b/>
                <w:color w:val="000000"/>
                <w:sz w:val="20"/>
                <w:szCs w:val="20"/>
                <w:u w:val="single"/>
              </w:rPr>
            </w:pPr>
          </w:p>
          <w:p w:rsidR="00C95211" w:rsidRPr="00591968" w:rsidRDefault="00C95211" w:rsidP="008879D2">
            <w:pPr>
              <w:jc w:val="center"/>
              <w:rPr>
                <w:b/>
                <w:color w:val="000000"/>
                <w:sz w:val="20"/>
                <w:szCs w:val="20"/>
                <w:u w:val="single"/>
              </w:rPr>
            </w:pPr>
          </w:p>
          <w:p w:rsidR="00C95211" w:rsidRPr="00591968" w:rsidRDefault="00C95211" w:rsidP="008879D2">
            <w:pPr>
              <w:jc w:val="center"/>
              <w:rPr>
                <w:b/>
                <w:color w:val="000000"/>
                <w:sz w:val="20"/>
                <w:szCs w:val="20"/>
                <w:u w:val="single"/>
              </w:rPr>
            </w:pPr>
          </w:p>
          <w:p w:rsidR="00C95211" w:rsidRPr="00591968" w:rsidRDefault="00C95211" w:rsidP="008879D2">
            <w:pPr>
              <w:jc w:val="center"/>
              <w:rPr>
                <w:b/>
                <w:color w:val="000000"/>
                <w:sz w:val="20"/>
                <w:szCs w:val="20"/>
                <w:highlight w:val="yellow"/>
              </w:rPr>
            </w:pPr>
            <w:r w:rsidRPr="00591968">
              <w:rPr>
                <w:b/>
                <w:color w:val="000000"/>
                <w:sz w:val="20"/>
                <w:szCs w:val="20"/>
                <w:u w:val="single"/>
              </w:rPr>
              <w:t>0,367</w:t>
            </w:r>
          </w:p>
        </w:tc>
        <w:tc>
          <w:tcPr>
            <w:tcW w:w="992" w:type="dxa"/>
          </w:tcPr>
          <w:p w:rsidR="00C95211" w:rsidRPr="00591968" w:rsidRDefault="00C95211" w:rsidP="008879D2">
            <w:pPr>
              <w:shd w:val="clear" w:color="auto" w:fill="FFFFFF"/>
              <w:ind w:left="77"/>
              <w:rPr>
                <w:color w:val="000000"/>
                <w:spacing w:val="4"/>
                <w:sz w:val="20"/>
                <w:szCs w:val="20"/>
              </w:rPr>
            </w:pPr>
          </w:p>
          <w:p w:rsidR="00C95211" w:rsidRPr="00591968" w:rsidRDefault="00C95211" w:rsidP="008879D2">
            <w:pPr>
              <w:shd w:val="clear" w:color="auto" w:fill="FFFFFF"/>
              <w:ind w:left="77"/>
              <w:rPr>
                <w:color w:val="000000"/>
                <w:spacing w:val="4"/>
                <w:sz w:val="20"/>
                <w:szCs w:val="20"/>
              </w:rPr>
            </w:pPr>
          </w:p>
          <w:p w:rsidR="00C95211" w:rsidRPr="00591968" w:rsidRDefault="00C95211" w:rsidP="008879D2">
            <w:pPr>
              <w:shd w:val="clear" w:color="auto" w:fill="FFFFFF"/>
              <w:ind w:left="77"/>
              <w:rPr>
                <w:color w:val="000000"/>
                <w:spacing w:val="4"/>
                <w:sz w:val="20"/>
                <w:szCs w:val="20"/>
              </w:rPr>
            </w:pPr>
          </w:p>
          <w:p w:rsidR="00C95211" w:rsidRPr="00591968" w:rsidRDefault="00C95211" w:rsidP="008879D2">
            <w:pPr>
              <w:shd w:val="clear" w:color="auto" w:fill="FFFFFF"/>
              <w:ind w:left="77"/>
              <w:rPr>
                <w:color w:val="000000"/>
                <w:spacing w:val="4"/>
                <w:sz w:val="20"/>
                <w:szCs w:val="20"/>
              </w:rPr>
            </w:pPr>
          </w:p>
          <w:p w:rsidR="00C95211" w:rsidRPr="00591968" w:rsidRDefault="00C95211" w:rsidP="008879D2">
            <w:pPr>
              <w:shd w:val="clear" w:color="auto" w:fill="FFFFFF"/>
              <w:ind w:left="77"/>
              <w:rPr>
                <w:b/>
                <w:color w:val="000000"/>
                <w:spacing w:val="4"/>
                <w:sz w:val="20"/>
                <w:szCs w:val="20"/>
                <w:u w:val="single"/>
              </w:rPr>
            </w:pPr>
            <w:r w:rsidRPr="00591968">
              <w:rPr>
                <w:b/>
                <w:color w:val="000000"/>
                <w:spacing w:val="4"/>
                <w:sz w:val="20"/>
                <w:szCs w:val="20"/>
                <w:u w:val="single"/>
              </w:rPr>
              <w:t>0,045</w:t>
            </w:r>
          </w:p>
        </w:tc>
        <w:tc>
          <w:tcPr>
            <w:tcW w:w="4820" w:type="dxa"/>
          </w:tcPr>
          <w:p w:rsidR="00C95211" w:rsidRPr="00591968" w:rsidRDefault="00C95211" w:rsidP="008879D2">
            <w:pPr>
              <w:shd w:val="clear" w:color="auto" w:fill="FFFFFF"/>
              <w:spacing w:line="317" w:lineRule="exact"/>
              <w:ind w:left="77"/>
              <w:rPr>
                <w:color w:val="000000"/>
                <w:spacing w:val="2"/>
                <w:sz w:val="20"/>
                <w:szCs w:val="20"/>
              </w:rPr>
            </w:pPr>
            <w:r w:rsidRPr="00591968">
              <w:rPr>
                <w:color w:val="000000"/>
                <w:spacing w:val="4"/>
                <w:sz w:val="20"/>
                <w:szCs w:val="20"/>
              </w:rPr>
              <w:t xml:space="preserve">Аварией считается отказ элементом систем, сетей и источников, повлекший прекращение подачи воды потребителям и абонентам </w:t>
            </w:r>
            <w:r w:rsidRPr="00591968">
              <w:rPr>
                <w:color w:val="000000"/>
                <w:spacing w:val="2"/>
                <w:sz w:val="20"/>
                <w:szCs w:val="20"/>
              </w:rPr>
              <w:t>на период более 8 часов</w:t>
            </w:r>
            <w:r w:rsidRPr="00591968">
              <w:rPr>
                <w:color w:val="000000"/>
                <w:spacing w:val="4"/>
                <w:sz w:val="20"/>
                <w:szCs w:val="20"/>
              </w:rPr>
              <w:t xml:space="preserve"> на</w:t>
            </w:r>
            <w:r w:rsidRPr="00591968">
              <w:rPr>
                <w:sz w:val="20"/>
                <w:szCs w:val="20"/>
              </w:rPr>
              <w:t xml:space="preserve"> </w:t>
            </w:r>
            <w:r w:rsidRPr="00591968">
              <w:rPr>
                <w:color w:val="000000"/>
                <w:spacing w:val="2"/>
                <w:sz w:val="20"/>
                <w:szCs w:val="20"/>
              </w:rPr>
              <w:t>протяженность сетей водоснабжение.</w:t>
            </w:r>
            <w:r w:rsidRPr="00591968">
              <w:rPr>
                <w:color w:val="000000"/>
                <w:spacing w:val="5"/>
                <w:sz w:val="20"/>
                <w:szCs w:val="20"/>
              </w:rPr>
              <w:t xml:space="preserve"> Протяженность сетей определяется по длине ее трассы независимо от </w:t>
            </w:r>
            <w:r w:rsidRPr="00591968">
              <w:rPr>
                <w:color w:val="000000"/>
                <w:spacing w:val="4"/>
                <w:sz w:val="20"/>
                <w:szCs w:val="20"/>
              </w:rPr>
              <w:t>способа прокладки</w:t>
            </w:r>
            <w:r w:rsidRPr="00591968">
              <w:rPr>
                <w:color w:val="000000"/>
                <w:spacing w:val="5"/>
                <w:sz w:val="20"/>
                <w:szCs w:val="20"/>
              </w:rPr>
              <w:t xml:space="preserve"> водяной сети. </w:t>
            </w:r>
          </w:p>
        </w:tc>
      </w:tr>
      <w:tr w:rsidR="00C95211" w:rsidRPr="00591968" w:rsidTr="008879D2">
        <w:tc>
          <w:tcPr>
            <w:tcW w:w="1526" w:type="dxa"/>
          </w:tcPr>
          <w:p w:rsidR="00C95211" w:rsidRPr="00591968" w:rsidRDefault="00C95211" w:rsidP="008879D2">
            <w:pPr>
              <w:jc w:val="both"/>
              <w:rPr>
                <w:color w:val="000000"/>
                <w:sz w:val="20"/>
                <w:szCs w:val="20"/>
              </w:rPr>
            </w:pPr>
            <w:r w:rsidRPr="00591968">
              <w:rPr>
                <w:iCs/>
                <w:color w:val="000000"/>
                <w:spacing w:val="-5"/>
                <w:sz w:val="20"/>
                <w:szCs w:val="20"/>
              </w:rPr>
              <w:t xml:space="preserve">Уровень потерь, </w:t>
            </w:r>
            <w:r w:rsidRPr="00591968">
              <w:rPr>
                <w:b/>
                <w:iCs/>
                <w:color w:val="000000"/>
                <w:spacing w:val="-5"/>
                <w:sz w:val="20"/>
                <w:szCs w:val="20"/>
              </w:rPr>
              <w:t>%</w:t>
            </w:r>
            <w:r w:rsidRPr="00591968">
              <w:rPr>
                <w:iCs/>
                <w:color w:val="000000"/>
                <w:spacing w:val="-5"/>
                <w:sz w:val="20"/>
                <w:szCs w:val="20"/>
              </w:rPr>
              <w:t>.</w:t>
            </w:r>
          </w:p>
        </w:tc>
        <w:tc>
          <w:tcPr>
            <w:tcW w:w="2126" w:type="dxa"/>
          </w:tcPr>
          <w:p w:rsidR="00C95211" w:rsidRPr="00591968" w:rsidRDefault="00C95211" w:rsidP="008879D2">
            <w:pPr>
              <w:jc w:val="both"/>
              <w:rPr>
                <w:color w:val="000000"/>
                <w:sz w:val="20"/>
                <w:szCs w:val="20"/>
              </w:rPr>
            </w:pPr>
            <w:r w:rsidRPr="00591968">
              <w:rPr>
                <w:color w:val="000000"/>
                <w:spacing w:val="5"/>
                <w:sz w:val="20"/>
                <w:szCs w:val="20"/>
              </w:rPr>
              <w:t>Отношение объема потерь к объему отпуска в сеть</w:t>
            </w:r>
          </w:p>
          <w:p w:rsidR="00C95211" w:rsidRPr="00591968" w:rsidRDefault="00C95211" w:rsidP="008879D2">
            <w:pPr>
              <w:rPr>
                <w:sz w:val="20"/>
                <w:szCs w:val="20"/>
              </w:rPr>
            </w:pPr>
            <w:r w:rsidRPr="00591968">
              <w:rPr>
                <w:sz w:val="20"/>
                <w:szCs w:val="20"/>
              </w:rPr>
              <w:t>(3,5/32,3)</w:t>
            </w:r>
          </w:p>
          <w:p w:rsidR="00C95211" w:rsidRPr="00591968" w:rsidRDefault="00C95211" w:rsidP="008879D2">
            <w:pPr>
              <w:rPr>
                <w:sz w:val="20"/>
                <w:szCs w:val="20"/>
              </w:rPr>
            </w:pPr>
            <w:r w:rsidRPr="00591968">
              <w:rPr>
                <w:sz w:val="20"/>
                <w:szCs w:val="20"/>
              </w:rPr>
              <w:t>(1,5/32,5)</w:t>
            </w:r>
          </w:p>
        </w:tc>
        <w:tc>
          <w:tcPr>
            <w:tcW w:w="1134" w:type="dxa"/>
          </w:tcPr>
          <w:p w:rsidR="00C95211" w:rsidRPr="00591968" w:rsidRDefault="00C95211" w:rsidP="008879D2">
            <w:pPr>
              <w:jc w:val="center"/>
              <w:rPr>
                <w:b/>
                <w:color w:val="000000"/>
                <w:sz w:val="20"/>
                <w:szCs w:val="20"/>
                <w:highlight w:val="yellow"/>
              </w:rPr>
            </w:pPr>
            <w:r w:rsidRPr="00591968">
              <w:rPr>
                <w:b/>
                <w:color w:val="000000"/>
                <w:sz w:val="20"/>
                <w:szCs w:val="20"/>
              </w:rPr>
              <w:t>10,8</w:t>
            </w:r>
          </w:p>
        </w:tc>
        <w:tc>
          <w:tcPr>
            <w:tcW w:w="992" w:type="dxa"/>
          </w:tcPr>
          <w:p w:rsidR="00C95211" w:rsidRPr="00591968" w:rsidRDefault="00C95211" w:rsidP="008879D2">
            <w:pPr>
              <w:shd w:val="clear" w:color="auto" w:fill="FFFFFF"/>
              <w:ind w:left="79"/>
              <w:rPr>
                <w:b/>
                <w:color w:val="000000"/>
                <w:spacing w:val="5"/>
                <w:sz w:val="20"/>
                <w:szCs w:val="20"/>
              </w:rPr>
            </w:pPr>
            <w:r w:rsidRPr="00591968">
              <w:rPr>
                <w:b/>
                <w:color w:val="000000"/>
                <w:spacing w:val="5"/>
                <w:sz w:val="20"/>
                <w:szCs w:val="20"/>
              </w:rPr>
              <w:t>4,5</w:t>
            </w:r>
          </w:p>
        </w:tc>
        <w:tc>
          <w:tcPr>
            <w:tcW w:w="4820" w:type="dxa"/>
          </w:tcPr>
          <w:p w:rsidR="00C95211" w:rsidRPr="00591968" w:rsidRDefault="00C95211" w:rsidP="008879D2">
            <w:pPr>
              <w:shd w:val="clear" w:color="auto" w:fill="FFFFFF"/>
              <w:ind w:left="79"/>
              <w:rPr>
                <w:sz w:val="20"/>
                <w:szCs w:val="20"/>
              </w:rPr>
            </w:pPr>
            <w:r w:rsidRPr="00591968">
              <w:rPr>
                <w:color w:val="000000"/>
                <w:spacing w:val="5"/>
                <w:sz w:val="20"/>
                <w:szCs w:val="20"/>
              </w:rPr>
              <w:t xml:space="preserve">Общее количество потерь определяется как разность между </w:t>
            </w:r>
            <w:r w:rsidRPr="00591968">
              <w:rPr>
                <w:color w:val="000000"/>
                <w:spacing w:val="6"/>
                <w:sz w:val="20"/>
                <w:szCs w:val="20"/>
              </w:rPr>
              <w:t xml:space="preserve">количеством воды, поданной </w:t>
            </w:r>
            <w:r w:rsidRPr="00591968">
              <w:rPr>
                <w:iCs/>
                <w:color w:val="000000"/>
                <w:spacing w:val="6"/>
                <w:sz w:val="20"/>
                <w:szCs w:val="20"/>
              </w:rPr>
              <w:t>в сеть</w:t>
            </w:r>
            <w:r w:rsidRPr="00591968">
              <w:rPr>
                <w:color w:val="000000"/>
                <w:spacing w:val="6"/>
                <w:sz w:val="20"/>
                <w:szCs w:val="20"/>
              </w:rPr>
              <w:t xml:space="preserve"> (включая количество произведенного </w:t>
            </w:r>
            <w:r w:rsidRPr="00591968">
              <w:rPr>
                <w:color w:val="000000"/>
                <w:spacing w:val="4"/>
                <w:sz w:val="20"/>
                <w:szCs w:val="20"/>
              </w:rPr>
              <w:t>и полученного со стороны, за вычетом -воды, израсходованной на собственные производственные нужды), и количеством воды, потребленной всеми</w:t>
            </w:r>
          </w:p>
          <w:p w:rsidR="00C95211" w:rsidRPr="00591968" w:rsidRDefault="00C95211" w:rsidP="008879D2">
            <w:pPr>
              <w:jc w:val="both"/>
              <w:rPr>
                <w:color w:val="000000"/>
                <w:spacing w:val="1"/>
                <w:sz w:val="20"/>
                <w:szCs w:val="20"/>
              </w:rPr>
            </w:pPr>
            <w:r w:rsidRPr="00591968">
              <w:rPr>
                <w:color w:val="000000"/>
                <w:spacing w:val="4"/>
                <w:sz w:val="20"/>
                <w:szCs w:val="20"/>
              </w:rPr>
              <w:t>потребителями (абонентами).</w:t>
            </w:r>
            <w:r w:rsidRPr="00591968">
              <w:rPr>
                <w:color w:val="000000"/>
                <w:spacing w:val="1"/>
                <w:sz w:val="20"/>
                <w:szCs w:val="20"/>
              </w:rPr>
              <w:t xml:space="preserve"> </w:t>
            </w:r>
          </w:p>
          <w:p w:rsidR="00C95211" w:rsidRPr="00591968" w:rsidRDefault="00C95211" w:rsidP="008879D2">
            <w:pPr>
              <w:jc w:val="both"/>
              <w:rPr>
                <w:color w:val="000000"/>
                <w:spacing w:val="4"/>
                <w:sz w:val="20"/>
                <w:szCs w:val="20"/>
              </w:rPr>
            </w:pPr>
            <w:r w:rsidRPr="00591968">
              <w:rPr>
                <w:color w:val="000000"/>
                <w:spacing w:val="1"/>
                <w:sz w:val="20"/>
                <w:szCs w:val="20"/>
              </w:rPr>
              <w:t>На количество воды, отпущенной в сеть.</w:t>
            </w:r>
          </w:p>
        </w:tc>
      </w:tr>
      <w:tr w:rsidR="00C95211" w:rsidRPr="00591968" w:rsidTr="008879D2">
        <w:tc>
          <w:tcPr>
            <w:tcW w:w="1526" w:type="dxa"/>
          </w:tcPr>
          <w:p w:rsidR="00C95211" w:rsidRPr="00591968" w:rsidRDefault="00C95211" w:rsidP="008879D2">
            <w:pPr>
              <w:jc w:val="both"/>
              <w:rPr>
                <w:color w:val="000000"/>
                <w:sz w:val="20"/>
                <w:szCs w:val="20"/>
              </w:rPr>
            </w:pPr>
            <w:r w:rsidRPr="00591968">
              <w:rPr>
                <w:iCs/>
                <w:color w:val="000000"/>
                <w:spacing w:val="-1"/>
                <w:sz w:val="20"/>
                <w:szCs w:val="20"/>
              </w:rPr>
              <w:t xml:space="preserve">Износ систем коммунальной инфраструктуры, </w:t>
            </w:r>
            <w:r w:rsidRPr="00591968">
              <w:rPr>
                <w:b/>
                <w:color w:val="000000"/>
                <w:spacing w:val="-1"/>
                <w:sz w:val="20"/>
                <w:szCs w:val="20"/>
              </w:rPr>
              <w:t>%</w:t>
            </w:r>
            <w:r w:rsidRPr="00591968">
              <w:rPr>
                <w:color w:val="000000"/>
                <w:spacing w:val="-1"/>
                <w:sz w:val="20"/>
                <w:szCs w:val="20"/>
              </w:rPr>
              <w:t>.</w:t>
            </w:r>
          </w:p>
        </w:tc>
        <w:tc>
          <w:tcPr>
            <w:tcW w:w="2126" w:type="dxa"/>
          </w:tcPr>
          <w:p w:rsidR="00C95211" w:rsidRPr="00915721" w:rsidRDefault="00C95211" w:rsidP="008879D2">
            <w:pPr>
              <w:jc w:val="both"/>
              <w:rPr>
                <w:color w:val="000000"/>
                <w:sz w:val="20"/>
                <w:szCs w:val="20"/>
              </w:rPr>
            </w:pPr>
            <w:r w:rsidRPr="00591968">
              <w:rPr>
                <w:color w:val="000000"/>
                <w:spacing w:val="4"/>
                <w:sz w:val="20"/>
                <w:szCs w:val="20"/>
              </w:rPr>
              <w:t xml:space="preserve">Отношение фактического срока службы оборудования к </w:t>
            </w:r>
            <w:r w:rsidRPr="00591968">
              <w:rPr>
                <w:color w:val="000000"/>
                <w:spacing w:val="5"/>
                <w:sz w:val="20"/>
                <w:szCs w:val="20"/>
              </w:rPr>
              <w:t>сумме нормативного и возможного остаточного срока.</w:t>
            </w:r>
          </w:p>
          <w:p w:rsidR="00C95211" w:rsidRPr="00591968" w:rsidRDefault="00C95211" w:rsidP="008879D2">
            <w:pPr>
              <w:rPr>
                <w:sz w:val="20"/>
                <w:szCs w:val="20"/>
              </w:rPr>
            </w:pPr>
            <w:r w:rsidRPr="00591968">
              <w:rPr>
                <w:sz w:val="20"/>
                <w:szCs w:val="20"/>
              </w:rPr>
              <w:t>(Скважина 2012)</w:t>
            </w:r>
          </w:p>
          <w:p w:rsidR="00C95211" w:rsidRPr="00591968" w:rsidRDefault="00C95211" w:rsidP="008879D2">
            <w:pPr>
              <w:rPr>
                <w:sz w:val="20"/>
                <w:szCs w:val="20"/>
              </w:rPr>
            </w:pPr>
            <w:r>
              <w:rPr>
                <w:sz w:val="20"/>
                <w:szCs w:val="20"/>
              </w:rPr>
              <w:t>Водопроводные сети 2014</w:t>
            </w:r>
            <w:r w:rsidRPr="00591968">
              <w:rPr>
                <w:sz w:val="20"/>
                <w:szCs w:val="20"/>
              </w:rPr>
              <w:t xml:space="preserve"> года 32/40</w:t>
            </w:r>
          </w:p>
          <w:p w:rsidR="00C95211" w:rsidRPr="00915721" w:rsidRDefault="00C95211" w:rsidP="008879D2">
            <w:pPr>
              <w:rPr>
                <w:sz w:val="20"/>
                <w:szCs w:val="20"/>
              </w:rPr>
            </w:pPr>
            <w:r w:rsidRPr="00915721">
              <w:rPr>
                <w:sz w:val="20"/>
                <w:szCs w:val="20"/>
              </w:rPr>
              <w:t>Водопроводные сети</w:t>
            </w:r>
          </w:p>
          <w:p w:rsidR="00C95211" w:rsidRPr="00915721" w:rsidRDefault="00C95211" w:rsidP="008879D2">
            <w:pPr>
              <w:rPr>
                <w:sz w:val="20"/>
                <w:szCs w:val="20"/>
              </w:rPr>
            </w:pPr>
            <w:r w:rsidRPr="00915721">
              <w:rPr>
                <w:sz w:val="20"/>
                <w:szCs w:val="20"/>
              </w:rPr>
              <w:t>11,9км- 2023</w:t>
            </w:r>
          </w:p>
        </w:tc>
        <w:tc>
          <w:tcPr>
            <w:tcW w:w="1134" w:type="dxa"/>
          </w:tcPr>
          <w:p w:rsidR="00C95211" w:rsidRPr="00915721" w:rsidRDefault="00C95211" w:rsidP="008879D2">
            <w:pPr>
              <w:rPr>
                <w:b/>
                <w:color w:val="000000"/>
                <w:sz w:val="20"/>
                <w:szCs w:val="20"/>
                <w:highlight w:val="yellow"/>
              </w:rPr>
            </w:pPr>
            <w:r w:rsidRPr="00915721">
              <w:rPr>
                <w:b/>
                <w:color w:val="000000"/>
                <w:sz w:val="20"/>
                <w:szCs w:val="20"/>
              </w:rPr>
              <w:t xml:space="preserve">      </w:t>
            </w:r>
          </w:p>
          <w:p w:rsidR="00C95211" w:rsidRPr="00915721" w:rsidRDefault="00C95211" w:rsidP="008879D2">
            <w:pPr>
              <w:rPr>
                <w:sz w:val="20"/>
                <w:szCs w:val="20"/>
                <w:highlight w:val="yellow"/>
              </w:rPr>
            </w:pPr>
          </w:p>
          <w:p w:rsidR="00C95211" w:rsidRPr="00915721" w:rsidRDefault="00C95211" w:rsidP="008879D2">
            <w:pPr>
              <w:rPr>
                <w:sz w:val="20"/>
                <w:szCs w:val="20"/>
                <w:highlight w:val="yellow"/>
              </w:rPr>
            </w:pPr>
          </w:p>
          <w:p w:rsidR="00C95211" w:rsidRPr="00915721" w:rsidRDefault="00C95211" w:rsidP="008879D2">
            <w:pPr>
              <w:rPr>
                <w:sz w:val="20"/>
                <w:szCs w:val="20"/>
                <w:highlight w:val="yellow"/>
              </w:rPr>
            </w:pPr>
          </w:p>
          <w:p w:rsidR="00C95211" w:rsidRPr="00915721" w:rsidRDefault="00C95211" w:rsidP="008879D2">
            <w:pPr>
              <w:rPr>
                <w:sz w:val="20"/>
                <w:szCs w:val="20"/>
                <w:highlight w:val="yellow"/>
              </w:rPr>
            </w:pPr>
          </w:p>
          <w:p w:rsidR="00C95211" w:rsidRPr="00915721" w:rsidRDefault="00C95211" w:rsidP="008879D2">
            <w:pPr>
              <w:rPr>
                <w:sz w:val="20"/>
                <w:szCs w:val="20"/>
                <w:highlight w:val="yellow"/>
              </w:rPr>
            </w:pPr>
          </w:p>
          <w:p w:rsidR="00C95211" w:rsidRPr="00915721" w:rsidRDefault="00C95211" w:rsidP="008879D2">
            <w:pPr>
              <w:rPr>
                <w:sz w:val="20"/>
                <w:szCs w:val="20"/>
                <w:highlight w:val="yellow"/>
              </w:rPr>
            </w:pPr>
          </w:p>
          <w:p w:rsidR="00C95211" w:rsidRPr="00591968" w:rsidRDefault="00C95211" w:rsidP="008879D2">
            <w:pPr>
              <w:jc w:val="center"/>
              <w:rPr>
                <w:b/>
                <w:sz w:val="20"/>
                <w:szCs w:val="20"/>
                <w:highlight w:val="yellow"/>
              </w:rPr>
            </w:pPr>
            <w:r w:rsidRPr="00591968">
              <w:rPr>
                <w:b/>
                <w:sz w:val="20"/>
                <w:szCs w:val="20"/>
              </w:rPr>
              <w:t>100,0</w:t>
            </w: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jc w:val="center"/>
              <w:rPr>
                <w:b/>
                <w:sz w:val="20"/>
                <w:szCs w:val="20"/>
                <w:highlight w:val="yellow"/>
              </w:rPr>
            </w:pPr>
            <w:r w:rsidRPr="00591968">
              <w:rPr>
                <w:b/>
                <w:sz w:val="20"/>
                <w:szCs w:val="20"/>
              </w:rPr>
              <w:t>80,1</w:t>
            </w:r>
          </w:p>
        </w:tc>
        <w:tc>
          <w:tcPr>
            <w:tcW w:w="992" w:type="dxa"/>
          </w:tcPr>
          <w:p w:rsidR="00C95211" w:rsidRPr="00591968" w:rsidRDefault="00C95211" w:rsidP="008879D2">
            <w:pPr>
              <w:shd w:val="clear" w:color="auto" w:fill="FFFFFF"/>
              <w:jc w:val="both"/>
              <w:rPr>
                <w:color w:val="000000"/>
                <w:spacing w:val="1"/>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b/>
                <w:sz w:val="20"/>
                <w:szCs w:val="20"/>
              </w:rPr>
            </w:pPr>
          </w:p>
          <w:p w:rsidR="00C95211" w:rsidRPr="00591968" w:rsidRDefault="00C95211" w:rsidP="008879D2">
            <w:pPr>
              <w:rPr>
                <w:b/>
                <w:sz w:val="20"/>
                <w:szCs w:val="20"/>
              </w:rPr>
            </w:pPr>
          </w:p>
          <w:p w:rsidR="00C95211" w:rsidRPr="00591968" w:rsidRDefault="00C95211" w:rsidP="008879D2">
            <w:pPr>
              <w:rPr>
                <w:b/>
                <w:sz w:val="20"/>
                <w:szCs w:val="20"/>
              </w:rPr>
            </w:pPr>
            <w:r w:rsidRPr="00591968">
              <w:rPr>
                <w:b/>
                <w:sz w:val="20"/>
                <w:szCs w:val="20"/>
              </w:rPr>
              <w:t>4,0</w:t>
            </w: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b/>
                <w:sz w:val="20"/>
                <w:szCs w:val="20"/>
              </w:rPr>
            </w:pPr>
            <w:r w:rsidRPr="00591968">
              <w:rPr>
                <w:b/>
                <w:sz w:val="20"/>
                <w:szCs w:val="20"/>
              </w:rPr>
              <w:t>1,5</w:t>
            </w:r>
          </w:p>
        </w:tc>
        <w:tc>
          <w:tcPr>
            <w:tcW w:w="4820" w:type="dxa"/>
          </w:tcPr>
          <w:p w:rsidR="00C95211" w:rsidRPr="00591968" w:rsidRDefault="00C95211" w:rsidP="008879D2">
            <w:pPr>
              <w:shd w:val="clear" w:color="auto" w:fill="FFFFFF"/>
              <w:jc w:val="both"/>
              <w:rPr>
                <w:spacing w:val="5"/>
                <w:sz w:val="20"/>
                <w:szCs w:val="20"/>
              </w:rPr>
            </w:pPr>
            <w:r w:rsidRPr="00591968">
              <w:rPr>
                <w:color w:val="000000"/>
                <w:spacing w:val="1"/>
                <w:sz w:val="20"/>
                <w:szCs w:val="20"/>
              </w:rPr>
              <w:t xml:space="preserve">Период времени, прошедший со дня ввода объекта в эксплуатацию до даты проведения мониторинга. </w:t>
            </w:r>
            <w:r w:rsidRPr="00591968">
              <w:rPr>
                <w:spacing w:val="5"/>
                <w:sz w:val="20"/>
                <w:szCs w:val="20"/>
              </w:rPr>
              <w:t xml:space="preserve">Период времени со дня ввода объекта в эксплуатацию до окончания периода, в </w:t>
            </w:r>
            <w:r w:rsidRPr="00591968">
              <w:rPr>
                <w:spacing w:val="4"/>
                <w:sz w:val="20"/>
                <w:szCs w:val="20"/>
              </w:rPr>
              <w:t>котором оборудование может эксплуатироваться, определенного в соответствии с</w:t>
            </w:r>
            <w:r w:rsidRPr="00591968">
              <w:rPr>
                <w:sz w:val="20"/>
                <w:szCs w:val="20"/>
              </w:rPr>
              <w:t xml:space="preserve"> </w:t>
            </w:r>
            <w:r w:rsidRPr="00591968">
              <w:rPr>
                <w:spacing w:val="3"/>
                <w:sz w:val="20"/>
                <w:szCs w:val="20"/>
              </w:rPr>
              <w:t>паспортными характеристиками или нормами амортизационных отчислений.</w:t>
            </w:r>
            <w:r w:rsidRPr="00591968">
              <w:rPr>
                <w:spacing w:val="5"/>
                <w:sz w:val="20"/>
                <w:szCs w:val="20"/>
              </w:rPr>
              <w:t xml:space="preserve"> </w:t>
            </w:r>
          </w:p>
          <w:p w:rsidR="00C95211" w:rsidRPr="00591968" w:rsidRDefault="00C95211" w:rsidP="008879D2">
            <w:pPr>
              <w:shd w:val="clear" w:color="auto" w:fill="FFFFFF"/>
              <w:jc w:val="both"/>
              <w:rPr>
                <w:color w:val="000000"/>
                <w:spacing w:val="1"/>
                <w:sz w:val="20"/>
                <w:szCs w:val="20"/>
              </w:rPr>
            </w:pPr>
            <w:r w:rsidRPr="00591968">
              <w:rPr>
                <w:spacing w:val="5"/>
                <w:sz w:val="20"/>
                <w:szCs w:val="20"/>
              </w:rPr>
              <w:t>Оценочный период времени от даты окончания нормативного срока службы до</w:t>
            </w:r>
            <w:r w:rsidRPr="00591968">
              <w:rPr>
                <w:spacing w:val="5"/>
                <w:sz w:val="20"/>
                <w:szCs w:val="20"/>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591968">
              <w:rPr>
                <w:spacing w:val="3"/>
                <w:sz w:val="20"/>
                <w:szCs w:val="20"/>
              </w:rPr>
              <w:t>службы превысил нормативный.</w:t>
            </w:r>
          </w:p>
        </w:tc>
      </w:tr>
      <w:tr w:rsidR="00C95211" w:rsidRPr="00591968" w:rsidTr="008879D2">
        <w:tc>
          <w:tcPr>
            <w:tcW w:w="1526" w:type="dxa"/>
          </w:tcPr>
          <w:p w:rsidR="00C95211" w:rsidRPr="00591968" w:rsidRDefault="00C95211" w:rsidP="008879D2">
            <w:pPr>
              <w:jc w:val="both"/>
              <w:rPr>
                <w:color w:val="000000"/>
                <w:sz w:val="20"/>
                <w:szCs w:val="20"/>
              </w:rPr>
            </w:pPr>
            <w:r w:rsidRPr="00591968">
              <w:rPr>
                <w:iCs/>
                <w:color w:val="323232"/>
                <w:spacing w:val="-2"/>
                <w:sz w:val="20"/>
                <w:szCs w:val="20"/>
              </w:rPr>
              <w:t xml:space="preserve">Доля потребителей в жилых домах, обеспеченных доступом к </w:t>
            </w:r>
            <w:r w:rsidRPr="00591968">
              <w:rPr>
                <w:iCs/>
                <w:color w:val="323232"/>
                <w:spacing w:val="-1"/>
                <w:sz w:val="20"/>
                <w:szCs w:val="20"/>
              </w:rPr>
              <w:t>коммунальной инфраструктуре, %</w:t>
            </w:r>
          </w:p>
        </w:tc>
        <w:tc>
          <w:tcPr>
            <w:tcW w:w="2126" w:type="dxa"/>
          </w:tcPr>
          <w:p w:rsidR="00C95211" w:rsidRPr="00591968" w:rsidRDefault="00C95211" w:rsidP="008879D2">
            <w:pPr>
              <w:jc w:val="both"/>
              <w:rPr>
                <w:spacing w:val="3"/>
                <w:sz w:val="20"/>
                <w:szCs w:val="20"/>
              </w:rPr>
            </w:pPr>
            <w:r w:rsidRPr="00591968">
              <w:rPr>
                <w:spacing w:val="5"/>
                <w:sz w:val="20"/>
                <w:szCs w:val="20"/>
              </w:rPr>
              <w:t xml:space="preserve">Отношение численности населения, получающего </w:t>
            </w:r>
            <w:r w:rsidRPr="00591968">
              <w:rPr>
                <w:spacing w:val="3"/>
                <w:sz w:val="20"/>
                <w:szCs w:val="20"/>
              </w:rPr>
              <w:t>коммунальные услуги, к численности населения муниципального образования.</w:t>
            </w:r>
          </w:p>
          <w:p w:rsidR="00C95211" w:rsidRPr="00591968" w:rsidRDefault="00C95211" w:rsidP="008879D2">
            <w:pPr>
              <w:jc w:val="both"/>
              <w:rPr>
                <w:spacing w:val="3"/>
                <w:sz w:val="20"/>
                <w:szCs w:val="20"/>
              </w:rPr>
            </w:pPr>
            <w:r w:rsidRPr="00591968">
              <w:rPr>
                <w:spacing w:val="3"/>
                <w:sz w:val="20"/>
                <w:szCs w:val="20"/>
              </w:rPr>
              <w:t>(127/672)</w:t>
            </w:r>
          </w:p>
          <w:p w:rsidR="00C95211" w:rsidRPr="00591968" w:rsidRDefault="00C95211" w:rsidP="008879D2">
            <w:pPr>
              <w:jc w:val="both"/>
              <w:rPr>
                <w:sz w:val="20"/>
                <w:szCs w:val="20"/>
              </w:rPr>
            </w:pPr>
            <w:r w:rsidRPr="00591968">
              <w:rPr>
                <w:spacing w:val="3"/>
                <w:sz w:val="20"/>
                <w:szCs w:val="20"/>
              </w:rPr>
              <w:t>(672/672)</w:t>
            </w:r>
          </w:p>
        </w:tc>
        <w:tc>
          <w:tcPr>
            <w:tcW w:w="1134" w:type="dxa"/>
          </w:tcPr>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highlight w:val="yellow"/>
              </w:rPr>
            </w:pPr>
            <w:r w:rsidRPr="00591968">
              <w:rPr>
                <w:b/>
                <w:sz w:val="20"/>
                <w:szCs w:val="20"/>
              </w:rPr>
              <w:t>18,9</w:t>
            </w:r>
          </w:p>
        </w:tc>
        <w:tc>
          <w:tcPr>
            <w:tcW w:w="992" w:type="dxa"/>
          </w:tcPr>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r w:rsidRPr="00591968">
              <w:rPr>
                <w:b/>
                <w:spacing w:val="5"/>
                <w:sz w:val="20"/>
                <w:szCs w:val="20"/>
              </w:rPr>
              <w:t>100,0</w:t>
            </w:r>
          </w:p>
        </w:tc>
        <w:tc>
          <w:tcPr>
            <w:tcW w:w="4820" w:type="dxa"/>
          </w:tcPr>
          <w:p w:rsidR="00C95211" w:rsidRPr="00591968" w:rsidRDefault="00C95211" w:rsidP="008879D2">
            <w:pPr>
              <w:shd w:val="clear" w:color="auto" w:fill="FFFFFF"/>
              <w:ind w:left="19"/>
              <w:rPr>
                <w:sz w:val="20"/>
                <w:szCs w:val="20"/>
              </w:rPr>
            </w:pPr>
            <w:r w:rsidRPr="00591968">
              <w:rPr>
                <w:spacing w:val="5"/>
                <w:sz w:val="20"/>
                <w:szCs w:val="20"/>
              </w:rPr>
              <w:t xml:space="preserve">Численность населения, проживающего в многоквартирных и жилых домах, </w:t>
            </w:r>
            <w:r w:rsidRPr="00591968">
              <w:rPr>
                <w:spacing w:val="4"/>
                <w:sz w:val="20"/>
                <w:szCs w:val="20"/>
              </w:rPr>
              <w:t>подключенных к системам коммунальной инфраструктуры централизованного</w:t>
            </w:r>
          </w:p>
          <w:p w:rsidR="00C95211" w:rsidRPr="00591968" w:rsidRDefault="00C95211" w:rsidP="008879D2">
            <w:pPr>
              <w:shd w:val="clear" w:color="auto" w:fill="FFFFFF"/>
              <w:ind w:left="10"/>
              <w:rPr>
                <w:sz w:val="20"/>
                <w:szCs w:val="20"/>
              </w:rPr>
            </w:pPr>
            <w:r w:rsidRPr="00591968">
              <w:rPr>
                <w:spacing w:val="2"/>
                <w:sz w:val="20"/>
                <w:szCs w:val="20"/>
              </w:rPr>
              <w:t>водоснабжения.</w:t>
            </w:r>
          </w:p>
          <w:p w:rsidR="00C95211" w:rsidRPr="00591968" w:rsidRDefault="00C95211" w:rsidP="008879D2">
            <w:pPr>
              <w:jc w:val="both"/>
              <w:rPr>
                <w:color w:val="000000"/>
                <w:sz w:val="20"/>
                <w:szCs w:val="20"/>
              </w:rPr>
            </w:pPr>
          </w:p>
        </w:tc>
      </w:tr>
      <w:tr w:rsidR="00C95211" w:rsidRPr="00591968" w:rsidTr="008879D2">
        <w:tc>
          <w:tcPr>
            <w:tcW w:w="1526" w:type="dxa"/>
          </w:tcPr>
          <w:p w:rsidR="00C95211" w:rsidRPr="00591968" w:rsidRDefault="00C95211" w:rsidP="008879D2">
            <w:pPr>
              <w:jc w:val="both"/>
              <w:rPr>
                <w:color w:val="000000"/>
                <w:sz w:val="20"/>
                <w:szCs w:val="20"/>
              </w:rPr>
            </w:pPr>
            <w:r w:rsidRPr="00591968">
              <w:rPr>
                <w:iCs/>
                <w:color w:val="000000"/>
                <w:sz w:val="20"/>
                <w:szCs w:val="20"/>
              </w:rPr>
              <w:lastRenderedPageBreak/>
              <w:t>Удельное водопотребление, м3/чел в год</w:t>
            </w:r>
          </w:p>
        </w:tc>
        <w:tc>
          <w:tcPr>
            <w:tcW w:w="2126" w:type="dxa"/>
          </w:tcPr>
          <w:p w:rsidR="00C95211" w:rsidRPr="00591968" w:rsidRDefault="00C95211" w:rsidP="008879D2">
            <w:pPr>
              <w:jc w:val="both"/>
              <w:rPr>
                <w:color w:val="000000"/>
                <w:sz w:val="20"/>
                <w:szCs w:val="20"/>
              </w:rPr>
            </w:pPr>
            <w:r w:rsidRPr="00591968">
              <w:rPr>
                <w:color w:val="000000"/>
                <w:spacing w:val="4"/>
                <w:sz w:val="20"/>
                <w:szCs w:val="20"/>
              </w:rPr>
              <w:t xml:space="preserve">Отношение объема реализации товаров и услуг к численности </w:t>
            </w:r>
            <w:r w:rsidRPr="00591968">
              <w:rPr>
                <w:color w:val="000000"/>
                <w:spacing w:val="5"/>
                <w:sz w:val="20"/>
                <w:szCs w:val="20"/>
              </w:rPr>
              <w:t>населения, получающего услуги организации.</w:t>
            </w:r>
          </w:p>
          <w:p w:rsidR="00C95211" w:rsidRPr="00591968" w:rsidRDefault="00C95211" w:rsidP="008879D2">
            <w:pPr>
              <w:rPr>
                <w:sz w:val="20"/>
                <w:szCs w:val="20"/>
              </w:rPr>
            </w:pPr>
            <w:r w:rsidRPr="00591968">
              <w:rPr>
                <w:sz w:val="20"/>
                <w:szCs w:val="20"/>
              </w:rPr>
              <w:t>(11743/672)</w:t>
            </w:r>
          </w:p>
          <w:p w:rsidR="00C95211" w:rsidRPr="00591968" w:rsidRDefault="00C95211" w:rsidP="008879D2">
            <w:pPr>
              <w:rPr>
                <w:sz w:val="20"/>
                <w:szCs w:val="20"/>
              </w:rPr>
            </w:pPr>
            <w:r w:rsidRPr="00591968">
              <w:rPr>
                <w:sz w:val="20"/>
                <w:szCs w:val="20"/>
              </w:rPr>
              <w:t>(16200/672)</w:t>
            </w:r>
          </w:p>
        </w:tc>
        <w:tc>
          <w:tcPr>
            <w:tcW w:w="1134" w:type="dxa"/>
          </w:tcPr>
          <w:p w:rsidR="00C95211" w:rsidRPr="00591968" w:rsidRDefault="00C95211" w:rsidP="008879D2">
            <w:pPr>
              <w:jc w:val="center"/>
              <w:rPr>
                <w:b/>
                <w:color w:val="000000"/>
                <w:sz w:val="20"/>
                <w:szCs w:val="20"/>
              </w:rPr>
            </w:pPr>
          </w:p>
          <w:p w:rsidR="00C95211" w:rsidRPr="00591968" w:rsidRDefault="00C95211" w:rsidP="008879D2">
            <w:pPr>
              <w:jc w:val="center"/>
              <w:rPr>
                <w:b/>
                <w:color w:val="000000"/>
                <w:sz w:val="20"/>
                <w:szCs w:val="20"/>
              </w:rPr>
            </w:pPr>
          </w:p>
          <w:p w:rsidR="00C95211" w:rsidRPr="00591968" w:rsidRDefault="00C95211" w:rsidP="008879D2">
            <w:pPr>
              <w:jc w:val="center"/>
              <w:rPr>
                <w:b/>
                <w:color w:val="000000"/>
                <w:sz w:val="20"/>
                <w:szCs w:val="20"/>
              </w:rPr>
            </w:pPr>
          </w:p>
          <w:p w:rsidR="00C95211" w:rsidRPr="00591968" w:rsidRDefault="00C95211" w:rsidP="008879D2">
            <w:pPr>
              <w:jc w:val="center"/>
              <w:rPr>
                <w:b/>
                <w:color w:val="000000"/>
                <w:sz w:val="20"/>
                <w:szCs w:val="20"/>
              </w:rPr>
            </w:pPr>
          </w:p>
          <w:p w:rsidR="00C95211" w:rsidRPr="00591968" w:rsidRDefault="00C95211" w:rsidP="008879D2">
            <w:pPr>
              <w:jc w:val="center"/>
              <w:rPr>
                <w:b/>
                <w:color w:val="000000"/>
                <w:sz w:val="20"/>
                <w:szCs w:val="20"/>
              </w:rPr>
            </w:pPr>
          </w:p>
          <w:p w:rsidR="00C95211" w:rsidRPr="00591968" w:rsidRDefault="00C95211" w:rsidP="008879D2">
            <w:pPr>
              <w:jc w:val="center"/>
              <w:rPr>
                <w:b/>
                <w:color w:val="000000"/>
                <w:sz w:val="20"/>
                <w:szCs w:val="20"/>
              </w:rPr>
            </w:pPr>
          </w:p>
          <w:p w:rsidR="00C95211" w:rsidRPr="00591968" w:rsidRDefault="00C95211" w:rsidP="008879D2">
            <w:pPr>
              <w:jc w:val="center"/>
              <w:rPr>
                <w:b/>
                <w:color w:val="000000"/>
                <w:sz w:val="20"/>
                <w:szCs w:val="20"/>
              </w:rPr>
            </w:pPr>
          </w:p>
          <w:p w:rsidR="00C95211" w:rsidRPr="00591968" w:rsidRDefault="00C95211" w:rsidP="008879D2">
            <w:pPr>
              <w:jc w:val="center"/>
              <w:rPr>
                <w:b/>
                <w:color w:val="000000"/>
                <w:sz w:val="20"/>
                <w:szCs w:val="20"/>
                <w:highlight w:val="yellow"/>
              </w:rPr>
            </w:pPr>
            <w:r w:rsidRPr="00591968">
              <w:rPr>
                <w:b/>
                <w:color w:val="000000"/>
                <w:sz w:val="20"/>
                <w:szCs w:val="20"/>
              </w:rPr>
              <w:t>17,47</w:t>
            </w:r>
          </w:p>
        </w:tc>
        <w:tc>
          <w:tcPr>
            <w:tcW w:w="992" w:type="dxa"/>
          </w:tcPr>
          <w:p w:rsidR="00C95211" w:rsidRPr="00591968" w:rsidRDefault="00C95211" w:rsidP="008879D2">
            <w:pPr>
              <w:shd w:val="clear" w:color="auto" w:fill="FFFFFF"/>
              <w:ind w:left="11"/>
              <w:rPr>
                <w:color w:val="000000"/>
                <w:spacing w:val="6"/>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b/>
                <w:sz w:val="20"/>
                <w:szCs w:val="20"/>
              </w:rPr>
            </w:pPr>
          </w:p>
          <w:p w:rsidR="00C95211" w:rsidRPr="00591968" w:rsidRDefault="00C95211" w:rsidP="008879D2">
            <w:pPr>
              <w:rPr>
                <w:b/>
                <w:sz w:val="20"/>
                <w:szCs w:val="20"/>
              </w:rPr>
            </w:pPr>
            <w:r w:rsidRPr="00591968">
              <w:rPr>
                <w:b/>
                <w:sz w:val="20"/>
                <w:szCs w:val="20"/>
              </w:rPr>
              <w:t>24,1</w:t>
            </w:r>
          </w:p>
        </w:tc>
        <w:tc>
          <w:tcPr>
            <w:tcW w:w="4820" w:type="dxa"/>
          </w:tcPr>
          <w:p w:rsidR="00C95211" w:rsidRPr="00591968" w:rsidRDefault="00C95211" w:rsidP="008879D2">
            <w:pPr>
              <w:shd w:val="clear" w:color="auto" w:fill="FFFFFF"/>
              <w:ind w:left="11"/>
              <w:rPr>
                <w:sz w:val="20"/>
                <w:szCs w:val="20"/>
              </w:rPr>
            </w:pPr>
            <w:r w:rsidRPr="00591968">
              <w:rPr>
                <w:color w:val="000000"/>
                <w:spacing w:val="6"/>
                <w:sz w:val="20"/>
                <w:szCs w:val="20"/>
              </w:rPr>
              <w:t xml:space="preserve">Количество реализованной воды населению определяется по </w:t>
            </w:r>
            <w:r w:rsidRPr="00591968">
              <w:rPr>
                <w:color w:val="000000"/>
                <w:spacing w:val="4"/>
                <w:sz w:val="20"/>
                <w:szCs w:val="20"/>
              </w:rPr>
              <w:t xml:space="preserve">показаниям приборов учета, в случае их отсутствия - по нормативам потребления, </w:t>
            </w:r>
            <w:r w:rsidRPr="00591968">
              <w:rPr>
                <w:color w:val="000000"/>
                <w:spacing w:val="5"/>
                <w:sz w:val="20"/>
                <w:szCs w:val="20"/>
              </w:rPr>
              <w:t xml:space="preserve">установленным в соответствии с законодательством. Численность населения, проживающего в многоквартирных и жилых домах, подключенных к системам коммунальной инфраструктуры централизованного </w:t>
            </w:r>
            <w:r w:rsidRPr="00591968">
              <w:rPr>
                <w:color w:val="000000"/>
                <w:spacing w:val="4"/>
                <w:sz w:val="20"/>
                <w:szCs w:val="20"/>
              </w:rPr>
              <w:t>водоснабжения.</w:t>
            </w:r>
          </w:p>
        </w:tc>
      </w:tr>
    </w:tbl>
    <w:p w:rsidR="00C95211" w:rsidRDefault="00C95211" w:rsidP="00C95211">
      <w:pPr>
        <w:rPr>
          <w:b/>
          <w:sz w:val="20"/>
          <w:szCs w:val="20"/>
        </w:rPr>
      </w:pPr>
    </w:p>
    <w:p w:rsidR="00C95211" w:rsidRPr="00953691" w:rsidRDefault="00C95211" w:rsidP="00C95211">
      <w:pPr>
        <w:rPr>
          <w:b/>
          <w:sz w:val="20"/>
          <w:szCs w:val="20"/>
        </w:rPr>
      </w:pPr>
      <w:r>
        <w:rPr>
          <w:b/>
          <w:sz w:val="20"/>
          <w:szCs w:val="20"/>
        </w:rPr>
        <w:t xml:space="preserve"> Теплоснабжение:</w:t>
      </w:r>
    </w:p>
    <w:tbl>
      <w:tblPr>
        <w:tblW w:w="1074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526"/>
        <w:gridCol w:w="2126"/>
        <w:gridCol w:w="1134"/>
        <w:gridCol w:w="1276"/>
        <w:gridCol w:w="4678"/>
      </w:tblGrid>
      <w:tr w:rsidR="00C95211" w:rsidRPr="00591968" w:rsidTr="008879D2">
        <w:tc>
          <w:tcPr>
            <w:tcW w:w="1526" w:type="dxa"/>
            <w:vMerge w:val="restart"/>
          </w:tcPr>
          <w:p w:rsidR="00C95211" w:rsidRPr="00591968" w:rsidRDefault="00C95211" w:rsidP="008879D2">
            <w:pPr>
              <w:jc w:val="center"/>
              <w:rPr>
                <w:b/>
                <w:color w:val="000000"/>
              </w:rPr>
            </w:pPr>
            <w:r w:rsidRPr="00591968">
              <w:rPr>
                <w:b/>
                <w:color w:val="000000"/>
              </w:rPr>
              <w:t>Индикатор</w:t>
            </w:r>
          </w:p>
          <w:p w:rsidR="00C95211" w:rsidRPr="00591968" w:rsidRDefault="00C95211" w:rsidP="008879D2">
            <w:pPr>
              <w:jc w:val="center"/>
              <w:rPr>
                <w:b/>
                <w:color w:val="000000"/>
              </w:rPr>
            </w:pPr>
          </w:p>
        </w:tc>
        <w:tc>
          <w:tcPr>
            <w:tcW w:w="2126" w:type="dxa"/>
            <w:vMerge w:val="restart"/>
          </w:tcPr>
          <w:p w:rsidR="00C95211" w:rsidRPr="00591968" w:rsidRDefault="00C95211" w:rsidP="008879D2">
            <w:pPr>
              <w:jc w:val="center"/>
              <w:rPr>
                <w:b/>
                <w:color w:val="000000"/>
              </w:rPr>
            </w:pPr>
            <w:r w:rsidRPr="00591968">
              <w:rPr>
                <w:b/>
                <w:color w:val="000000"/>
              </w:rPr>
              <w:t>Расчет индикатора</w:t>
            </w:r>
          </w:p>
        </w:tc>
        <w:tc>
          <w:tcPr>
            <w:tcW w:w="2410" w:type="dxa"/>
            <w:gridSpan w:val="2"/>
          </w:tcPr>
          <w:p w:rsidR="00C95211" w:rsidRPr="00591968" w:rsidRDefault="00C95211" w:rsidP="008879D2">
            <w:pPr>
              <w:jc w:val="center"/>
              <w:rPr>
                <w:b/>
                <w:color w:val="000000"/>
              </w:rPr>
            </w:pPr>
            <w:r w:rsidRPr="00591968">
              <w:rPr>
                <w:b/>
                <w:color w:val="000000"/>
              </w:rPr>
              <w:t>Показатели всего/на модерн.участке</w:t>
            </w:r>
          </w:p>
        </w:tc>
        <w:tc>
          <w:tcPr>
            <w:tcW w:w="4678" w:type="dxa"/>
            <w:vMerge w:val="restart"/>
          </w:tcPr>
          <w:p w:rsidR="00C95211" w:rsidRPr="00591968" w:rsidRDefault="00C95211" w:rsidP="008879D2">
            <w:pPr>
              <w:jc w:val="center"/>
              <w:rPr>
                <w:b/>
                <w:color w:val="000000"/>
              </w:rPr>
            </w:pPr>
            <w:r w:rsidRPr="00591968">
              <w:rPr>
                <w:b/>
                <w:color w:val="000000"/>
              </w:rPr>
              <w:t>Характеристика показателя</w:t>
            </w:r>
          </w:p>
        </w:tc>
      </w:tr>
      <w:tr w:rsidR="00C95211" w:rsidRPr="00591968" w:rsidTr="008879D2">
        <w:tc>
          <w:tcPr>
            <w:tcW w:w="1526" w:type="dxa"/>
            <w:vMerge/>
          </w:tcPr>
          <w:p w:rsidR="00C95211" w:rsidRPr="00591968" w:rsidRDefault="00C95211" w:rsidP="008879D2">
            <w:pPr>
              <w:jc w:val="center"/>
              <w:rPr>
                <w:iCs/>
                <w:color w:val="000000"/>
                <w:spacing w:val="3"/>
              </w:rPr>
            </w:pPr>
          </w:p>
        </w:tc>
        <w:tc>
          <w:tcPr>
            <w:tcW w:w="2126" w:type="dxa"/>
            <w:vMerge/>
          </w:tcPr>
          <w:p w:rsidR="00C95211" w:rsidRPr="00591968" w:rsidRDefault="00C95211" w:rsidP="008879D2">
            <w:pPr>
              <w:jc w:val="center"/>
              <w:rPr>
                <w:color w:val="000000"/>
                <w:spacing w:val="2"/>
              </w:rPr>
            </w:pPr>
          </w:p>
        </w:tc>
        <w:tc>
          <w:tcPr>
            <w:tcW w:w="1134" w:type="dxa"/>
          </w:tcPr>
          <w:p w:rsidR="00C95211" w:rsidRPr="00591968" w:rsidRDefault="00C95211" w:rsidP="008879D2">
            <w:pPr>
              <w:jc w:val="center"/>
              <w:rPr>
                <w:color w:val="000000"/>
                <w:spacing w:val="2"/>
              </w:rPr>
            </w:pPr>
            <w:r w:rsidRPr="00591968">
              <w:rPr>
                <w:color w:val="000000"/>
                <w:spacing w:val="2"/>
              </w:rPr>
              <w:t>20</w:t>
            </w:r>
            <w:r>
              <w:rPr>
                <w:color w:val="000000"/>
                <w:spacing w:val="2"/>
              </w:rPr>
              <w:t>24</w:t>
            </w:r>
          </w:p>
        </w:tc>
        <w:tc>
          <w:tcPr>
            <w:tcW w:w="1276" w:type="dxa"/>
          </w:tcPr>
          <w:p w:rsidR="00C95211" w:rsidRPr="00591968" w:rsidRDefault="00C95211" w:rsidP="008879D2">
            <w:pPr>
              <w:shd w:val="clear" w:color="auto" w:fill="FFFFFF"/>
              <w:ind w:left="77"/>
              <w:jc w:val="center"/>
              <w:rPr>
                <w:color w:val="000000"/>
                <w:spacing w:val="4"/>
              </w:rPr>
            </w:pPr>
            <w:r w:rsidRPr="00591968">
              <w:rPr>
                <w:color w:val="000000"/>
                <w:spacing w:val="4"/>
              </w:rPr>
              <w:t>20</w:t>
            </w:r>
            <w:r>
              <w:rPr>
                <w:color w:val="000000"/>
                <w:spacing w:val="4"/>
              </w:rPr>
              <w:t>233</w:t>
            </w:r>
          </w:p>
        </w:tc>
        <w:tc>
          <w:tcPr>
            <w:tcW w:w="4678" w:type="dxa"/>
            <w:vMerge/>
          </w:tcPr>
          <w:p w:rsidR="00C95211" w:rsidRPr="00591968" w:rsidRDefault="00C95211" w:rsidP="008879D2">
            <w:pPr>
              <w:shd w:val="clear" w:color="auto" w:fill="FFFFFF"/>
              <w:ind w:left="77"/>
              <w:jc w:val="center"/>
              <w:rPr>
                <w:color w:val="000000"/>
                <w:spacing w:val="4"/>
              </w:rPr>
            </w:pPr>
          </w:p>
        </w:tc>
      </w:tr>
      <w:tr w:rsidR="00C95211" w:rsidRPr="00591968" w:rsidTr="008879D2">
        <w:tc>
          <w:tcPr>
            <w:tcW w:w="1526" w:type="dxa"/>
          </w:tcPr>
          <w:p w:rsidR="00C95211" w:rsidRPr="00591968" w:rsidRDefault="00C95211" w:rsidP="008879D2">
            <w:pPr>
              <w:jc w:val="center"/>
              <w:rPr>
                <w:iCs/>
                <w:color w:val="000000"/>
                <w:spacing w:val="3"/>
              </w:rPr>
            </w:pPr>
            <w:r w:rsidRPr="00591968">
              <w:rPr>
                <w:iCs/>
                <w:color w:val="000000"/>
                <w:spacing w:val="3"/>
              </w:rPr>
              <w:t>1</w:t>
            </w:r>
          </w:p>
        </w:tc>
        <w:tc>
          <w:tcPr>
            <w:tcW w:w="2126" w:type="dxa"/>
          </w:tcPr>
          <w:p w:rsidR="00C95211" w:rsidRPr="00591968" w:rsidRDefault="00C95211" w:rsidP="008879D2">
            <w:pPr>
              <w:jc w:val="center"/>
              <w:rPr>
                <w:color w:val="000000"/>
                <w:spacing w:val="2"/>
              </w:rPr>
            </w:pPr>
            <w:r w:rsidRPr="00591968">
              <w:rPr>
                <w:color w:val="000000"/>
                <w:spacing w:val="2"/>
              </w:rPr>
              <w:t>2</w:t>
            </w:r>
          </w:p>
        </w:tc>
        <w:tc>
          <w:tcPr>
            <w:tcW w:w="1134" w:type="dxa"/>
          </w:tcPr>
          <w:p w:rsidR="00C95211" w:rsidRPr="00591968" w:rsidRDefault="00C95211" w:rsidP="008879D2">
            <w:pPr>
              <w:jc w:val="center"/>
              <w:rPr>
                <w:color w:val="000000"/>
                <w:spacing w:val="2"/>
              </w:rPr>
            </w:pPr>
            <w:r w:rsidRPr="00591968">
              <w:rPr>
                <w:color w:val="000000"/>
                <w:spacing w:val="2"/>
              </w:rPr>
              <w:t>3</w:t>
            </w:r>
          </w:p>
        </w:tc>
        <w:tc>
          <w:tcPr>
            <w:tcW w:w="1276" w:type="dxa"/>
          </w:tcPr>
          <w:p w:rsidR="00C95211" w:rsidRPr="00591968" w:rsidRDefault="00C95211" w:rsidP="008879D2">
            <w:pPr>
              <w:shd w:val="clear" w:color="auto" w:fill="FFFFFF"/>
              <w:ind w:left="77"/>
              <w:jc w:val="center"/>
              <w:rPr>
                <w:color w:val="000000"/>
                <w:spacing w:val="4"/>
              </w:rPr>
            </w:pPr>
            <w:r w:rsidRPr="00591968">
              <w:rPr>
                <w:color w:val="000000"/>
                <w:spacing w:val="4"/>
              </w:rPr>
              <w:t>4</w:t>
            </w:r>
          </w:p>
        </w:tc>
        <w:tc>
          <w:tcPr>
            <w:tcW w:w="4678" w:type="dxa"/>
          </w:tcPr>
          <w:p w:rsidR="00C95211" w:rsidRPr="00591968" w:rsidRDefault="00C95211" w:rsidP="008879D2">
            <w:pPr>
              <w:shd w:val="clear" w:color="auto" w:fill="FFFFFF"/>
              <w:ind w:left="77"/>
              <w:jc w:val="center"/>
              <w:rPr>
                <w:color w:val="000000"/>
                <w:spacing w:val="4"/>
              </w:rPr>
            </w:pPr>
            <w:r w:rsidRPr="00591968">
              <w:rPr>
                <w:color w:val="000000"/>
                <w:spacing w:val="4"/>
              </w:rPr>
              <w:t>5</w:t>
            </w:r>
          </w:p>
        </w:tc>
      </w:tr>
      <w:tr w:rsidR="00C95211" w:rsidRPr="00591968" w:rsidTr="008879D2">
        <w:tc>
          <w:tcPr>
            <w:tcW w:w="1526" w:type="dxa"/>
          </w:tcPr>
          <w:p w:rsidR="00C95211" w:rsidRPr="00591968" w:rsidRDefault="00C95211" w:rsidP="008879D2">
            <w:pPr>
              <w:rPr>
                <w:color w:val="000000"/>
                <w:sz w:val="20"/>
                <w:szCs w:val="20"/>
              </w:rPr>
            </w:pPr>
            <w:r w:rsidRPr="00591968">
              <w:rPr>
                <w:iCs/>
                <w:color w:val="000000"/>
                <w:spacing w:val="3"/>
                <w:sz w:val="20"/>
                <w:szCs w:val="20"/>
              </w:rPr>
              <w:t xml:space="preserve">Аварийность систем коммунальной инфраструктуры, </w:t>
            </w:r>
            <w:r w:rsidRPr="00591968">
              <w:rPr>
                <w:b/>
                <w:iCs/>
                <w:color w:val="000000"/>
                <w:spacing w:val="3"/>
                <w:sz w:val="20"/>
                <w:szCs w:val="20"/>
              </w:rPr>
              <w:t>ед./км</w:t>
            </w:r>
            <w:r w:rsidRPr="00591968">
              <w:rPr>
                <w:iCs/>
                <w:color w:val="000000"/>
                <w:spacing w:val="3"/>
                <w:sz w:val="20"/>
                <w:szCs w:val="20"/>
              </w:rPr>
              <w:t>.</w:t>
            </w:r>
          </w:p>
        </w:tc>
        <w:tc>
          <w:tcPr>
            <w:tcW w:w="2126" w:type="dxa"/>
          </w:tcPr>
          <w:p w:rsidR="00C95211" w:rsidRPr="00591968" w:rsidRDefault="00C95211" w:rsidP="008879D2">
            <w:pPr>
              <w:jc w:val="both"/>
              <w:rPr>
                <w:color w:val="000000"/>
                <w:sz w:val="20"/>
                <w:szCs w:val="20"/>
              </w:rPr>
            </w:pPr>
            <w:r w:rsidRPr="00591968">
              <w:rPr>
                <w:color w:val="000000"/>
                <w:spacing w:val="2"/>
                <w:sz w:val="20"/>
                <w:szCs w:val="20"/>
              </w:rPr>
              <w:t>Отношение количества аварий на системах коммунальной</w:t>
            </w:r>
            <w:r w:rsidRPr="00591968">
              <w:rPr>
                <w:color w:val="000000"/>
                <w:spacing w:val="2"/>
                <w:sz w:val="20"/>
                <w:szCs w:val="20"/>
              </w:rPr>
              <w:br/>
            </w:r>
            <w:r w:rsidRPr="00591968">
              <w:rPr>
                <w:color w:val="000000"/>
                <w:spacing w:val="3"/>
                <w:sz w:val="20"/>
                <w:szCs w:val="20"/>
              </w:rPr>
              <w:t>инфраструктуры к протяженности сетей.</w:t>
            </w:r>
            <w:r w:rsidRPr="00591968">
              <w:rPr>
                <w:color w:val="000000"/>
                <w:spacing w:val="3"/>
                <w:sz w:val="20"/>
                <w:szCs w:val="20"/>
              </w:rPr>
              <w:br/>
            </w:r>
            <w:r w:rsidRPr="00591968">
              <w:rPr>
                <w:color w:val="000000"/>
                <w:sz w:val="20"/>
                <w:szCs w:val="20"/>
              </w:rPr>
              <w:t>(1/1,6)</w:t>
            </w:r>
          </w:p>
          <w:p w:rsidR="00C95211" w:rsidRPr="00591968" w:rsidRDefault="00C95211" w:rsidP="008879D2">
            <w:pPr>
              <w:rPr>
                <w:sz w:val="20"/>
                <w:szCs w:val="20"/>
              </w:rPr>
            </w:pPr>
            <w:r w:rsidRPr="00591968">
              <w:rPr>
                <w:sz w:val="20"/>
                <w:szCs w:val="20"/>
              </w:rPr>
              <w:t>(0/1,6)</w:t>
            </w:r>
          </w:p>
        </w:tc>
        <w:tc>
          <w:tcPr>
            <w:tcW w:w="1134" w:type="dxa"/>
          </w:tcPr>
          <w:p w:rsidR="00C95211" w:rsidRPr="00591968" w:rsidRDefault="00C95211" w:rsidP="008879D2">
            <w:pPr>
              <w:jc w:val="center"/>
              <w:rPr>
                <w:b/>
                <w:color w:val="000000"/>
                <w:sz w:val="20"/>
                <w:szCs w:val="20"/>
                <w:u w:val="single"/>
              </w:rPr>
            </w:pPr>
          </w:p>
          <w:p w:rsidR="00C95211" w:rsidRPr="00591968" w:rsidRDefault="00C95211" w:rsidP="008879D2">
            <w:pPr>
              <w:jc w:val="center"/>
              <w:rPr>
                <w:b/>
                <w:color w:val="000000"/>
                <w:sz w:val="20"/>
                <w:szCs w:val="20"/>
                <w:u w:val="single"/>
              </w:rPr>
            </w:pPr>
          </w:p>
          <w:p w:rsidR="00C95211" w:rsidRPr="00591968" w:rsidRDefault="00C95211" w:rsidP="008879D2">
            <w:pPr>
              <w:jc w:val="center"/>
              <w:rPr>
                <w:b/>
                <w:color w:val="000000"/>
                <w:sz w:val="20"/>
                <w:szCs w:val="20"/>
                <w:u w:val="single"/>
              </w:rPr>
            </w:pPr>
          </w:p>
          <w:p w:rsidR="00C95211" w:rsidRPr="00591968" w:rsidRDefault="00C95211" w:rsidP="008879D2">
            <w:pPr>
              <w:jc w:val="center"/>
              <w:rPr>
                <w:b/>
                <w:color w:val="000000"/>
                <w:sz w:val="20"/>
                <w:szCs w:val="20"/>
                <w:u w:val="single"/>
              </w:rPr>
            </w:pPr>
          </w:p>
          <w:p w:rsidR="00C95211" w:rsidRPr="00591968" w:rsidRDefault="00C95211" w:rsidP="008879D2">
            <w:pPr>
              <w:jc w:val="center"/>
              <w:rPr>
                <w:b/>
                <w:color w:val="000000"/>
                <w:sz w:val="20"/>
                <w:szCs w:val="20"/>
                <w:highlight w:val="yellow"/>
              </w:rPr>
            </w:pPr>
            <w:r w:rsidRPr="00591968">
              <w:rPr>
                <w:b/>
                <w:color w:val="000000"/>
                <w:sz w:val="20"/>
                <w:szCs w:val="20"/>
                <w:u w:val="single"/>
              </w:rPr>
              <w:t>0,625</w:t>
            </w:r>
          </w:p>
        </w:tc>
        <w:tc>
          <w:tcPr>
            <w:tcW w:w="1276" w:type="dxa"/>
          </w:tcPr>
          <w:p w:rsidR="00C95211" w:rsidRPr="00591968" w:rsidRDefault="00C95211" w:rsidP="008879D2">
            <w:pPr>
              <w:shd w:val="clear" w:color="auto" w:fill="FFFFFF"/>
              <w:ind w:left="77"/>
              <w:rPr>
                <w:color w:val="000000"/>
                <w:spacing w:val="4"/>
                <w:sz w:val="20"/>
                <w:szCs w:val="20"/>
              </w:rPr>
            </w:pPr>
          </w:p>
          <w:p w:rsidR="00C95211" w:rsidRPr="00591968" w:rsidRDefault="00C95211" w:rsidP="008879D2">
            <w:pPr>
              <w:shd w:val="clear" w:color="auto" w:fill="FFFFFF"/>
              <w:ind w:left="77"/>
              <w:rPr>
                <w:color w:val="000000"/>
                <w:spacing w:val="4"/>
                <w:sz w:val="20"/>
                <w:szCs w:val="20"/>
              </w:rPr>
            </w:pPr>
          </w:p>
          <w:p w:rsidR="00C95211" w:rsidRPr="00591968" w:rsidRDefault="00C95211" w:rsidP="008879D2">
            <w:pPr>
              <w:shd w:val="clear" w:color="auto" w:fill="FFFFFF"/>
              <w:ind w:left="77"/>
              <w:rPr>
                <w:color w:val="000000"/>
                <w:spacing w:val="4"/>
                <w:sz w:val="20"/>
                <w:szCs w:val="20"/>
              </w:rPr>
            </w:pPr>
          </w:p>
          <w:p w:rsidR="00C95211" w:rsidRPr="00591968" w:rsidRDefault="00C95211" w:rsidP="008879D2">
            <w:pPr>
              <w:shd w:val="clear" w:color="auto" w:fill="FFFFFF"/>
              <w:ind w:left="77"/>
              <w:rPr>
                <w:color w:val="000000"/>
                <w:spacing w:val="4"/>
                <w:sz w:val="20"/>
                <w:szCs w:val="20"/>
              </w:rPr>
            </w:pPr>
          </w:p>
          <w:p w:rsidR="00C95211" w:rsidRPr="00591968" w:rsidRDefault="00C95211" w:rsidP="008879D2">
            <w:pPr>
              <w:shd w:val="clear" w:color="auto" w:fill="FFFFFF"/>
              <w:ind w:left="77"/>
              <w:rPr>
                <w:b/>
                <w:color w:val="000000"/>
                <w:spacing w:val="4"/>
                <w:sz w:val="20"/>
                <w:szCs w:val="20"/>
                <w:u w:val="single"/>
              </w:rPr>
            </w:pPr>
            <w:r w:rsidRPr="00591968">
              <w:rPr>
                <w:b/>
                <w:color w:val="000000"/>
                <w:spacing w:val="4"/>
                <w:sz w:val="20"/>
                <w:szCs w:val="20"/>
                <w:u w:val="single"/>
              </w:rPr>
              <w:t>0,0</w:t>
            </w:r>
          </w:p>
        </w:tc>
        <w:tc>
          <w:tcPr>
            <w:tcW w:w="4678" w:type="dxa"/>
          </w:tcPr>
          <w:p w:rsidR="00C95211" w:rsidRPr="00591968" w:rsidRDefault="00C95211" w:rsidP="008879D2">
            <w:pPr>
              <w:shd w:val="clear" w:color="auto" w:fill="FFFFFF"/>
              <w:spacing w:line="317" w:lineRule="exact"/>
              <w:ind w:left="77"/>
              <w:rPr>
                <w:color w:val="000000"/>
                <w:spacing w:val="2"/>
                <w:sz w:val="20"/>
                <w:szCs w:val="20"/>
              </w:rPr>
            </w:pPr>
            <w:r w:rsidRPr="00591968">
              <w:rPr>
                <w:color w:val="000000"/>
                <w:spacing w:val="4"/>
                <w:sz w:val="20"/>
                <w:szCs w:val="20"/>
              </w:rPr>
              <w:t xml:space="preserve">Аварией считается отказ элементом систем, сетей и источников, повлекший прекращение подачи воды потребителям и абонентам </w:t>
            </w:r>
            <w:r w:rsidRPr="00591968">
              <w:rPr>
                <w:color w:val="000000"/>
                <w:spacing w:val="2"/>
                <w:sz w:val="20"/>
                <w:szCs w:val="20"/>
              </w:rPr>
              <w:t>на период более 8 часов</w:t>
            </w:r>
            <w:r w:rsidRPr="00591968">
              <w:rPr>
                <w:color w:val="000000"/>
                <w:spacing w:val="4"/>
                <w:sz w:val="20"/>
                <w:szCs w:val="20"/>
              </w:rPr>
              <w:t xml:space="preserve"> на</w:t>
            </w:r>
            <w:r w:rsidRPr="00591968">
              <w:rPr>
                <w:sz w:val="20"/>
                <w:szCs w:val="20"/>
              </w:rPr>
              <w:t xml:space="preserve"> </w:t>
            </w:r>
            <w:r w:rsidRPr="00591968">
              <w:rPr>
                <w:color w:val="000000"/>
                <w:spacing w:val="2"/>
                <w:sz w:val="20"/>
                <w:szCs w:val="20"/>
              </w:rPr>
              <w:t>протяженность сетей теплоснабжения.</w:t>
            </w:r>
            <w:r w:rsidRPr="00591968">
              <w:rPr>
                <w:color w:val="000000"/>
                <w:spacing w:val="5"/>
                <w:sz w:val="20"/>
                <w:szCs w:val="20"/>
              </w:rPr>
              <w:t xml:space="preserve"> Протяженность сетей определяется по длине ее трассы независимо от </w:t>
            </w:r>
            <w:r w:rsidRPr="00591968">
              <w:rPr>
                <w:color w:val="000000"/>
                <w:spacing w:val="4"/>
                <w:sz w:val="20"/>
                <w:szCs w:val="20"/>
              </w:rPr>
              <w:t>способа прокладки</w:t>
            </w:r>
            <w:r w:rsidRPr="00591968">
              <w:rPr>
                <w:color w:val="000000"/>
                <w:spacing w:val="5"/>
                <w:sz w:val="20"/>
                <w:szCs w:val="20"/>
              </w:rPr>
              <w:t xml:space="preserve"> тепловой сети. </w:t>
            </w:r>
          </w:p>
        </w:tc>
      </w:tr>
      <w:tr w:rsidR="00C95211" w:rsidRPr="00591968" w:rsidTr="008879D2">
        <w:tc>
          <w:tcPr>
            <w:tcW w:w="1526" w:type="dxa"/>
          </w:tcPr>
          <w:p w:rsidR="00C95211" w:rsidRPr="00591968" w:rsidRDefault="00C95211" w:rsidP="008879D2">
            <w:pPr>
              <w:jc w:val="both"/>
              <w:rPr>
                <w:color w:val="000000"/>
                <w:sz w:val="20"/>
                <w:szCs w:val="20"/>
              </w:rPr>
            </w:pPr>
            <w:r w:rsidRPr="00591968">
              <w:rPr>
                <w:iCs/>
                <w:color w:val="000000"/>
                <w:spacing w:val="-5"/>
                <w:sz w:val="20"/>
                <w:szCs w:val="20"/>
              </w:rPr>
              <w:t xml:space="preserve">Уровень потерь, </w:t>
            </w:r>
            <w:r w:rsidRPr="00591968">
              <w:rPr>
                <w:b/>
                <w:iCs/>
                <w:color w:val="000000"/>
                <w:spacing w:val="-5"/>
                <w:sz w:val="20"/>
                <w:szCs w:val="20"/>
              </w:rPr>
              <w:t>%</w:t>
            </w:r>
            <w:r w:rsidRPr="00591968">
              <w:rPr>
                <w:iCs/>
                <w:color w:val="000000"/>
                <w:spacing w:val="-5"/>
                <w:sz w:val="20"/>
                <w:szCs w:val="20"/>
              </w:rPr>
              <w:t>.</w:t>
            </w:r>
          </w:p>
        </w:tc>
        <w:tc>
          <w:tcPr>
            <w:tcW w:w="2126" w:type="dxa"/>
          </w:tcPr>
          <w:p w:rsidR="00C95211" w:rsidRPr="00591968" w:rsidRDefault="00C95211" w:rsidP="008879D2">
            <w:pPr>
              <w:jc w:val="both"/>
              <w:rPr>
                <w:color w:val="000000"/>
                <w:sz w:val="20"/>
                <w:szCs w:val="20"/>
              </w:rPr>
            </w:pPr>
            <w:r w:rsidRPr="00591968">
              <w:rPr>
                <w:color w:val="000000"/>
                <w:spacing w:val="5"/>
                <w:sz w:val="20"/>
                <w:szCs w:val="20"/>
              </w:rPr>
              <w:t>Отношение объема потерь к объему отпуска в сеть</w:t>
            </w:r>
          </w:p>
          <w:p w:rsidR="00C95211" w:rsidRPr="00591968" w:rsidRDefault="00C95211" w:rsidP="008879D2">
            <w:pPr>
              <w:rPr>
                <w:sz w:val="20"/>
                <w:szCs w:val="20"/>
              </w:rPr>
            </w:pPr>
            <w:r w:rsidRPr="00591968">
              <w:rPr>
                <w:sz w:val="20"/>
                <w:szCs w:val="20"/>
              </w:rPr>
              <w:t>(363/2469)</w:t>
            </w:r>
          </w:p>
          <w:p w:rsidR="00C95211" w:rsidRPr="00591968" w:rsidRDefault="00C95211" w:rsidP="008879D2">
            <w:pPr>
              <w:rPr>
                <w:sz w:val="20"/>
                <w:szCs w:val="20"/>
              </w:rPr>
            </w:pPr>
            <w:r w:rsidRPr="00591968">
              <w:rPr>
                <w:sz w:val="20"/>
                <w:szCs w:val="20"/>
              </w:rPr>
              <w:t>(211/2580)</w:t>
            </w:r>
          </w:p>
        </w:tc>
        <w:tc>
          <w:tcPr>
            <w:tcW w:w="1134" w:type="dxa"/>
          </w:tcPr>
          <w:p w:rsidR="00C95211" w:rsidRPr="00591968" w:rsidRDefault="00C95211" w:rsidP="008879D2">
            <w:pPr>
              <w:jc w:val="center"/>
              <w:rPr>
                <w:b/>
                <w:color w:val="000000"/>
                <w:sz w:val="20"/>
                <w:szCs w:val="20"/>
                <w:highlight w:val="yellow"/>
              </w:rPr>
            </w:pPr>
            <w:r w:rsidRPr="00591968">
              <w:rPr>
                <w:b/>
                <w:color w:val="000000"/>
                <w:sz w:val="20"/>
                <w:szCs w:val="20"/>
              </w:rPr>
              <w:t>14,7</w:t>
            </w:r>
          </w:p>
        </w:tc>
        <w:tc>
          <w:tcPr>
            <w:tcW w:w="1276" w:type="dxa"/>
          </w:tcPr>
          <w:p w:rsidR="00C95211" w:rsidRPr="00591968" w:rsidRDefault="00C95211" w:rsidP="008879D2">
            <w:pPr>
              <w:shd w:val="clear" w:color="auto" w:fill="FFFFFF"/>
              <w:ind w:left="79"/>
              <w:rPr>
                <w:b/>
                <w:color w:val="000000"/>
                <w:spacing w:val="5"/>
                <w:sz w:val="20"/>
                <w:szCs w:val="20"/>
              </w:rPr>
            </w:pPr>
            <w:r w:rsidRPr="00591968">
              <w:rPr>
                <w:b/>
                <w:color w:val="000000"/>
                <w:spacing w:val="5"/>
                <w:sz w:val="20"/>
                <w:szCs w:val="20"/>
              </w:rPr>
              <w:t>8,2</w:t>
            </w:r>
          </w:p>
        </w:tc>
        <w:tc>
          <w:tcPr>
            <w:tcW w:w="4678" w:type="dxa"/>
          </w:tcPr>
          <w:p w:rsidR="00C95211" w:rsidRPr="00591968" w:rsidRDefault="00C95211" w:rsidP="008879D2">
            <w:pPr>
              <w:shd w:val="clear" w:color="auto" w:fill="FFFFFF"/>
              <w:ind w:left="79"/>
              <w:rPr>
                <w:sz w:val="20"/>
                <w:szCs w:val="20"/>
              </w:rPr>
            </w:pPr>
            <w:r w:rsidRPr="00591968">
              <w:rPr>
                <w:color w:val="000000"/>
                <w:spacing w:val="5"/>
                <w:sz w:val="20"/>
                <w:szCs w:val="20"/>
              </w:rPr>
              <w:t xml:space="preserve">Общее количество потерь определяется как разность между </w:t>
            </w:r>
            <w:r w:rsidRPr="00591968">
              <w:rPr>
                <w:color w:val="000000"/>
                <w:spacing w:val="6"/>
                <w:sz w:val="20"/>
                <w:szCs w:val="20"/>
              </w:rPr>
              <w:t xml:space="preserve">количеством тепловой энергии, поданной </w:t>
            </w:r>
            <w:r w:rsidRPr="00591968">
              <w:rPr>
                <w:iCs/>
                <w:color w:val="000000"/>
                <w:spacing w:val="6"/>
                <w:sz w:val="20"/>
                <w:szCs w:val="20"/>
              </w:rPr>
              <w:t>в сеть</w:t>
            </w:r>
            <w:r w:rsidRPr="00591968">
              <w:rPr>
                <w:color w:val="000000"/>
                <w:spacing w:val="4"/>
                <w:sz w:val="20"/>
                <w:szCs w:val="20"/>
              </w:rPr>
              <w:t>, за вычетом тепловой энергии, израсходованной на собственные производственные нужды), и количеством тепла , потребленного всеми</w:t>
            </w:r>
          </w:p>
          <w:p w:rsidR="00C95211" w:rsidRPr="00591968" w:rsidRDefault="00C95211" w:rsidP="008879D2">
            <w:pPr>
              <w:jc w:val="both"/>
              <w:rPr>
                <w:color w:val="000000"/>
                <w:spacing w:val="1"/>
                <w:sz w:val="20"/>
                <w:szCs w:val="20"/>
              </w:rPr>
            </w:pPr>
            <w:r w:rsidRPr="00591968">
              <w:rPr>
                <w:color w:val="000000"/>
                <w:spacing w:val="4"/>
                <w:sz w:val="20"/>
                <w:szCs w:val="20"/>
              </w:rPr>
              <w:t>потребителями (абонентами)/</w:t>
            </w:r>
            <w:r w:rsidRPr="00591968">
              <w:rPr>
                <w:color w:val="000000"/>
                <w:spacing w:val="1"/>
                <w:sz w:val="20"/>
                <w:szCs w:val="20"/>
              </w:rPr>
              <w:t xml:space="preserve"> </w:t>
            </w:r>
          </w:p>
          <w:p w:rsidR="00C95211" w:rsidRPr="00591968" w:rsidRDefault="00C95211" w:rsidP="008879D2">
            <w:pPr>
              <w:jc w:val="both"/>
              <w:rPr>
                <w:color w:val="000000"/>
                <w:spacing w:val="4"/>
                <w:sz w:val="20"/>
                <w:szCs w:val="20"/>
              </w:rPr>
            </w:pPr>
            <w:r w:rsidRPr="00591968">
              <w:rPr>
                <w:color w:val="000000"/>
                <w:spacing w:val="1"/>
                <w:sz w:val="20"/>
                <w:szCs w:val="20"/>
              </w:rPr>
              <w:t>На количество тепловой энергии отпущенной в сеть.</w:t>
            </w:r>
          </w:p>
        </w:tc>
      </w:tr>
      <w:tr w:rsidR="00C95211" w:rsidRPr="00591968" w:rsidTr="008879D2">
        <w:tc>
          <w:tcPr>
            <w:tcW w:w="1526" w:type="dxa"/>
          </w:tcPr>
          <w:p w:rsidR="00C95211" w:rsidRPr="00591968" w:rsidRDefault="00C95211" w:rsidP="008879D2">
            <w:pPr>
              <w:jc w:val="both"/>
              <w:rPr>
                <w:color w:val="000000"/>
                <w:sz w:val="20"/>
                <w:szCs w:val="20"/>
              </w:rPr>
            </w:pPr>
            <w:r w:rsidRPr="00591968">
              <w:rPr>
                <w:iCs/>
                <w:color w:val="000000"/>
                <w:spacing w:val="-1"/>
                <w:sz w:val="20"/>
                <w:szCs w:val="20"/>
              </w:rPr>
              <w:t xml:space="preserve">Износ систем коммунальной инфраструктуры, </w:t>
            </w:r>
            <w:r w:rsidRPr="00591968">
              <w:rPr>
                <w:b/>
                <w:color w:val="000000"/>
                <w:spacing w:val="-1"/>
                <w:sz w:val="20"/>
                <w:szCs w:val="20"/>
              </w:rPr>
              <w:t>%</w:t>
            </w:r>
            <w:r w:rsidRPr="00591968">
              <w:rPr>
                <w:color w:val="000000"/>
                <w:spacing w:val="-1"/>
                <w:sz w:val="20"/>
                <w:szCs w:val="20"/>
              </w:rPr>
              <w:t>.</w:t>
            </w:r>
          </w:p>
        </w:tc>
        <w:tc>
          <w:tcPr>
            <w:tcW w:w="2126" w:type="dxa"/>
          </w:tcPr>
          <w:p w:rsidR="00C95211" w:rsidRPr="00591968" w:rsidRDefault="00C95211" w:rsidP="008879D2">
            <w:pPr>
              <w:jc w:val="both"/>
              <w:rPr>
                <w:color w:val="000000"/>
                <w:sz w:val="20"/>
                <w:szCs w:val="20"/>
              </w:rPr>
            </w:pPr>
            <w:r w:rsidRPr="00591968">
              <w:rPr>
                <w:color w:val="000000"/>
                <w:spacing w:val="4"/>
                <w:sz w:val="20"/>
                <w:szCs w:val="20"/>
              </w:rPr>
              <w:t xml:space="preserve">Отношение фактического срока службы оборудования к </w:t>
            </w:r>
            <w:r w:rsidRPr="00591968">
              <w:rPr>
                <w:color w:val="000000"/>
                <w:spacing w:val="5"/>
                <w:sz w:val="20"/>
                <w:szCs w:val="20"/>
              </w:rPr>
              <w:t>сумме нормативного и возможного остаточного срока.</w:t>
            </w:r>
          </w:p>
          <w:p w:rsidR="00C95211" w:rsidRPr="00591968" w:rsidRDefault="00C95211" w:rsidP="008879D2">
            <w:pPr>
              <w:rPr>
                <w:sz w:val="20"/>
                <w:szCs w:val="20"/>
              </w:rPr>
            </w:pPr>
            <w:r w:rsidRPr="00591968">
              <w:rPr>
                <w:sz w:val="20"/>
                <w:szCs w:val="20"/>
              </w:rPr>
              <w:t>Котельная с оборудованием</w:t>
            </w:r>
          </w:p>
          <w:p w:rsidR="00C95211" w:rsidRPr="00591968" w:rsidRDefault="00C95211" w:rsidP="008879D2">
            <w:pPr>
              <w:rPr>
                <w:sz w:val="20"/>
                <w:szCs w:val="20"/>
              </w:rPr>
            </w:pPr>
            <w:r w:rsidRPr="00591968">
              <w:rPr>
                <w:sz w:val="20"/>
                <w:szCs w:val="20"/>
              </w:rPr>
              <w:t>(34580тыс. руб – балансовая стоимоть;</w:t>
            </w:r>
          </w:p>
          <w:p w:rsidR="00C95211" w:rsidRPr="00591968" w:rsidRDefault="00C95211" w:rsidP="008879D2">
            <w:pPr>
              <w:rPr>
                <w:sz w:val="20"/>
                <w:szCs w:val="20"/>
              </w:rPr>
            </w:pPr>
            <w:r w:rsidRPr="00591968">
              <w:rPr>
                <w:sz w:val="20"/>
                <w:szCs w:val="20"/>
              </w:rPr>
              <w:t>17981,6 тыс. руб – остаточная)</w:t>
            </w:r>
          </w:p>
          <w:p w:rsidR="00C95211" w:rsidRPr="00591968" w:rsidRDefault="00C95211" w:rsidP="008879D2">
            <w:pPr>
              <w:rPr>
                <w:sz w:val="20"/>
                <w:szCs w:val="20"/>
              </w:rPr>
            </w:pPr>
            <w:r w:rsidRPr="00591968">
              <w:rPr>
                <w:sz w:val="20"/>
                <w:szCs w:val="20"/>
              </w:rPr>
              <w:t>После модернизации и реконструкции : 35080</w:t>
            </w:r>
          </w:p>
          <w:p w:rsidR="00C95211" w:rsidRPr="00591968" w:rsidRDefault="00C95211" w:rsidP="008879D2">
            <w:pPr>
              <w:rPr>
                <w:sz w:val="20"/>
                <w:szCs w:val="20"/>
              </w:rPr>
            </w:pPr>
            <w:r w:rsidRPr="00591968">
              <w:rPr>
                <w:sz w:val="20"/>
                <w:szCs w:val="20"/>
              </w:rPr>
              <w:t xml:space="preserve">Тепловые сети1995г </w:t>
            </w:r>
          </w:p>
          <w:p w:rsidR="00C95211" w:rsidRPr="00591968" w:rsidRDefault="00C95211" w:rsidP="008879D2">
            <w:pPr>
              <w:rPr>
                <w:sz w:val="20"/>
                <w:szCs w:val="20"/>
              </w:rPr>
            </w:pPr>
            <w:r w:rsidRPr="00591968">
              <w:rPr>
                <w:sz w:val="20"/>
                <w:szCs w:val="20"/>
              </w:rPr>
              <w:t>После замены</w:t>
            </w:r>
          </w:p>
        </w:tc>
        <w:tc>
          <w:tcPr>
            <w:tcW w:w="1134" w:type="dxa"/>
          </w:tcPr>
          <w:p w:rsidR="00C95211" w:rsidRPr="00591968" w:rsidRDefault="00C95211" w:rsidP="008879D2">
            <w:pPr>
              <w:rPr>
                <w:b/>
                <w:color w:val="000000"/>
                <w:sz w:val="20"/>
                <w:szCs w:val="20"/>
                <w:highlight w:val="yellow"/>
              </w:rPr>
            </w:pPr>
            <w:r w:rsidRPr="00591968">
              <w:rPr>
                <w:b/>
                <w:color w:val="000000"/>
                <w:sz w:val="20"/>
                <w:szCs w:val="20"/>
              </w:rPr>
              <w:t xml:space="preserve">      </w:t>
            </w: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jc w:val="center"/>
              <w:rPr>
                <w:b/>
                <w:sz w:val="20"/>
                <w:szCs w:val="20"/>
                <w:highlight w:val="yellow"/>
              </w:rPr>
            </w:pPr>
            <w:r w:rsidRPr="00591968">
              <w:rPr>
                <w:b/>
                <w:sz w:val="20"/>
                <w:szCs w:val="20"/>
              </w:rPr>
              <w:t>52,0</w:t>
            </w: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jc w:val="center"/>
              <w:rPr>
                <w:b/>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sz w:val="20"/>
                <w:szCs w:val="20"/>
                <w:highlight w:val="yellow"/>
              </w:rPr>
            </w:pPr>
          </w:p>
          <w:p w:rsidR="00C95211" w:rsidRPr="00591968" w:rsidRDefault="00C95211" w:rsidP="008879D2">
            <w:pPr>
              <w:rPr>
                <w:b/>
                <w:sz w:val="20"/>
                <w:szCs w:val="20"/>
                <w:highlight w:val="yellow"/>
              </w:rPr>
            </w:pPr>
            <w:r w:rsidRPr="00591968">
              <w:rPr>
                <w:b/>
                <w:sz w:val="20"/>
                <w:szCs w:val="20"/>
              </w:rPr>
              <w:t>64,0</w:t>
            </w:r>
          </w:p>
        </w:tc>
        <w:tc>
          <w:tcPr>
            <w:tcW w:w="1276" w:type="dxa"/>
          </w:tcPr>
          <w:p w:rsidR="00C95211" w:rsidRPr="00591968" w:rsidRDefault="00C95211" w:rsidP="008879D2">
            <w:pPr>
              <w:rPr>
                <w:b/>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sz w:val="20"/>
                <w:szCs w:val="20"/>
              </w:rPr>
            </w:pPr>
          </w:p>
          <w:p w:rsidR="00C95211" w:rsidRPr="00591968" w:rsidRDefault="00C95211" w:rsidP="008879D2">
            <w:pPr>
              <w:rPr>
                <w:b/>
                <w:sz w:val="20"/>
                <w:szCs w:val="20"/>
              </w:rPr>
            </w:pPr>
            <w:r w:rsidRPr="00591968">
              <w:rPr>
                <w:b/>
                <w:sz w:val="20"/>
                <w:szCs w:val="20"/>
              </w:rPr>
              <w:t>44,0</w:t>
            </w:r>
          </w:p>
          <w:p w:rsidR="00C95211" w:rsidRPr="00591968" w:rsidRDefault="00C95211" w:rsidP="008879D2">
            <w:pPr>
              <w:rPr>
                <w:sz w:val="20"/>
                <w:szCs w:val="20"/>
              </w:rPr>
            </w:pPr>
          </w:p>
          <w:p w:rsidR="00C95211" w:rsidRPr="00591968" w:rsidRDefault="00C95211" w:rsidP="008879D2">
            <w:pPr>
              <w:rPr>
                <w:b/>
                <w:sz w:val="20"/>
                <w:szCs w:val="20"/>
              </w:rPr>
            </w:pPr>
            <w:r w:rsidRPr="00591968">
              <w:rPr>
                <w:b/>
                <w:sz w:val="20"/>
                <w:szCs w:val="20"/>
              </w:rPr>
              <w:t>3,3</w:t>
            </w:r>
          </w:p>
        </w:tc>
        <w:tc>
          <w:tcPr>
            <w:tcW w:w="4678" w:type="dxa"/>
          </w:tcPr>
          <w:p w:rsidR="00C95211" w:rsidRPr="00591968" w:rsidRDefault="00C95211" w:rsidP="008879D2">
            <w:pPr>
              <w:shd w:val="clear" w:color="auto" w:fill="FFFFFF"/>
              <w:jc w:val="both"/>
              <w:rPr>
                <w:spacing w:val="5"/>
                <w:sz w:val="20"/>
                <w:szCs w:val="20"/>
              </w:rPr>
            </w:pPr>
            <w:r w:rsidRPr="00591968">
              <w:rPr>
                <w:color w:val="000000"/>
                <w:spacing w:val="1"/>
                <w:sz w:val="20"/>
                <w:szCs w:val="20"/>
              </w:rPr>
              <w:t xml:space="preserve">Период времени, прошедший со дня ввода объекта в эксплуатацию до даты проведения мониторинга. </w:t>
            </w:r>
            <w:r w:rsidRPr="00591968">
              <w:rPr>
                <w:spacing w:val="5"/>
                <w:sz w:val="20"/>
                <w:szCs w:val="20"/>
              </w:rPr>
              <w:t xml:space="preserve">Период времени со дня ввода объекта в эксплуатацию до окончания периода, в </w:t>
            </w:r>
            <w:r w:rsidRPr="00591968">
              <w:rPr>
                <w:spacing w:val="4"/>
                <w:sz w:val="20"/>
                <w:szCs w:val="20"/>
              </w:rPr>
              <w:t>котором оборудование может эксплуатироваться, определенного в соответствии с</w:t>
            </w:r>
            <w:r w:rsidRPr="00591968">
              <w:rPr>
                <w:sz w:val="20"/>
                <w:szCs w:val="20"/>
              </w:rPr>
              <w:t xml:space="preserve"> </w:t>
            </w:r>
            <w:r w:rsidRPr="00591968">
              <w:rPr>
                <w:spacing w:val="3"/>
                <w:sz w:val="20"/>
                <w:szCs w:val="20"/>
              </w:rPr>
              <w:t>паспортными характеристиками или нормами амортизационных отчислений.</w:t>
            </w:r>
            <w:r w:rsidRPr="00591968">
              <w:rPr>
                <w:spacing w:val="5"/>
                <w:sz w:val="20"/>
                <w:szCs w:val="20"/>
              </w:rPr>
              <w:t xml:space="preserve"> </w:t>
            </w:r>
          </w:p>
          <w:p w:rsidR="00C95211" w:rsidRPr="00591968" w:rsidRDefault="00C95211" w:rsidP="008879D2">
            <w:pPr>
              <w:shd w:val="clear" w:color="auto" w:fill="FFFFFF"/>
              <w:jc w:val="both"/>
              <w:rPr>
                <w:color w:val="000000"/>
                <w:spacing w:val="1"/>
                <w:sz w:val="20"/>
                <w:szCs w:val="20"/>
              </w:rPr>
            </w:pPr>
            <w:r w:rsidRPr="00591968">
              <w:rPr>
                <w:spacing w:val="5"/>
                <w:sz w:val="20"/>
                <w:szCs w:val="20"/>
              </w:rPr>
              <w:t>Оценочный период времени от даты окончания нормативного срока службы до</w:t>
            </w:r>
            <w:r w:rsidRPr="00591968">
              <w:rPr>
                <w:spacing w:val="5"/>
                <w:sz w:val="20"/>
                <w:szCs w:val="20"/>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591968">
              <w:rPr>
                <w:spacing w:val="3"/>
                <w:sz w:val="20"/>
                <w:szCs w:val="20"/>
              </w:rPr>
              <w:t>службы превысил нормативный.</w:t>
            </w:r>
          </w:p>
        </w:tc>
      </w:tr>
      <w:tr w:rsidR="00C95211" w:rsidRPr="00591968" w:rsidTr="008879D2">
        <w:tc>
          <w:tcPr>
            <w:tcW w:w="1526" w:type="dxa"/>
          </w:tcPr>
          <w:p w:rsidR="00C95211" w:rsidRPr="00591968" w:rsidRDefault="00C95211" w:rsidP="008879D2">
            <w:pPr>
              <w:jc w:val="both"/>
              <w:rPr>
                <w:color w:val="000000"/>
                <w:sz w:val="20"/>
                <w:szCs w:val="20"/>
              </w:rPr>
            </w:pPr>
            <w:r w:rsidRPr="00591968">
              <w:rPr>
                <w:iCs/>
                <w:color w:val="323232"/>
                <w:spacing w:val="-2"/>
                <w:sz w:val="20"/>
                <w:szCs w:val="20"/>
              </w:rPr>
              <w:t xml:space="preserve">Доля потребителей в жилых домах, обеспеченных доступом к </w:t>
            </w:r>
            <w:r w:rsidRPr="00591968">
              <w:rPr>
                <w:iCs/>
                <w:color w:val="323232"/>
                <w:spacing w:val="-1"/>
                <w:sz w:val="20"/>
                <w:szCs w:val="20"/>
              </w:rPr>
              <w:t>коммунальной инфраструктуре, %</w:t>
            </w:r>
          </w:p>
        </w:tc>
        <w:tc>
          <w:tcPr>
            <w:tcW w:w="2126" w:type="dxa"/>
          </w:tcPr>
          <w:p w:rsidR="00C95211" w:rsidRPr="00591968" w:rsidRDefault="00C95211" w:rsidP="008879D2">
            <w:pPr>
              <w:jc w:val="both"/>
              <w:rPr>
                <w:spacing w:val="3"/>
                <w:sz w:val="20"/>
                <w:szCs w:val="20"/>
              </w:rPr>
            </w:pPr>
            <w:r w:rsidRPr="00591968">
              <w:rPr>
                <w:spacing w:val="5"/>
                <w:sz w:val="20"/>
                <w:szCs w:val="20"/>
              </w:rPr>
              <w:t xml:space="preserve">Отношение численности населения, получающего </w:t>
            </w:r>
            <w:r w:rsidRPr="00591968">
              <w:rPr>
                <w:spacing w:val="3"/>
                <w:sz w:val="20"/>
                <w:szCs w:val="20"/>
              </w:rPr>
              <w:t>коммунальные услуги, к численности населения муниципального образования.</w:t>
            </w:r>
          </w:p>
          <w:p w:rsidR="00C95211" w:rsidRPr="00591968" w:rsidRDefault="00C95211" w:rsidP="008879D2">
            <w:pPr>
              <w:jc w:val="both"/>
              <w:rPr>
                <w:spacing w:val="3"/>
                <w:sz w:val="20"/>
                <w:szCs w:val="20"/>
              </w:rPr>
            </w:pPr>
            <w:r w:rsidRPr="00591968">
              <w:rPr>
                <w:spacing w:val="3"/>
                <w:sz w:val="20"/>
                <w:szCs w:val="20"/>
              </w:rPr>
              <w:t>(130/672)</w:t>
            </w:r>
          </w:p>
          <w:p w:rsidR="00C95211" w:rsidRPr="00591968" w:rsidRDefault="00C95211" w:rsidP="008879D2">
            <w:pPr>
              <w:jc w:val="both"/>
              <w:rPr>
                <w:sz w:val="20"/>
                <w:szCs w:val="20"/>
              </w:rPr>
            </w:pPr>
            <w:r w:rsidRPr="00591968">
              <w:rPr>
                <w:spacing w:val="3"/>
                <w:sz w:val="20"/>
                <w:szCs w:val="20"/>
              </w:rPr>
              <w:t>(166/672)</w:t>
            </w:r>
          </w:p>
        </w:tc>
        <w:tc>
          <w:tcPr>
            <w:tcW w:w="1134" w:type="dxa"/>
          </w:tcPr>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rPr>
            </w:pPr>
          </w:p>
          <w:p w:rsidR="00C95211" w:rsidRPr="00591968" w:rsidRDefault="00C95211" w:rsidP="008879D2">
            <w:pPr>
              <w:jc w:val="center"/>
              <w:rPr>
                <w:b/>
                <w:sz w:val="20"/>
                <w:szCs w:val="20"/>
                <w:highlight w:val="yellow"/>
              </w:rPr>
            </w:pPr>
            <w:r w:rsidRPr="00591968">
              <w:rPr>
                <w:b/>
                <w:sz w:val="20"/>
                <w:szCs w:val="20"/>
              </w:rPr>
              <w:t>19,3</w:t>
            </w:r>
          </w:p>
        </w:tc>
        <w:tc>
          <w:tcPr>
            <w:tcW w:w="1276" w:type="dxa"/>
          </w:tcPr>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p>
          <w:p w:rsidR="00C95211" w:rsidRPr="00591968" w:rsidRDefault="00C95211" w:rsidP="008879D2">
            <w:pPr>
              <w:shd w:val="clear" w:color="auto" w:fill="FFFFFF"/>
              <w:ind w:left="19"/>
              <w:rPr>
                <w:spacing w:val="5"/>
                <w:sz w:val="20"/>
                <w:szCs w:val="20"/>
              </w:rPr>
            </w:pPr>
            <w:r w:rsidRPr="00591968">
              <w:rPr>
                <w:b/>
                <w:spacing w:val="5"/>
                <w:sz w:val="20"/>
                <w:szCs w:val="20"/>
              </w:rPr>
              <w:t>24,7</w:t>
            </w:r>
          </w:p>
        </w:tc>
        <w:tc>
          <w:tcPr>
            <w:tcW w:w="4678" w:type="dxa"/>
          </w:tcPr>
          <w:p w:rsidR="00C95211" w:rsidRPr="00591968" w:rsidRDefault="00C95211" w:rsidP="008879D2">
            <w:pPr>
              <w:shd w:val="clear" w:color="auto" w:fill="FFFFFF"/>
              <w:ind w:left="19"/>
              <w:rPr>
                <w:sz w:val="20"/>
                <w:szCs w:val="20"/>
              </w:rPr>
            </w:pPr>
            <w:r w:rsidRPr="00591968">
              <w:rPr>
                <w:spacing w:val="5"/>
                <w:sz w:val="20"/>
                <w:szCs w:val="20"/>
              </w:rPr>
              <w:t xml:space="preserve">Численность населения, проживающего в многоквартирных и жилых домах, </w:t>
            </w:r>
            <w:r w:rsidRPr="00591968">
              <w:rPr>
                <w:spacing w:val="4"/>
                <w:sz w:val="20"/>
                <w:szCs w:val="20"/>
              </w:rPr>
              <w:t>подключенных к системам коммунальной инфраструктуры централизованного</w:t>
            </w:r>
          </w:p>
          <w:p w:rsidR="00C95211" w:rsidRPr="00591968" w:rsidRDefault="00C95211" w:rsidP="008879D2">
            <w:pPr>
              <w:shd w:val="clear" w:color="auto" w:fill="FFFFFF"/>
              <w:ind w:left="10"/>
              <w:rPr>
                <w:sz w:val="20"/>
                <w:szCs w:val="20"/>
              </w:rPr>
            </w:pPr>
            <w:r w:rsidRPr="00591968">
              <w:rPr>
                <w:spacing w:val="2"/>
                <w:sz w:val="20"/>
                <w:szCs w:val="20"/>
              </w:rPr>
              <w:t>отопления</w:t>
            </w:r>
          </w:p>
          <w:p w:rsidR="00C95211" w:rsidRPr="00591968" w:rsidRDefault="00C95211" w:rsidP="008879D2">
            <w:pPr>
              <w:jc w:val="both"/>
              <w:rPr>
                <w:color w:val="000000"/>
                <w:sz w:val="20"/>
                <w:szCs w:val="20"/>
              </w:rPr>
            </w:pPr>
          </w:p>
        </w:tc>
      </w:tr>
    </w:tbl>
    <w:p w:rsidR="00C95211" w:rsidRPr="00953691" w:rsidRDefault="00C95211" w:rsidP="00C95211">
      <w:pPr>
        <w:rPr>
          <w:b/>
          <w:sz w:val="20"/>
          <w:szCs w:val="20"/>
        </w:rPr>
      </w:pPr>
      <w:r>
        <w:rPr>
          <w:b/>
          <w:sz w:val="20"/>
          <w:szCs w:val="20"/>
        </w:rPr>
        <w:lastRenderedPageBreak/>
        <w:t>Уличное освещение:</w:t>
      </w:r>
    </w:p>
    <w:tbl>
      <w:tblPr>
        <w:tblW w:w="10891"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958"/>
        <w:gridCol w:w="2362"/>
        <w:gridCol w:w="1080"/>
        <w:gridCol w:w="1080"/>
        <w:gridCol w:w="105"/>
        <w:gridCol w:w="4306"/>
      </w:tblGrid>
      <w:tr w:rsidR="00C95211" w:rsidRPr="006F2E0A" w:rsidTr="008879D2">
        <w:tc>
          <w:tcPr>
            <w:tcW w:w="1958" w:type="dxa"/>
          </w:tcPr>
          <w:p w:rsidR="00C95211" w:rsidRPr="006F2E0A" w:rsidRDefault="00C95211" w:rsidP="008879D2">
            <w:pPr>
              <w:rPr>
                <w:sz w:val="20"/>
                <w:szCs w:val="20"/>
              </w:rPr>
            </w:pPr>
            <w:r w:rsidRPr="006F2E0A">
              <w:rPr>
                <w:iCs/>
                <w:spacing w:val="3"/>
                <w:sz w:val="20"/>
                <w:szCs w:val="20"/>
              </w:rPr>
              <w:t xml:space="preserve">Доля энергосберегающих и энергетически эффективных светильников устанавливаемых при реализации программы </w:t>
            </w:r>
          </w:p>
        </w:tc>
        <w:tc>
          <w:tcPr>
            <w:tcW w:w="2362" w:type="dxa"/>
          </w:tcPr>
          <w:p w:rsidR="00C95211" w:rsidRPr="006F2E0A" w:rsidRDefault="00C95211" w:rsidP="008879D2">
            <w:pPr>
              <w:jc w:val="both"/>
              <w:rPr>
                <w:sz w:val="20"/>
                <w:szCs w:val="20"/>
              </w:rPr>
            </w:pPr>
            <w:r w:rsidRPr="006F2E0A">
              <w:rPr>
                <w:spacing w:val="2"/>
                <w:sz w:val="20"/>
                <w:szCs w:val="20"/>
              </w:rPr>
              <w:t xml:space="preserve">Отношение количества энергосберегающих ламп к общему количеству установленных лам уличного освещения, шт </w:t>
            </w:r>
            <w:r w:rsidRPr="006F2E0A">
              <w:rPr>
                <w:sz w:val="20"/>
                <w:szCs w:val="20"/>
              </w:rPr>
              <w:t>(0/40)</w:t>
            </w:r>
          </w:p>
          <w:p w:rsidR="00C95211" w:rsidRPr="006F2E0A" w:rsidRDefault="00C95211" w:rsidP="008879D2">
            <w:pPr>
              <w:rPr>
                <w:sz w:val="20"/>
                <w:szCs w:val="20"/>
              </w:rPr>
            </w:pPr>
            <w:r w:rsidRPr="006F2E0A">
              <w:rPr>
                <w:sz w:val="20"/>
                <w:szCs w:val="20"/>
              </w:rPr>
              <w:t>(40/40)</w:t>
            </w:r>
          </w:p>
        </w:tc>
        <w:tc>
          <w:tcPr>
            <w:tcW w:w="1080" w:type="dxa"/>
          </w:tcPr>
          <w:p w:rsidR="00C95211" w:rsidRPr="006F2E0A" w:rsidRDefault="00C95211" w:rsidP="008879D2">
            <w:pPr>
              <w:jc w:val="center"/>
              <w:rPr>
                <w:b/>
                <w:sz w:val="20"/>
                <w:szCs w:val="20"/>
                <w:u w:val="single"/>
              </w:rPr>
            </w:pPr>
          </w:p>
          <w:p w:rsidR="00C95211" w:rsidRPr="006F2E0A" w:rsidRDefault="00C95211" w:rsidP="008879D2">
            <w:pPr>
              <w:jc w:val="center"/>
              <w:rPr>
                <w:b/>
                <w:sz w:val="20"/>
                <w:szCs w:val="20"/>
                <w:u w:val="single"/>
              </w:rPr>
            </w:pPr>
          </w:p>
          <w:p w:rsidR="00C95211" w:rsidRDefault="00C95211" w:rsidP="008879D2">
            <w:pPr>
              <w:jc w:val="center"/>
              <w:rPr>
                <w:b/>
                <w:sz w:val="20"/>
                <w:szCs w:val="20"/>
                <w:u w:val="single"/>
              </w:rPr>
            </w:pPr>
          </w:p>
          <w:p w:rsidR="00C95211" w:rsidRDefault="00C95211" w:rsidP="008879D2">
            <w:pPr>
              <w:jc w:val="center"/>
              <w:rPr>
                <w:b/>
                <w:sz w:val="20"/>
                <w:szCs w:val="20"/>
                <w:u w:val="single"/>
              </w:rPr>
            </w:pPr>
          </w:p>
          <w:p w:rsidR="00C95211" w:rsidRPr="006F2E0A" w:rsidRDefault="00C95211" w:rsidP="008879D2">
            <w:pPr>
              <w:jc w:val="center"/>
              <w:rPr>
                <w:b/>
                <w:sz w:val="20"/>
                <w:szCs w:val="20"/>
                <w:u w:val="single"/>
              </w:rPr>
            </w:pPr>
          </w:p>
          <w:p w:rsidR="00C95211" w:rsidRPr="006F2E0A" w:rsidRDefault="00C95211" w:rsidP="008879D2">
            <w:pPr>
              <w:jc w:val="center"/>
              <w:rPr>
                <w:b/>
                <w:sz w:val="20"/>
                <w:szCs w:val="20"/>
                <w:u w:val="single"/>
              </w:rPr>
            </w:pPr>
          </w:p>
          <w:p w:rsidR="00C95211" w:rsidRPr="006F2E0A" w:rsidRDefault="00C95211" w:rsidP="008879D2">
            <w:pPr>
              <w:jc w:val="center"/>
              <w:rPr>
                <w:b/>
                <w:sz w:val="20"/>
                <w:szCs w:val="20"/>
                <w:highlight w:val="yellow"/>
              </w:rPr>
            </w:pPr>
            <w:r w:rsidRPr="006F2E0A">
              <w:rPr>
                <w:b/>
                <w:sz w:val="20"/>
                <w:szCs w:val="20"/>
                <w:u w:val="single"/>
              </w:rPr>
              <w:t>0,000</w:t>
            </w:r>
          </w:p>
        </w:tc>
        <w:tc>
          <w:tcPr>
            <w:tcW w:w="1080" w:type="dxa"/>
          </w:tcPr>
          <w:p w:rsidR="00C95211" w:rsidRPr="006F2E0A" w:rsidRDefault="00C95211" w:rsidP="008879D2">
            <w:pPr>
              <w:shd w:val="clear" w:color="auto" w:fill="FFFFFF"/>
              <w:ind w:left="77"/>
              <w:rPr>
                <w:spacing w:val="4"/>
                <w:sz w:val="20"/>
                <w:szCs w:val="20"/>
              </w:rPr>
            </w:pPr>
          </w:p>
          <w:p w:rsidR="00C95211" w:rsidRPr="006F2E0A" w:rsidRDefault="00C95211" w:rsidP="008879D2">
            <w:pPr>
              <w:shd w:val="clear" w:color="auto" w:fill="FFFFFF"/>
              <w:ind w:left="77"/>
              <w:rPr>
                <w:spacing w:val="4"/>
                <w:sz w:val="20"/>
                <w:szCs w:val="20"/>
              </w:rPr>
            </w:pPr>
          </w:p>
          <w:p w:rsidR="00C95211" w:rsidRPr="006F2E0A" w:rsidRDefault="00C95211" w:rsidP="008879D2">
            <w:pPr>
              <w:shd w:val="clear" w:color="auto" w:fill="FFFFFF"/>
              <w:ind w:left="77"/>
              <w:rPr>
                <w:spacing w:val="4"/>
                <w:sz w:val="20"/>
                <w:szCs w:val="20"/>
              </w:rPr>
            </w:pPr>
          </w:p>
          <w:p w:rsidR="00C95211" w:rsidRDefault="00C95211" w:rsidP="008879D2">
            <w:pPr>
              <w:shd w:val="clear" w:color="auto" w:fill="FFFFFF"/>
              <w:ind w:left="77"/>
              <w:rPr>
                <w:spacing w:val="4"/>
                <w:sz w:val="20"/>
                <w:szCs w:val="20"/>
              </w:rPr>
            </w:pPr>
          </w:p>
          <w:p w:rsidR="00C95211" w:rsidRDefault="00C95211" w:rsidP="008879D2">
            <w:pPr>
              <w:shd w:val="clear" w:color="auto" w:fill="FFFFFF"/>
              <w:ind w:left="77"/>
              <w:rPr>
                <w:spacing w:val="4"/>
                <w:sz w:val="20"/>
                <w:szCs w:val="20"/>
              </w:rPr>
            </w:pPr>
          </w:p>
          <w:p w:rsidR="00C95211" w:rsidRDefault="00C95211" w:rsidP="008879D2">
            <w:pPr>
              <w:shd w:val="clear" w:color="auto" w:fill="FFFFFF"/>
              <w:ind w:left="77"/>
              <w:rPr>
                <w:spacing w:val="4"/>
                <w:sz w:val="20"/>
                <w:szCs w:val="20"/>
              </w:rPr>
            </w:pPr>
          </w:p>
          <w:p w:rsidR="00C95211" w:rsidRPr="00674856" w:rsidRDefault="00C95211" w:rsidP="008879D2">
            <w:pPr>
              <w:shd w:val="clear" w:color="auto" w:fill="FFFFFF"/>
              <w:ind w:left="77"/>
              <w:rPr>
                <w:spacing w:val="4"/>
                <w:sz w:val="20"/>
                <w:szCs w:val="20"/>
              </w:rPr>
            </w:pPr>
          </w:p>
          <w:p w:rsidR="00C95211" w:rsidRPr="006F2E0A" w:rsidRDefault="00C95211" w:rsidP="008879D2">
            <w:pPr>
              <w:shd w:val="clear" w:color="auto" w:fill="FFFFFF"/>
              <w:ind w:left="77"/>
              <w:rPr>
                <w:b/>
                <w:spacing w:val="4"/>
                <w:sz w:val="20"/>
                <w:szCs w:val="20"/>
                <w:u w:val="single"/>
              </w:rPr>
            </w:pPr>
            <w:r w:rsidRPr="006F2E0A">
              <w:rPr>
                <w:b/>
                <w:spacing w:val="4"/>
                <w:sz w:val="20"/>
                <w:szCs w:val="20"/>
                <w:u w:val="single"/>
              </w:rPr>
              <w:t>100,0</w:t>
            </w:r>
          </w:p>
        </w:tc>
        <w:tc>
          <w:tcPr>
            <w:tcW w:w="4411" w:type="dxa"/>
            <w:gridSpan w:val="2"/>
          </w:tcPr>
          <w:p w:rsidR="00C95211" w:rsidRPr="006F2E0A" w:rsidRDefault="00C95211" w:rsidP="008879D2">
            <w:pPr>
              <w:shd w:val="clear" w:color="auto" w:fill="FFFFFF"/>
              <w:jc w:val="both"/>
              <w:rPr>
                <w:spacing w:val="2"/>
                <w:sz w:val="20"/>
                <w:szCs w:val="20"/>
              </w:rPr>
            </w:pPr>
            <w:r w:rsidRPr="006F2E0A">
              <w:rPr>
                <w:spacing w:val="2"/>
                <w:sz w:val="20"/>
                <w:szCs w:val="20"/>
              </w:rPr>
              <w:t>Количество энергосберегающих ламп уличного освещения установленных на территории населенных пунктов , на период реализации комплексной программы</w:t>
            </w:r>
          </w:p>
        </w:tc>
      </w:tr>
      <w:tr w:rsidR="00C95211" w:rsidRPr="006F2E0A" w:rsidTr="008879D2">
        <w:tc>
          <w:tcPr>
            <w:tcW w:w="1958" w:type="dxa"/>
          </w:tcPr>
          <w:p w:rsidR="00C95211" w:rsidRPr="006F2E0A" w:rsidRDefault="00C95211" w:rsidP="008879D2">
            <w:pPr>
              <w:rPr>
                <w:iCs/>
                <w:spacing w:val="3"/>
                <w:sz w:val="20"/>
                <w:szCs w:val="20"/>
              </w:rPr>
            </w:pPr>
            <w:r w:rsidRPr="006F2E0A">
              <w:rPr>
                <w:iCs/>
                <w:spacing w:val="3"/>
                <w:sz w:val="20"/>
                <w:szCs w:val="20"/>
              </w:rPr>
              <w:t xml:space="preserve">Среднее потребление электрической энергии на 1 светильник уличного обсвещения  в год, тыс. КВТ\час </w:t>
            </w:r>
          </w:p>
        </w:tc>
        <w:tc>
          <w:tcPr>
            <w:tcW w:w="2362" w:type="dxa"/>
          </w:tcPr>
          <w:p w:rsidR="00C95211" w:rsidRPr="006F2E0A" w:rsidRDefault="00C95211" w:rsidP="008879D2">
            <w:pPr>
              <w:jc w:val="both"/>
              <w:rPr>
                <w:spacing w:val="2"/>
                <w:sz w:val="20"/>
                <w:szCs w:val="20"/>
              </w:rPr>
            </w:pPr>
            <w:r w:rsidRPr="006F2E0A">
              <w:rPr>
                <w:spacing w:val="2"/>
                <w:sz w:val="20"/>
                <w:szCs w:val="20"/>
              </w:rPr>
              <w:t>Отношение потребления электрической энергии на уличное освещение к общему количеству светильников, тыс. КВТ\час в год</w:t>
            </w:r>
          </w:p>
          <w:p w:rsidR="00C95211" w:rsidRPr="006F2E0A" w:rsidRDefault="00C95211" w:rsidP="008879D2">
            <w:pPr>
              <w:jc w:val="both"/>
              <w:rPr>
                <w:spacing w:val="2"/>
                <w:sz w:val="20"/>
                <w:szCs w:val="20"/>
              </w:rPr>
            </w:pPr>
            <w:r w:rsidRPr="006F2E0A">
              <w:rPr>
                <w:spacing w:val="2"/>
                <w:sz w:val="20"/>
                <w:szCs w:val="20"/>
              </w:rPr>
              <w:t>(18,5/40)</w:t>
            </w:r>
          </w:p>
          <w:p w:rsidR="00C95211" w:rsidRPr="006F2E0A" w:rsidRDefault="00C95211" w:rsidP="008879D2">
            <w:pPr>
              <w:jc w:val="both"/>
              <w:rPr>
                <w:spacing w:val="2"/>
                <w:sz w:val="20"/>
                <w:szCs w:val="20"/>
              </w:rPr>
            </w:pPr>
            <w:r w:rsidRPr="006F2E0A">
              <w:rPr>
                <w:spacing w:val="2"/>
                <w:sz w:val="20"/>
                <w:szCs w:val="20"/>
              </w:rPr>
              <w:t>(7,5/40)</w:t>
            </w:r>
          </w:p>
        </w:tc>
        <w:tc>
          <w:tcPr>
            <w:tcW w:w="1080" w:type="dxa"/>
          </w:tcPr>
          <w:p w:rsidR="00C95211" w:rsidRPr="006F2E0A" w:rsidRDefault="00C95211" w:rsidP="008879D2">
            <w:pPr>
              <w:rPr>
                <w:sz w:val="20"/>
                <w:szCs w:val="20"/>
              </w:rPr>
            </w:pPr>
            <w:r w:rsidRPr="006F2E0A">
              <w:rPr>
                <w:sz w:val="20"/>
                <w:szCs w:val="20"/>
              </w:rPr>
              <w:t xml:space="preserve">      </w:t>
            </w:r>
          </w:p>
          <w:p w:rsidR="00C95211" w:rsidRPr="006F2E0A" w:rsidRDefault="00C95211" w:rsidP="008879D2">
            <w:pPr>
              <w:rPr>
                <w:sz w:val="20"/>
                <w:szCs w:val="20"/>
              </w:rPr>
            </w:pPr>
          </w:p>
          <w:p w:rsidR="00C95211" w:rsidRPr="006F2E0A" w:rsidRDefault="00C95211" w:rsidP="008879D2">
            <w:pPr>
              <w:rPr>
                <w:sz w:val="20"/>
                <w:szCs w:val="20"/>
              </w:rPr>
            </w:pPr>
          </w:p>
          <w:p w:rsidR="00C95211" w:rsidRPr="006F2E0A" w:rsidRDefault="00C95211" w:rsidP="008879D2">
            <w:pPr>
              <w:rPr>
                <w:sz w:val="20"/>
                <w:szCs w:val="20"/>
              </w:rPr>
            </w:pPr>
          </w:p>
          <w:p w:rsidR="00C95211" w:rsidRPr="006F2E0A" w:rsidRDefault="00C95211" w:rsidP="008879D2">
            <w:pPr>
              <w:rPr>
                <w:sz w:val="20"/>
                <w:szCs w:val="20"/>
              </w:rPr>
            </w:pPr>
          </w:p>
          <w:p w:rsidR="00C95211" w:rsidRPr="006F2E0A" w:rsidRDefault="00C95211" w:rsidP="008879D2">
            <w:pPr>
              <w:rPr>
                <w:sz w:val="20"/>
                <w:szCs w:val="20"/>
              </w:rPr>
            </w:pPr>
          </w:p>
          <w:p w:rsidR="00C95211" w:rsidRDefault="00C95211" w:rsidP="008879D2">
            <w:pPr>
              <w:rPr>
                <w:sz w:val="20"/>
                <w:szCs w:val="20"/>
              </w:rPr>
            </w:pPr>
          </w:p>
          <w:p w:rsidR="00C95211" w:rsidRPr="006F2E0A" w:rsidRDefault="00C95211" w:rsidP="008879D2">
            <w:pPr>
              <w:rPr>
                <w:sz w:val="20"/>
                <w:szCs w:val="20"/>
              </w:rPr>
            </w:pPr>
          </w:p>
          <w:p w:rsidR="00C95211" w:rsidRPr="006F2E0A" w:rsidRDefault="00C95211" w:rsidP="008879D2">
            <w:pPr>
              <w:rPr>
                <w:sz w:val="20"/>
                <w:szCs w:val="20"/>
              </w:rPr>
            </w:pPr>
            <w:r w:rsidRPr="006F2E0A">
              <w:rPr>
                <w:sz w:val="20"/>
                <w:szCs w:val="20"/>
              </w:rPr>
              <w:t>0,462</w:t>
            </w:r>
          </w:p>
        </w:tc>
        <w:tc>
          <w:tcPr>
            <w:tcW w:w="1185" w:type="dxa"/>
            <w:gridSpan w:val="2"/>
          </w:tcPr>
          <w:p w:rsidR="00C95211" w:rsidRPr="006F2E0A" w:rsidRDefault="00C95211" w:rsidP="008879D2">
            <w:pPr>
              <w:shd w:val="clear" w:color="auto" w:fill="FFFFFF"/>
              <w:ind w:left="77"/>
              <w:rPr>
                <w:spacing w:val="4"/>
                <w:sz w:val="20"/>
                <w:szCs w:val="20"/>
              </w:rPr>
            </w:pPr>
          </w:p>
          <w:p w:rsidR="00C95211" w:rsidRPr="006F2E0A" w:rsidRDefault="00C95211" w:rsidP="008879D2">
            <w:pPr>
              <w:rPr>
                <w:sz w:val="20"/>
                <w:szCs w:val="20"/>
              </w:rPr>
            </w:pPr>
          </w:p>
          <w:p w:rsidR="00C95211" w:rsidRPr="006F2E0A" w:rsidRDefault="00C95211" w:rsidP="008879D2">
            <w:pPr>
              <w:rPr>
                <w:sz w:val="20"/>
                <w:szCs w:val="20"/>
              </w:rPr>
            </w:pPr>
          </w:p>
          <w:p w:rsidR="00C95211" w:rsidRPr="006F2E0A" w:rsidRDefault="00C95211" w:rsidP="008879D2">
            <w:pPr>
              <w:rPr>
                <w:sz w:val="20"/>
                <w:szCs w:val="20"/>
              </w:rPr>
            </w:pPr>
          </w:p>
          <w:p w:rsidR="00C95211" w:rsidRPr="006F2E0A" w:rsidRDefault="00C95211" w:rsidP="008879D2">
            <w:pPr>
              <w:rPr>
                <w:sz w:val="20"/>
                <w:szCs w:val="20"/>
              </w:rPr>
            </w:pPr>
          </w:p>
          <w:p w:rsidR="00C95211" w:rsidRPr="006F2E0A" w:rsidRDefault="00C95211" w:rsidP="008879D2">
            <w:pPr>
              <w:rPr>
                <w:sz w:val="20"/>
                <w:szCs w:val="20"/>
              </w:rPr>
            </w:pPr>
          </w:p>
          <w:p w:rsidR="00C95211" w:rsidRDefault="00C95211" w:rsidP="008879D2">
            <w:pPr>
              <w:rPr>
                <w:sz w:val="20"/>
                <w:szCs w:val="20"/>
              </w:rPr>
            </w:pPr>
          </w:p>
          <w:p w:rsidR="00C95211" w:rsidRPr="006F2E0A" w:rsidRDefault="00C95211" w:rsidP="008879D2">
            <w:pPr>
              <w:rPr>
                <w:sz w:val="20"/>
                <w:szCs w:val="20"/>
              </w:rPr>
            </w:pPr>
          </w:p>
          <w:p w:rsidR="00C95211" w:rsidRPr="006F2E0A" w:rsidRDefault="00C95211" w:rsidP="008879D2">
            <w:pPr>
              <w:rPr>
                <w:sz w:val="20"/>
                <w:szCs w:val="20"/>
              </w:rPr>
            </w:pPr>
            <w:r w:rsidRPr="006F2E0A">
              <w:rPr>
                <w:sz w:val="20"/>
                <w:szCs w:val="20"/>
              </w:rPr>
              <w:t>0,187</w:t>
            </w:r>
          </w:p>
        </w:tc>
        <w:tc>
          <w:tcPr>
            <w:tcW w:w="4306" w:type="dxa"/>
          </w:tcPr>
          <w:p w:rsidR="00C95211" w:rsidRPr="006F2E0A" w:rsidRDefault="00C95211" w:rsidP="008879D2">
            <w:pPr>
              <w:shd w:val="clear" w:color="auto" w:fill="FFFFFF"/>
              <w:jc w:val="both"/>
              <w:rPr>
                <w:spacing w:val="4"/>
                <w:sz w:val="20"/>
                <w:szCs w:val="20"/>
              </w:rPr>
            </w:pPr>
            <w:r w:rsidRPr="006F2E0A">
              <w:rPr>
                <w:spacing w:val="4"/>
                <w:sz w:val="20"/>
                <w:szCs w:val="20"/>
              </w:rPr>
              <w:t>Общий расход электрической энергии на уличное освещение в течение 1 года в расчете на 1 светильник  уличного освещения.</w:t>
            </w:r>
          </w:p>
        </w:tc>
      </w:tr>
    </w:tbl>
    <w:p w:rsidR="00C95211" w:rsidRDefault="00C95211" w:rsidP="00C95211">
      <w:pPr>
        <w:rPr>
          <w:b/>
        </w:rPr>
      </w:pPr>
    </w:p>
    <w:p w:rsidR="00C95211" w:rsidRPr="00F61CB8" w:rsidRDefault="00C95211" w:rsidP="00C95211">
      <w:pPr>
        <w:pStyle w:val="1"/>
        <w:jc w:val="center"/>
        <w:rPr>
          <w:rFonts w:ascii="Times New Roman" w:hAnsi="Times New Roman"/>
          <w:sz w:val="24"/>
          <w:szCs w:val="24"/>
        </w:rPr>
      </w:pPr>
      <w:bookmarkStart w:id="1" w:name="sub_600"/>
      <w:r>
        <w:rPr>
          <w:rFonts w:ascii="Times New Roman" w:hAnsi="Times New Roman"/>
          <w:bCs w:val="0"/>
          <w:sz w:val="24"/>
          <w:szCs w:val="24"/>
        </w:rPr>
        <w:t>8</w:t>
      </w:r>
      <w:r w:rsidRPr="00F61CB8">
        <w:rPr>
          <w:rFonts w:ascii="Times New Roman" w:hAnsi="Times New Roman"/>
          <w:bCs w:val="0"/>
          <w:sz w:val="24"/>
          <w:szCs w:val="24"/>
        </w:rPr>
        <w:t>. Механизм реализации Программы</w:t>
      </w:r>
      <w:bookmarkEnd w:id="1"/>
    </w:p>
    <w:p w:rsidR="00C95211" w:rsidRDefault="00C95211" w:rsidP="00C95211">
      <w:pPr>
        <w:jc w:val="both"/>
      </w:pPr>
      <w:r>
        <w:t xml:space="preserve">           Реализация Программы осуществляется администрацией Верх-Урюмского сельсовета, организациями коммунального комплекса, подрядными организациями, привлекаемыми на договорной основе к выполнению работ по реализации программных мероприятий.</w:t>
      </w:r>
    </w:p>
    <w:p w:rsidR="00C95211" w:rsidRDefault="00C95211" w:rsidP="00C95211">
      <w:pPr>
        <w:jc w:val="both"/>
      </w:pPr>
      <w:r>
        <w:t>Администрация Верх-Урюмского сельсовета с целью реализации Программы:</w:t>
      </w:r>
    </w:p>
    <w:p w:rsidR="00C95211" w:rsidRDefault="00C95211" w:rsidP="00C95211">
      <w:pPr>
        <w:jc w:val="both"/>
      </w:pPr>
      <w:r>
        <w:t>- разрабатывает и утверждает техническое задание на разработку инвестиционной программы;</w:t>
      </w:r>
    </w:p>
    <w:p w:rsidR="00C95211" w:rsidRDefault="00C95211" w:rsidP="00C95211">
      <w:pPr>
        <w:jc w:val="both"/>
      </w:pPr>
      <w:r>
        <w:t>-контролирует  расходование средств на реализацию Программы.</w:t>
      </w:r>
    </w:p>
    <w:p w:rsidR="00C95211" w:rsidRDefault="00C95211" w:rsidP="00C95211">
      <w:pPr>
        <w:jc w:val="both"/>
      </w:pPr>
      <w:r>
        <w:t xml:space="preserve">-выполняет  утвержденные  инвестиционные программы; </w:t>
      </w:r>
    </w:p>
    <w:p w:rsidR="00C95211" w:rsidRDefault="00C95211" w:rsidP="00C95211">
      <w:pPr>
        <w:jc w:val="both"/>
      </w:pPr>
      <w:r>
        <w:t>- привлекает проектные, строительно-монтажные предприятия для выполнения работ.</w:t>
      </w:r>
    </w:p>
    <w:p w:rsidR="00C95211" w:rsidRDefault="00C95211" w:rsidP="00C95211"/>
    <w:p w:rsidR="00C95211" w:rsidRDefault="00C95211" w:rsidP="00C95211">
      <w:pPr>
        <w:pStyle w:val="1"/>
        <w:spacing w:before="0"/>
        <w:jc w:val="center"/>
        <w:rPr>
          <w:rFonts w:ascii="Times New Roman" w:hAnsi="Times New Roman"/>
          <w:bCs w:val="0"/>
          <w:sz w:val="24"/>
          <w:szCs w:val="24"/>
        </w:rPr>
      </w:pPr>
      <w:bookmarkStart w:id="2" w:name="sub_800"/>
      <w:bookmarkStart w:id="3" w:name="sub_700"/>
      <w:r>
        <w:rPr>
          <w:rFonts w:ascii="Times New Roman" w:hAnsi="Times New Roman"/>
          <w:bCs w:val="0"/>
          <w:sz w:val="24"/>
          <w:szCs w:val="24"/>
        </w:rPr>
        <w:t xml:space="preserve"> 9. Ожидаемые результаты реализации Программы, </w:t>
      </w:r>
    </w:p>
    <w:p w:rsidR="00C95211" w:rsidRDefault="00C95211" w:rsidP="00C95211">
      <w:pPr>
        <w:pStyle w:val="1"/>
        <w:spacing w:before="0"/>
        <w:rPr>
          <w:rFonts w:ascii="Times New Roman" w:hAnsi="Times New Roman"/>
          <w:bCs w:val="0"/>
          <w:sz w:val="24"/>
          <w:szCs w:val="24"/>
        </w:rPr>
      </w:pPr>
      <w:r>
        <w:rPr>
          <w:rFonts w:ascii="Times New Roman" w:hAnsi="Times New Roman"/>
          <w:bCs w:val="0"/>
          <w:sz w:val="24"/>
          <w:szCs w:val="24"/>
        </w:rPr>
        <w:t xml:space="preserve">                  прогнозируемый  экономический  и социальный эффект ее выполнения.</w:t>
      </w:r>
    </w:p>
    <w:bookmarkEnd w:id="2"/>
    <w:p w:rsidR="00C95211" w:rsidRDefault="00C95211" w:rsidP="00C95211">
      <w:pPr>
        <w:jc w:val="both"/>
      </w:pPr>
      <w:r>
        <w:t xml:space="preserve">          Ожидаемыми результатами Программы является создание системы коммунальной инфраструктуры обеспечивающей предоставление качественных коммунальных услуг, отвечающих экологическим требованиям и потребностям жилищного и промышленного строительств в поселение. Кроме того, в результате реализации Программы должны быть еще обеспечены:</w:t>
      </w:r>
    </w:p>
    <w:p w:rsidR="00C95211" w:rsidRDefault="00C95211" w:rsidP="00C95211">
      <w:pPr>
        <w:jc w:val="both"/>
      </w:pPr>
      <w:r>
        <w:t>-комфортность и безопасность условий проживания;</w:t>
      </w:r>
    </w:p>
    <w:p w:rsidR="00C95211" w:rsidRDefault="00C95211" w:rsidP="00C95211">
      <w:pPr>
        <w:jc w:val="both"/>
      </w:pPr>
      <w:r>
        <w:t>-надёжность работы инженерных систем;</w:t>
      </w:r>
    </w:p>
    <w:p w:rsidR="00C95211" w:rsidRDefault="00C95211" w:rsidP="00C95211">
      <w:pPr>
        <w:jc w:val="both"/>
      </w:pPr>
      <w:r>
        <w:t>-финансовое оздоровление организации жилищно-коммунального комплекса.</w:t>
      </w:r>
    </w:p>
    <w:p w:rsidR="00C95211" w:rsidRDefault="00C95211" w:rsidP="00C95211">
      <w:pPr>
        <w:ind w:firstLine="709"/>
        <w:jc w:val="both"/>
      </w:pPr>
      <w:r w:rsidRPr="00F61CB8">
        <w:t>Эффективность реализации Программы существенно возрастет при условии включения ряда объектов в федеральные и областные программы.</w:t>
      </w:r>
    </w:p>
    <w:p w:rsidR="00C95211" w:rsidRPr="00F61CB8" w:rsidRDefault="00C95211" w:rsidP="00C95211">
      <w:pPr>
        <w:jc w:val="both"/>
      </w:pPr>
    </w:p>
    <w:p w:rsidR="00C95211" w:rsidRPr="00F61CB8" w:rsidRDefault="00C95211" w:rsidP="00C95211">
      <w:pPr>
        <w:pStyle w:val="1"/>
        <w:tabs>
          <w:tab w:val="center" w:pos="5031"/>
          <w:tab w:val="left" w:pos="8475"/>
        </w:tabs>
        <w:spacing w:before="0"/>
        <w:rPr>
          <w:rFonts w:ascii="Times New Roman" w:hAnsi="Times New Roman"/>
          <w:bCs w:val="0"/>
          <w:sz w:val="24"/>
          <w:szCs w:val="24"/>
        </w:rPr>
      </w:pPr>
      <w:r w:rsidRPr="00F61CB8">
        <w:rPr>
          <w:rFonts w:ascii="Times New Roman" w:hAnsi="Times New Roman"/>
          <w:bCs w:val="0"/>
          <w:sz w:val="24"/>
          <w:szCs w:val="24"/>
        </w:rPr>
        <w:tab/>
      </w:r>
      <w:r>
        <w:rPr>
          <w:rFonts w:ascii="Times New Roman" w:hAnsi="Times New Roman"/>
          <w:bCs w:val="0"/>
          <w:sz w:val="24"/>
          <w:szCs w:val="24"/>
        </w:rPr>
        <w:t>10</w:t>
      </w:r>
      <w:r w:rsidRPr="00F61CB8">
        <w:rPr>
          <w:rFonts w:ascii="Times New Roman" w:hAnsi="Times New Roman"/>
          <w:bCs w:val="0"/>
          <w:sz w:val="24"/>
          <w:szCs w:val="24"/>
        </w:rPr>
        <w:t>. Контроль реализации Программы</w:t>
      </w:r>
      <w:r w:rsidRPr="00F61CB8">
        <w:rPr>
          <w:rFonts w:ascii="Times New Roman" w:hAnsi="Times New Roman"/>
          <w:bCs w:val="0"/>
          <w:sz w:val="24"/>
          <w:szCs w:val="24"/>
        </w:rPr>
        <w:tab/>
      </w:r>
    </w:p>
    <w:bookmarkEnd w:id="3"/>
    <w:p w:rsidR="00C95211" w:rsidRDefault="00C95211" w:rsidP="00C95211">
      <w:pPr>
        <w:ind w:firstLine="709"/>
        <w:jc w:val="both"/>
      </w:pPr>
      <w:r>
        <w:t>Контроль за реализацией Программы осуществляет администрация Верх-Урюмского сельсовета на основе материалов и отчетов, предоставляемых организацией коммунального комплекса о ходе выполнения ими инвестиционной программы.</w:t>
      </w:r>
    </w:p>
    <w:p w:rsidR="00C95211" w:rsidRDefault="00C95211" w:rsidP="00C95211">
      <w:pPr>
        <w:ind w:firstLine="709"/>
        <w:jc w:val="both"/>
      </w:pPr>
      <w:r>
        <w:t>Администрация Верх-Урюмского сельсовета на основе отчетов готовит ежегодный отчет о ходе реализации Программы и предоставляет его на рассмотрение Советом депутатов Верх-Урюмского сельсовета Здвинского района Новосибирской области.</w:t>
      </w:r>
    </w:p>
    <w:p w:rsidR="00C95211" w:rsidRDefault="00C95211" w:rsidP="00C95211">
      <w:pPr>
        <w:ind w:firstLine="709"/>
        <w:jc w:val="both"/>
      </w:pPr>
      <w:r>
        <w:t>Администрация Верх-Урюмского сельсовета вправе использовать иные формы и методы контроля за реализацией Программы.</w:t>
      </w:r>
    </w:p>
    <w:p w:rsidR="00C95211" w:rsidRPr="00F61CB8" w:rsidRDefault="00C95211" w:rsidP="00C95211">
      <w:pPr>
        <w:ind w:left="-360" w:firstLine="709"/>
        <w:jc w:val="both"/>
      </w:pPr>
      <w:r w:rsidRPr="00F61CB8">
        <w:t>.</w:t>
      </w:r>
    </w:p>
    <w:p w:rsidR="00C95211" w:rsidRPr="00F61CB8" w:rsidRDefault="00C95211" w:rsidP="00C95211">
      <w:pPr>
        <w:sectPr w:rsidR="00C95211" w:rsidRPr="00F61CB8" w:rsidSect="007F679D">
          <w:footerReference w:type="default" r:id="rId8"/>
          <w:pgSz w:w="11906" w:h="16838"/>
          <w:pgMar w:top="284" w:right="397" w:bottom="0" w:left="1276" w:header="709" w:footer="709" w:gutter="0"/>
          <w:cols w:space="720"/>
        </w:sectPr>
      </w:pPr>
    </w:p>
    <w:p w:rsidR="00C95211" w:rsidRDefault="00C95211" w:rsidP="00C95211">
      <w:pPr>
        <w:ind w:left="9204" w:firstLine="708"/>
        <w:jc w:val="right"/>
        <w:rPr>
          <w:sz w:val="20"/>
          <w:szCs w:val="20"/>
        </w:rPr>
        <w:sectPr w:rsidR="00C95211" w:rsidSect="00A46218">
          <w:headerReference w:type="default" r:id="rId9"/>
          <w:pgSz w:w="11906" w:h="16838"/>
          <w:pgMar w:top="284" w:right="851" w:bottom="284" w:left="1701" w:header="709" w:footer="709" w:gutter="0"/>
          <w:cols w:space="708"/>
          <w:docGrid w:linePitch="360"/>
        </w:sectPr>
      </w:pPr>
      <w:r>
        <w:rPr>
          <w:sz w:val="20"/>
          <w:szCs w:val="20"/>
        </w:rPr>
        <w:lastRenderedPageBreak/>
        <w:t xml:space="preserve">          </w:t>
      </w:r>
    </w:p>
    <w:p w:rsidR="00C95211" w:rsidRDefault="00C95211" w:rsidP="00C95211">
      <w:pPr>
        <w:ind w:left="9204" w:firstLine="708"/>
        <w:jc w:val="right"/>
        <w:rPr>
          <w:sz w:val="20"/>
          <w:szCs w:val="20"/>
        </w:rPr>
      </w:pPr>
      <w:r w:rsidRPr="00F61CB8">
        <w:rPr>
          <w:sz w:val="20"/>
          <w:szCs w:val="20"/>
        </w:rPr>
        <w:lastRenderedPageBreak/>
        <w:t xml:space="preserve">Приложение  </w:t>
      </w:r>
      <w:r>
        <w:rPr>
          <w:sz w:val="20"/>
          <w:szCs w:val="20"/>
        </w:rPr>
        <w:t>1</w:t>
      </w:r>
    </w:p>
    <w:p w:rsidR="00C95211" w:rsidRDefault="00C95211" w:rsidP="00C95211">
      <w:pPr>
        <w:jc w:val="right"/>
        <w:rPr>
          <w:sz w:val="20"/>
          <w:szCs w:val="20"/>
        </w:rPr>
      </w:pPr>
      <w:r>
        <w:rPr>
          <w:sz w:val="20"/>
          <w:szCs w:val="20"/>
        </w:rPr>
        <w:t xml:space="preserve">                                                                                                                                                   К программе «Комплексного развития систем </w:t>
      </w:r>
    </w:p>
    <w:p w:rsidR="00C95211" w:rsidRDefault="00C95211" w:rsidP="00C95211">
      <w:pPr>
        <w:jc w:val="right"/>
        <w:rPr>
          <w:sz w:val="20"/>
          <w:szCs w:val="20"/>
        </w:rPr>
      </w:pPr>
      <w:r>
        <w:rPr>
          <w:sz w:val="20"/>
          <w:szCs w:val="20"/>
        </w:rPr>
        <w:t xml:space="preserve">                                                                                                                                                   коммунальной инфраструктуры Верх-Урюмского </w:t>
      </w:r>
    </w:p>
    <w:p w:rsidR="00C95211" w:rsidRDefault="00C95211" w:rsidP="00C95211">
      <w:pPr>
        <w:jc w:val="right"/>
        <w:rPr>
          <w:sz w:val="20"/>
          <w:szCs w:val="20"/>
        </w:rPr>
      </w:pPr>
      <w:r>
        <w:rPr>
          <w:sz w:val="20"/>
          <w:szCs w:val="20"/>
        </w:rPr>
        <w:t xml:space="preserve">                                                                                                                                                   сельсовета Здвинского района Новосибирской области</w:t>
      </w:r>
    </w:p>
    <w:p w:rsidR="00C95211" w:rsidRDefault="00C95211" w:rsidP="00C95211">
      <w:pPr>
        <w:jc w:val="right"/>
        <w:rPr>
          <w:sz w:val="20"/>
          <w:szCs w:val="20"/>
        </w:rPr>
      </w:pPr>
      <w:r>
        <w:rPr>
          <w:sz w:val="20"/>
          <w:szCs w:val="20"/>
        </w:rPr>
        <w:t xml:space="preserve">                                                                                                                                                                                   на 2024-2033 годы»  </w:t>
      </w:r>
    </w:p>
    <w:p w:rsidR="00C95211" w:rsidRDefault="00C95211" w:rsidP="00C95211">
      <w:pPr>
        <w:jc w:val="right"/>
        <w:rPr>
          <w:sz w:val="20"/>
          <w:szCs w:val="20"/>
        </w:rPr>
      </w:pPr>
      <w:r>
        <w:rPr>
          <w:sz w:val="20"/>
          <w:szCs w:val="20"/>
        </w:rPr>
        <w:t xml:space="preserve">                            </w:t>
      </w:r>
    </w:p>
    <w:p w:rsidR="00C95211" w:rsidRPr="00F61CB8" w:rsidRDefault="00C95211" w:rsidP="00C95211">
      <w:pPr>
        <w:jc w:val="center"/>
        <w:rPr>
          <w:b/>
        </w:rPr>
      </w:pPr>
      <w:r w:rsidRPr="00F61CB8">
        <w:rPr>
          <w:b/>
        </w:rPr>
        <w:t>Перечень и характеристика мероприятий программы</w:t>
      </w:r>
    </w:p>
    <w:p w:rsidR="00C95211" w:rsidRDefault="00C95211" w:rsidP="00C95211">
      <w:pPr>
        <w:numPr>
          <w:ilvl w:val="0"/>
          <w:numId w:val="18"/>
        </w:numPr>
        <w:jc w:val="center"/>
        <w:rPr>
          <w:b/>
          <w:u w:val="single"/>
        </w:rPr>
      </w:pPr>
      <w:r>
        <w:rPr>
          <w:b/>
          <w:u w:val="single"/>
        </w:rPr>
        <w:t>Водоснабжение</w:t>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3117"/>
        <w:gridCol w:w="3697"/>
        <w:gridCol w:w="3959"/>
        <w:gridCol w:w="2372"/>
        <w:gridCol w:w="1795"/>
      </w:tblGrid>
      <w:tr w:rsidR="00C95211" w:rsidRPr="00591968" w:rsidTr="008879D2">
        <w:tc>
          <w:tcPr>
            <w:tcW w:w="524" w:type="dxa"/>
            <w:vAlign w:val="center"/>
          </w:tcPr>
          <w:p w:rsidR="00C95211" w:rsidRPr="00591968" w:rsidRDefault="00C95211" w:rsidP="008879D2">
            <w:pPr>
              <w:jc w:val="center"/>
              <w:rPr>
                <w:b/>
              </w:rPr>
            </w:pPr>
            <w:r w:rsidRPr="00591968">
              <w:rPr>
                <w:b/>
              </w:rPr>
              <w:t>№</w:t>
            </w:r>
          </w:p>
        </w:tc>
        <w:tc>
          <w:tcPr>
            <w:tcW w:w="3117" w:type="dxa"/>
          </w:tcPr>
          <w:p w:rsidR="00C95211" w:rsidRPr="00591968" w:rsidRDefault="00C95211" w:rsidP="008879D2">
            <w:pPr>
              <w:jc w:val="center"/>
              <w:rPr>
                <w:b/>
              </w:rPr>
            </w:pPr>
            <w:r w:rsidRPr="00591968">
              <w:rPr>
                <w:b/>
              </w:rPr>
              <w:t xml:space="preserve">Наименование </w:t>
            </w:r>
          </w:p>
          <w:p w:rsidR="00C95211" w:rsidRPr="00591968" w:rsidRDefault="00C95211" w:rsidP="008879D2">
            <w:pPr>
              <w:jc w:val="center"/>
              <w:rPr>
                <w:b/>
              </w:rPr>
            </w:pPr>
            <w:r w:rsidRPr="00591968">
              <w:rPr>
                <w:b/>
              </w:rPr>
              <w:t>объекта</w:t>
            </w:r>
          </w:p>
        </w:tc>
        <w:tc>
          <w:tcPr>
            <w:tcW w:w="3697" w:type="dxa"/>
          </w:tcPr>
          <w:p w:rsidR="00C95211" w:rsidRPr="003523B6" w:rsidRDefault="00C95211" w:rsidP="008879D2">
            <w:pPr>
              <w:jc w:val="center"/>
              <w:rPr>
                <w:b/>
              </w:rPr>
            </w:pPr>
            <w:r w:rsidRPr="003523B6">
              <w:rPr>
                <w:b/>
              </w:rPr>
              <w:t>Обоснование необходимости строительства или реконструкции</w:t>
            </w:r>
          </w:p>
        </w:tc>
        <w:tc>
          <w:tcPr>
            <w:tcW w:w="3959" w:type="dxa"/>
          </w:tcPr>
          <w:p w:rsidR="00C95211" w:rsidRPr="00591968" w:rsidRDefault="00C95211" w:rsidP="008879D2">
            <w:pPr>
              <w:jc w:val="center"/>
              <w:rPr>
                <w:b/>
              </w:rPr>
            </w:pPr>
            <w:r w:rsidRPr="00591968">
              <w:rPr>
                <w:b/>
              </w:rPr>
              <w:t xml:space="preserve">Эффект от реализации </w:t>
            </w:r>
          </w:p>
          <w:p w:rsidR="00C95211" w:rsidRPr="00591968" w:rsidRDefault="00C95211" w:rsidP="008879D2">
            <w:pPr>
              <w:jc w:val="center"/>
              <w:rPr>
                <w:b/>
              </w:rPr>
            </w:pPr>
            <w:r w:rsidRPr="00591968">
              <w:rPr>
                <w:b/>
              </w:rPr>
              <w:t>мероприятия</w:t>
            </w:r>
          </w:p>
        </w:tc>
        <w:tc>
          <w:tcPr>
            <w:tcW w:w="2372" w:type="dxa"/>
            <w:vAlign w:val="center"/>
          </w:tcPr>
          <w:p w:rsidR="00C95211" w:rsidRPr="00591968" w:rsidRDefault="00C95211" w:rsidP="008879D2">
            <w:pPr>
              <w:jc w:val="center"/>
              <w:rPr>
                <w:b/>
              </w:rPr>
            </w:pPr>
            <w:r w:rsidRPr="00591968">
              <w:rPr>
                <w:b/>
              </w:rPr>
              <w:t>Объемы финансирования тыс. руб.</w:t>
            </w:r>
          </w:p>
        </w:tc>
        <w:tc>
          <w:tcPr>
            <w:tcW w:w="1795" w:type="dxa"/>
            <w:vAlign w:val="center"/>
          </w:tcPr>
          <w:p w:rsidR="00C95211" w:rsidRPr="00591968" w:rsidRDefault="00C95211" w:rsidP="008879D2">
            <w:pPr>
              <w:jc w:val="center"/>
              <w:rPr>
                <w:b/>
              </w:rPr>
            </w:pPr>
            <w:r w:rsidRPr="00591968">
              <w:rPr>
                <w:b/>
              </w:rPr>
              <w:t>Сроки</w:t>
            </w:r>
          </w:p>
          <w:p w:rsidR="00C95211" w:rsidRPr="00591968" w:rsidRDefault="00C95211" w:rsidP="008879D2">
            <w:pPr>
              <w:jc w:val="center"/>
              <w:rPr>
                <w:b/>
              </w:rPr>
            </w:pPr>
            <w:r w:rsidRPr="00591968">
              <w:rPr>
                <w:b/>
              </w:rPr>
              <w:t>реализации</w:t>
            </w:r>
          </w:p>
        </w:tc>
      </w:tr>
      <w:tr w:rsidR="00C95211" w:rsidRPr="00591968" w:rsidTr="008879D2">
        <w:trPr>
          <w:trHeight w:val="2214"/>
        </w:trPr>
        <w:tc>
          <w:tcPr>
            <w:tcW w:w="524" w:type="dxa"/>
            <w:vAlign w:val="center"/>
          </w:tcPr>
          <w:p w:rsidR="00C95211" w:rsidRPr="00591968" w:rsidRDefault="00C95211" w:rsidP="008879D2">
            <w:pPr>
              <w:jc w:val="center"/>
              <w:rPr>
                <w:b/>
              </w:rPr>
            </w:pPr>
            <w:r w:rsidRPr="00591968">
              <w:rPr>
                <w:b/>
              </w:rPr>
              <w:t>1</w:t>
            </w:r>
          </w:p>
        </w:tc>
        <w:tc>
          <w:tcPr>
            <w:tcW w:w="3117" w:type="dxa"/>
          </w:tcPr>
          <w:p w:rsidR="00C95211" w:rsidRPr="00591968" w:rsidRDefault="00C95211" w:rsidP="008879D2">
            <w:pPr>
              <w:jc w:val="center"/>
            </w:pPr>
            <w:r>
              <w:t>Замена глубинного насоса</w:t>
            </w:r>
          </w:p>
        </w:tc>
        <w:tc>
          <w:tcPr>
            <w:tcW w:w="3697" w:type="dxa"/>
          </w:tcPr>
          <w:p w:rsidR="00C95211" w:rsidRPr="00591968" w:rsidRDefault="00C95211" w:rsidP="008879D2">
            <w:r w:rsidRPr="00591968">
              <w:t>Износ сетей, возникновение аварий, перерывы в водоснабжении абонентов</w:t>
            </w:r>
          </w:p>
        </w:tc>
        <w:tc>
          <w:tcPr>
            <w:tcW w:w="3959" w:type="dxa"/>
          </w:tcPr>
          <w:p w:rsidR="00C95211" w:rsidRPr="00591968" w:rsidRDefault="00C95211" w:rsidP="008879D2">
            <w:r w:rsidRPr="00591968">
              <w:t>Снижение затрат на аварийно-восстановительные работы.</w:t>
            </w:r>
          </w:p>
          <w:p w:rsidR="00C95211" w:rsidRPr="00591968" w:rsidRDefault="00C95211" w:rsidP="008879D2">
            <w:r w:rsidRPr="00591968">
              <w:t>Сокращение затрат на потерях воды в сетях.</w:t>
            </w:r>
          </w:p>
          <w:p w:rsidR="00C95211" w:rsidRPr="00591968" w:rsidRDefault="00C95211" w:rsidP="008879D2">
            <w:pPr>
              <w:jc w:val="both"/>
            </w:pPr>
            <w:r w:rsidRPr="00591968">
              <w:t>Гарантированная подача воды абонентам</w:t>
            </w:r>
          </w:p>
        </w:tc>
        <w:tc>
          <w:tcPr>
            <w:tcW w:w="2372" w:type="dxa"/>
            <w:vAlign w:val="center"/>
          </w:tcPr>
          <w:p w:rsidR="00C95211" w:rsidRPr="00591968" w:rsidRDefault="00C95211" w:rsidP="008879D2">
            <w:pPr>
              <w:jc w:val="center"/>
            </w:pPr>
            <w:r>
              <w:t>300,0</w:t>
            </w:r>
          </w:p>
        </w:tc>
        <w:tc>
          <w:tcPr>
            <w:tcW w:w="1795" w:type="dxa"/>
            <w:vAlign w:val="center"/>
          </w:tcPr>
          <w:p w:rsidR="00C95211" w:rsidRPr="00D55ADD" w:rsidRDefault="00C95211" w:rsidP="008879D2">
            <w:pPr>
              <w:jc w:val="center"/>
            </w:pPr>
            <w:r>
              <w:t>2032</w:t>
            </w:r>
          </w:p>
        </w:tc>
      </w:tr>
      <w:tr w:rsidR="00C95211" w:rsidRPr="00591968" w:rsidTr="008879D2">
        <w:tc>
          <w:tcPr>
            <w:tcW w:w="524" w:type="dxa"/>
            <w:vAlign w:val="center"/>
          </w:tcPr>
          <w:p w:rsidR="00C95211" w:rsidRPr="00591968" w:rsidRDefault="00C95211" w:rsidP="008879D2">
            <w:pPr>
              <w:jc w:val="center"/>
            </w:pPr>
            <w:r w:rsidRPr="00591968">
              <w:t>2</w:t>
            </w:r>
          </w:p>
        </w:tc>
        <w:tc>
          <w:tcPr>
            <w:tcW w:w="3117" w:type="dxa"/>
          </w:tcPr>
          <w:p w:rsidR="00C95211" w:rsidRPr="00591968" w:rsidRDefault="00C95211" w:rsidP="008879D2"/>
        </w:tc>
        <w:tc>
          <w:tcPr>
            <w:tcW w:w="3697" w:type="dxa"/>
          </w:tcPr>
          <w:p w:rsidR="00C95211" w:rsidRPr="00591968" w:rsidRDefault="00C95211" w:rsidP="008879D2"/>
        </w:tc>
        <w:tc>
          <w:tcPr>
            <w:tcW w:w="3959" w:type="dxa"/>
          </w:tcPr>
          <w:p w:rsidR="00C95211" w:rsidRPr="00591968" w:rsidRDefault="00C95211" w:rsidP="008879D2"/>
        </w:tc>
        <w:tc>
          <w:tcPr>
            <w:tcW w:w="2372" w:type="dxa"/>
            <w:vAlign w:val="center"/>
          </w:tcPr>
          <w:p w:rsidR="00C95211" w:rsidRPr="00591968" w:rsidRDefault="00C95211" w:rsidP="008879D2">
            <w:pPr>
              <w:jc w:val="center"/>
            </w:pPr>
          </w:p>
        </w:tc>
        <w:tc>
          <w:tcPr>
            <w:tcW w:w="1795" w:type="dxa"/>
            <w:vAlign w:val="center"/>
          </w:tcPr>
          <w:p w:rsidR="00C95211" w:rsidRPr="00591968" w:rsidRDefault="00C95211" w:rsidP="008879D2">
            <w:pPr>
              <w:jc w:val="center"/>
            </w:pPr>
            <w:r w:rsidRPr="00591968">
              <w:t>.</w:t>
            </w:r>
          </w:p>
        </w:tc>
      </w:tr>
      <w:tr w:rsidR="00C95211" w:rsidRPr="00591968" w:rsidTr="008879D2">
        <w:tc>
          <w:tcPr>
            <w:tcW w:w="524" w:type="dxa"/>
            <w:vAlign w:val="center"/>
          </w:tcPr>
          <w:p w:rsidR="00C95211" w:rsidRPr="00591968" w:rsidRDefault="00C95211" w:rsidP="008879D2">
            <w:pPr>
              <w:jc w:val="center"/>
            </w:pPr>
            <w:r w:rsidRPr="00591968">
              <w:t>3</w:t>
            </w:r>
          </w:p>
        </w:tc>
        <w:tc>
          <w:tcPr>
            <w:tcW w:w="3117" w:type="dxa"/>
          </w:tcPr>
          <w:p w:rsidR="00C95211" w:rsidRPr="00591968" w:rsidRDefault="00C95211" w:rsidP="008879D2">
            <w:r w:rsidRPr="00591968">
              <w:t>Модернизация и реконструкция водопроводных сетей села</w:t>
            </w:r>
          </w:p>
          <w:p w:rsidR="00C95211" w:rsidRPr="00591968" w:rsidRDefault="00C95211" w:rsidP="008879D2">
            <w:r w:rsidRPr="00591968">
              <w:t>Верх-Урюм</w:t>
            </w:r>
          </w:p>
        </w:tc>
        <w:tc>
          <w:tcPr>
            <w:tcW w:w="3697" w:type="dxa"/>
          </w:tcPr>
          <w:p w:rsidR="00C95211" w:rsidRPr="00591968" w:rsidRDefault="00C95211" w:rsidP="008879D2">
            <w:r w:rsidRPr="00591968">
              <w:t>Износ сетей, возникновение аварий, перерывы в водоснабжении абонентов, потери питьевой воды</w:t>
            </w:r>
          </w:p>
        </w:tc>
        <w:tc>
          <w:tcPr>
            <w:tcW w:w="3959" w:type="dxa"/>
          </w:tcPr>
          <w:p w:rsidR="00C95211" w:rsidRPr="00591968" w:rsidRDefault="00C95211" w:rsidP="008879D2">
            <w:r w:rsidRPr="00591968">
              <w:t>Снижение затрат на аварийно-восстановительные работы.</w:t>
            </w:r>
          </w:p>
          <w:p w:rsidR="00C95211" w:rsidRPr="00591968" w:rsidRDefault="00C95211" w:rsidP="008879D2">
            <w:r w:rsidRPr="00591968">
              <w:t>Сокращение затрат на потерях воды в сетях.</w:t>
            </w:r>
          </w:p>
          <w:p w:rsidR="00C95211" w:rsidRPr="00591968" w:rsidRDefault="00C95211" w:rsidP="008879D2">
            <w:r w:rsidRPr="00591968">
              <w:t>Гарантированная подача воды абонентам</w:t>
            </w:r>
          </w:p>
        </w:tc>
        <w:tc>
          <w:tcPr>
            <w:tcW w:w="2372" w:type="dxa"/>
            <w:vAlign w:val="center"/>
          </w:tcPr>
          <w:p w:rsidR="00C95211" w:rsidRPr="00591968" w:rsidRDefault="00C95211" w:rsidP="008879D2">
            <w:pPr>
              <w:jc w:val="center"/>
            </w:pPr>
            <w:r>
              <w:t>600,0</w:t>
            </w:r>
          </w:p>
        </w:tc>
        <w:tc>
          <w:tcPr>
            <w:tcW w:w="1795" w:type="dxa"/>
            <w:vAlign w:val="center"/>
          </w:tcPr>
          <w:p w:rsidR="00C95211" w:rsidRPr="00591968" w:rsidRDefault="00C95211" w:rsidP="008879D2">
            <w:pPr>
              <w:jc w:val="center"/>
            </w:pPr>
            <w:r>
              <w:t>2027</w:t>
            </w:r>
          </w:p>
        </w:tc>
      </w:tr>
      <w:tr w:rsidR="00C95211" w:rsidRPr="00591968" w:rsidTr="008879D2">
        <w:tc>
          <w:tcPr>
            <w:tcW w:w="524" w:type="dxa"/>
            <w:vAlign w:val="center"/>
          </w:tcPr>
          <w:p w:rsidR="00C95211" w:rsidRPr="00591968" w:rsidRDefault="00C95211" w:rsidP="008879D2">
            <w:pPr>
              <w:jc w:val="center"/>
            </w:pPr>
          </w:p>
        </w:tc>
        <w:tc>
          <w:tcPr>
            <w:tcW w:w="3117" w:type="dxa"/>
          </w:tcPr>
          <w:p w:rsidR="00C95211" w:rsidRPr="00591968" w:rsidRDefault="00C95211" w:rsidP="008879D2"/>
        </w:tc>
        <w:tc>
          <w:tcPr>
            <w:tcW w:w="3697" w:type="dxa"/>
          </w:tcPr>
          <w:p w:rsidR="00C95211" w:rsidRPr="00591968" w:rsidRDefault="00C95211" w:rsidP="008879D2"/>
        </w:tc>
        <w:tc>
          <w:tcPr>
            <w:tcW w:w="3959" w:type="dxa"/>
          </w:tcPr>
          <w:p w:rsidR="00C95211" w:rsidRPr="00591968" w:rsidRDefault="00C95211" w:rsidP="008879D2">
            <w:r w:rsidRPr="00591968">
              <w:t xml:space="preserve">Итого </w:t>
            </w:r>
          </w:p>
        </w:tc>
        <w:tc>
          <w:tcPr>
            <w:tcW w:w="2372" w:type="dxa"/>
            <w:vAlign w:val="center"/>
          </w:tcPr>
          <w:p w:rsidR="00C95211" w:rsidRPr="00591968" w:rsidRDefault="00C95211" w:rsidP="008879D2">
            <w:pPr>
              <w:jc w:val="center"/>
            </w:pPr>
            <w:r>
              <w:t>900,00</w:t>
            </w:r>
          </w:p>
        </w:tc>
        <w:tc>
          <w:tcPr>
            <w:tcW w:w="1795" w:type="dxa"/>
            <w:vAlign w:val="center"/>
          </w:tcPr>
          <w:p w:rsidR="00C95211" w:rsidRPr="00591968" w:rsidRDefault="00C95211" w:rsidP="008879D2">
            <w:pPr>
              <w:jc w:val="center"/>
            </w:pPr>
          </w:p>
        </w:tc>
      </w:tr>
    </w:tbl>
    <w:p w:rsidR="00C95211" w:rsidRPr="00C53184" w:rsidRDefault="00C95211" w:rsidP="00C95211">
      <w:pPr>
        <w:rPr>
          <w:b/>
          <w:u w:val="single"/>
        </w:rPr>
      </w:pPr>
    </w:p>
    <w:p w:rsidR="00C95211" w:rsidRDefault="00C95211" w:rsidP="00C95211">
      <w:pPr>
        <w:ind w:left="360"/>
        <w:jc w:val="center"/>
        <w:rPr>
          <w:b/>
          <w:u w:val="single"/>
        </w:rPr>
      </w:pPr>
    </w:p>
    <w:p w:rsidR="00C95211" w:rsidRDefault="00C95211" w:rsidP="00C95211">
      <w:pPr>
        <w:ind w:left="360"/>
        <w:jc w:val="center"/>
        <w:rPr>
          <w:b/>
          <w:u w:val="single"/>
        </w:rPr>
      </w:pPr>
    </w:p>
    <w:p w:rsidR="00C95211" w:rsidRDefault="00C95211" w:rsidP="00C95211">
      <w:pPr>
        <w:ind w:left="360"/>
        <w:jc w:val="center"/>
        <w:rPr>
          <w:b/>
          <w:u w:val="single"/>
        </w:rPr>
      </w:pPr>
    </w:p>
    <w:p w:rsidR="00C95211" w:rsidRPr="00B53920" w:rsidRDefault="00C95211" w:rsidP="00C95211">
      <w:pPr>
        <w:numPr>
          <w:ilvl w:val="0"/>
          <w:numId w:val="18"/>
        </w:numPr>
        <w:jc w:val="center"/>
        <w:rPr>
          <w:u w:val="single"/>
        </w:rPr>
      </w:pPr>
    </w:p>
    <w:p w:rsidR="00C95211" w:rsidRPr="00C53184" w:rsidRDefault="00C95211" w:rsidP="00C95211">
      <w:pPr>
        <w:numPr>
          <w:ilvl w:val="0"/>
          <w:numId w:val="18"/>
        </w:numPr>
        <w:jc w:val="center"/>
        <w:rPr>
          <w:u w:val="single"/>
        </w:rPr>
      </w:pPr>
      <w:r w:rsidRPr="00C53184">
        <w:rPr>
          <w:b/>
          <w:u w:val="single"/>
        </w:rPr>
        <w:t>II.  Теплоснабжение</w:t>
      </w:r>
      <w:r w:rsidRPr="00C53184">
        <w:rPr>
          <w:u w:val="single"/>
        </w:rPr>
        <w:t>.</w:t>
      </w:r>
    </w:p>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240"/>
        <w:gridCol w:w="3630"/>
        <w:gridCol w:w="3750"/>
        <w:gridCol w:w="2345"/>
        <w:gridCol w:w="1980"/>
      </w:tblGrid>
      <w:tr w:rsidR="00C95211" w:rsidRPr="00591968" w:rsidTr="008879D2">
        <w:tc>
          <w:tcPr>
            <w:tcW w:w="468" w:type="dxa"/>
            <w:vAlign w:val="center"/>
          </w:tcPr>
          <w:p w:rsidR="00C95211" w:rsidRPr="00591968" w:rsidRDefault="00C95211" w:rsidP="008879D2">
            <w:pPr>
              <w:jc w:val="center"/>
            </w:pPr>
            <w:r w:rsidRPr="00591968">
              <w:lastRenderedPageBreak/>
              <w:t>№</w:t>
            </w:r>
          </w:p>
        </w:tc>
        <w:tc>
          <w:tcPr>
            <w:tcW w:w="3240" w:type="dxa"/>
          </w:tcPr>
          <w:p w:rsidR="00C95211" w:rsidRPr="00591968" w:rsidRDefault="00C95211" w:rsidP="008879D2">
            <w:pPr>
              <w:jc w:val="center"/>
            </w:pPr>
            <w:r w:rsidRPr="00591968">
              <w:t xml:space="preserve">Наименование </w:t>
            </w:r>
          </w:p>
          <w:p w:rsidR="00C95211" w:rsidRPr="00591968" w:rsidRDefault="00C95211" w:rsidP="008879D2">
            <w:pPr>
              <w:jc w:val="center"/>
            </w:pPr>
            <w:r w:rsidRPr="00591968">
              <w:t>объекта</w:t>
            </w:r>
          </w:p>
        </w:tc>
        <w:tc>
          <w:tcPr>
            <w:tcW w:w="3630" w:type="dxa"/>
          </w:tcPr>
          <w:p w:rsidR="00C95211" w:rsidRPr="003523B6" w:rsidRDefault="00C95211" w:rsidP="008879D2">
            <w:pPr>
              <w:jc w:val="center"/>
            </w:pPr>
            <w:r w:rsidRPr="003523B6">
              <w:t>Обоснование необходимости строительства или реконструкции</w:t>
            </w:r>
          </w:p>
        </w:tc>
        <w:tc>
          <w:tcPr>
            <w:tcW w:w="3750" w:type="dxa"/>
          </w:tcPr>
          <w:p w:rsidR="00C95211" w:rsidRPr="00591968" w:rsidRDefault="00C95211" w:rsidP="008879D2">
            <w:pPr>
              <w:jc w:val="center"/>
            </w:pPr>
            <w:r w:rsidRPr="00591968">
              <w:t xml:space="preserve">Эффект от реализации </w:t>
            </w:r>
          </w:p>
          <w:p w:rsidR="00C95211" w:rsidRPr="00591968" w:rsidRDefault="00C95211" w:rsidP="008879D2">
            <w:pPr>
              <w:jc w:val="center"/>
            </w:pPr>
            <w:r w:rsidRPr="00591968">
              <w:t>мероприятия</w:t>
            </w:r>
          </w:p>
        </w:tc>
        <w:tc>
          <w:tcPr>
            <w:tcW w:w="2345" w:type="dxa"/>
            <w:vAlign w:val="center"/>
          </w:tcPr>
          <w:p w:rsidR="00C95211" w:rsidRPr="00591968" w:rsidRDefault="00C95211" w:rsidP="008879D2">
            <w:pPr>
              <w:jc w:val="center"/>
            </w:pPr>
            <w:r w:rsidRPr="00591968">
              <w:t>Объемы финансирования тыс. руб.</w:t>
            </w:r>
          </w:p>
        </w:tc>
        <w:tc>
          <w:tcPr>
            <w:tcW w:w="1980" w:type="dxa"/>
            <w:vAlign w:val="center"/>
          </w:tcPr>
          <w:p w:rsidR="00C95211" w:rsidRPr="00591968" w:rsidRDefault="00C95211" w:rsidP="008879D2">
            <w:pPr>
              <w:jc w:val="center"/>
            </w:pPr>
            <w:r w:rsidRPr="00591968">
              <w:t>Сроки</w:t>
            </w:r>
          </w:p>
          <w:p w:rsidR="00C95211" w:rsidRPr="00591968" w:rsidRDefault="00C95211" w:rsidP="008879D2">
            <w:pPr>
              <w:jc w:val="center"/>
            </w:pPr>
            <w:r w:rsidRPr="00591968">
              <w:t>реализации</w:t>
            </w:r>
          </w:p>
        </w:tc>
      </w:tr>
      <w:tr w:rsidR="00C95211" w:rsidRPr="00591968" w:rsidTr="008879D2">
        <w:tc>
          <w:tcPr>
            <w:tcW w:w="468" w:type="dxa"/>
            <w:vAlign w:val="center"/>
          </w:tcPr>
          <w:p w:rsidR="00C95211" w:rsidRPr="00591968" w:rsidRDefault="00C95211" w:rsidP="008879D2">
            <w:pPr>
              <w:jc w:val="center"/>
            </w:pPr>
            <w:r w:rsidRPr="00591968">
              <w:t>1</w:t>
            </w:r>
          </w:p>
        </w:tc>
        <w:tc>
          <w:tcPr>
            <w:tcW w:w="3240" w:type="dxa"/>
          </w:tcPr>
          <w:p w:rsidR="00C95211" w:rsidRPr="00591968" w:rsidRDefault="00C95211" w:rsidP="008879D2">
            <w:pPr>
              <w:jc w:val="center"/>
            </w:pPr>
          </w:p>
        </w:tc>
        <w:tc>
          <w:tcPr>
            <w:tcW w:w="3630" w:type="dxa"/>
          </w:tcPr>
          <w:p w:rsidR="00C95211" w:rsidRPr="00591968" w:rsidRDefault="00C95211" w:rsidP="008879D2">
            <w:pPr>
              <w:jc w:val="center"/>
            </w:pPr>
          </w:p>
        </w:tc>
        <w:tc>
          <w:tcPr>
            <w:tcW w:w="3750" w:type="dxa"/>
          </w:tcPr>
          <w:p w:rsidR="00C95211" w:rsidRPr="00591968" w:rsidRDefault="00C95211" w:rsidP="008879D2">
            <w:pPr>
              <w:jc w:val="center"/>
            </w:pPr>
          </w:p>
        </w:tc>
        <w:tc>
          <w:tcPr>
            <w:tcW w:w="2345" w:type="dxa"/>
            <w:vAlign w:val="center"/>
          </w:tcPr>
          <w:p w:rsidR="00C95211" w:rsidRPr="00591968" w:rsidRDefault="00C95211" w:rsidP="008879D2">
            <w:pPr>
              <w:jc w:val="center"/>
            </w:pPr>
          </w:p>
        </w:tc>
        <w:tc>
          <w:tcPr>
            <w:tcW w:w="1980" w:type="dxa"/>
            <w:vAlign w:val="center"/>
          </w:tcPr>
          <w:p w:rsidR="00C95211" w:rsidRPr="00591968" w:rsidRDefault="00C95211" w:rsidP="008879D2">
            <w:pPr>
              <w:jc w:val="center"/>
            </w:pPr>
          </w:p>
        </w:tc>
      </w:tr>
      <w:tr w:rsidR="00C95211" w:rsidRPr="00591968" w:rsidTr="008879D2">
        <w:tc>
          <w:tcPr>
            <w:tcW w:w="468" w:type="dxa"/>
            <w:vAlign w:val="center"/>
          </w:tcPr>
          <w:p w:rsidR="00C95211" w:rsidRPr="00591968" w:rsidRDefault="00C95211" w:rsidP="008879D2">
            <w:pPr>
              <w:jc w:val="center"/>
            </w:pPr>
            <w:r w:rsidRPr="00591968">
              <w:t>2</w:t>
            </w:r>
          </w:p>
        </w:tc>
        <w:tc>
          <w:tcPr>
            <w:tcW w:w="3240" w:type="dxa"/>
          </w:tcPr>
          <w:p w:rsidR="00C95211" w:rsidRPr="00591968" w:rsidRDefault="00C95211" w:rsidP="008879D2">
            <w:pPr>
              <w:jc w:val="center"/>
            </w:pPr>
            <w:r>
              <w:t>Замена сетевого насоса</w:t>
            </w:r>
          </w:p>
        </w:tc>
        <w:tc>
          <w:tcPr>
            <w:tcW w:w="3630" w:type="dxa"/>
          </w:tcPr>
          <w:p w:rsidR="00C95211" w:rsidRPr="00591968" w:rsidRDefault="00C95211" w:rsidP="008879D2">
            <w:pPr>
              <w:jc w:val="center"/>
            </w:pPr>
            <w:r w:rsidRPr="00591968">
              <w:t>Износ оборудования</w:t>
            </w:r>
          </w:p>
        </w:tc>
        <w:tc>
          <w:tcPr>
            <w:tcW w:w="3750" w:type="dxa"/>
          </w:tcPr>
          <w:p w:rsidR="00C95211" w:rsidRPr="00591968" w:rsidRDefault="00C95211" w:rsidP="008879D2">
            <w:pPr>
              <w:jc w:val="center"/>
            </w:pPr>
            <w:r w:rsidRPr="00591968">
              <w:t>Экономия энергоресурсов, надежность теплоснабжения</w:t>
            </w:r>
          </w:p>
        </w:tc>
        <w:tc>
          <w:tcPr>
            <w:tcW w:w="2345" w:type="dxa"/>
            <w:vAlign w:val="center"/>
          </w:tcPr>
          <w:p w:rsidR="00C95211" w:rsidRPr="00591968" w:rsidRDefault="00C95211" w:rsidP="008879D2">
            <w:pPr>
              <w:jc w:val="center"/>
            </w:pPr>
            <w:r>
              <w:t>5</w:t>
            </w:r>
            <w:r w:rsidRPr="00591968">
              <w:t>00,0</w:t>
            </w:r>
          </w:p>
        </w:tc>
        <w:tc>
          <w:tcPr>
            <w:tcW w:w="1980" w:type="dxa"/>
            <w:vAlign w:val="center"/>
          </w:tcPr>
          <w:p w:rsidR="00C95211" w:rsidRPr="00591968" w:rsidRDefault="00C95211" w:rsidP="008879D2">
            <w:pPr>
              <w:jc w:val="center"/>
            </w:pPr>
            <w:r w:rsidRPr="00591968">
              <w:t>20</w:t>
            </w:r>
            <w:r>
              <w:t>30</w:t>
            </w:r>
          </w:p>
        </w:tc>
      </w:tr>
      <w:tr w:rsidR="00C95211" w:rsidRPr="00591968" w:rsidTr="008879D2">
        <w:tc>
          <w:tcPr>
            <w:tcW w:w="468" w:type="dxa"/>
          </w:tcPr>
          <w:p w:rsidR="00C95211" w:rsidRPr="00591968" w:rsidRDefault="00C95211" w:rsidP="008879D2">
            <w:r w:rsidRPr="00591968">
              <w:t>3</w:t>
            </w:r>
          </w:p>
        </w:tc>
        <w:tc>
          <w:tcPr>
            <w:tcW w:w="3240" w:type="dxa"/>
          </w:tcPr>
          <w:p w:rsidR="00C95211" w:rsidRPr="00591968" w:rsidRDefault="00C95211" w:rsidP="008879D2">
            <w:r w:rsidRPr="00591968">
              <w:t>Замена  котлов КРВ 1,2 в центральной котельной.</w:t>
            </w:r>
          </w:p>
        </w:tc>
        <w:tc>
          <w:tcPr>
            <w:tcW w:w="3630" w:type="dxa"/>
          </w:tcPr>
          <w:p w:rsidR="00C95211" w:rsidRPr="00591968" w:rsidRDefault="00C95211" w:rsidP="008879D2">
            <w:r w:rsidRPr="00591968">
              <w:t>Износ оборудования.</w:t>
            </w:r>
          </w:p>
        </w:tc>
        <w:tc>
          <w:tcPr>
            <w:tcW w:w="3750" w:type="dxa"/>
          </w:tcPr>
          <w:p w:rsidR="00C95211" w:rsidRPr="003523B6" w:rsidRDefault="00C95211" w:rsidP="008879D2">
            <w:r w:rsidRPr="00591968">
              <w:t>Экономия энергоресурсов, надежность теплос</w:t>
            </w:r>
            <w:r w:rsidRPr="003523B6">
              <w:t>набжения и повышение производительности</w:t>
            </w:r>
          </w:p>
        </w:tc>
        <w:tc>
          <w:tcPr>
            <w:tcW w:w="2345" w:type="dxa"/>
            <w:vAlign w:val="center"/>
          </w:tcPr>
          <w:p w:rsidR="00C95211" w:rsidRPr="00591968" w:rsidRDefault="00C95211" w:rsidP="008879D2">
            <w:pPr>
              <w:jc w:val="center"/>
            </w:pPr>
            <w:r>
              <w:t>1700,00</w:t>
            </w:r>
          </w:p>
        </w:tc>
        <w:tc>
          <w:tcPr>
            <w:tcW w:w="1980" w:type="dxa"/>
            <w:vAlign w:val="center"/>
          </w:tcPr>
          <w:p w:rsidR="00C95211" w:rsidRPr="00591968" w:rsidRDefault="00C95211" w:rsidP="008879D2">
            <w:pPr>
              <w:jc w:val="center"/>
            </w:pPr>
            <w:r>
              <w:t>2026-2030</w:t>
            </w:r>
            <w:r w:rsidRPr="00591968">
              <w:t>.</w:t>
            </w:r>
          </w:p>
        </w:tc>
      </w:tr>
      <w:tr w:rsidR="00C95211" w:rsidRPr="00591968" w:rsidTr="008879D2">
        <w:tc>
          <w:tcPr>
            <w:tcW w:w="468" w:type="dxa"/>
          </w:tcPr>
          <w:p w:rsidR="00C95211" w:rsidRPr="00591968" w:rsidRDefault="00C95211" w:rsidP="008879D2">
            <w:r w:rsidRPr="00591968">
              <w:t>4</w:t>
            </w:r>
          </w:p>
        </w:tc>
        <w:tc>
          <w:tcPr>
            <w:tcW w:w="3240" w:type="dxa"/>
          </w:tcPr>
          <w:p w:rsidR="00C95211" w:rsidRPr="00591968" w:rsidRDefault="00C95211" w:rsidP="008879D2">
            <w:r w:rsidRPr="00591968">
              <w:t>Установка оборудования энергосбережения</w:t>
            </w:r>
          </w:p>
        </w:tc>
        <w:tc>
          <w:tcPr>
            <w:tcW w:w="3630" w:type="dxa"/>
          </w:tcPr>
          <w:p w:rsidR="00C95211" w:rsidRPr="00591968" w:rsidRDefault="00C95211" w:rsidP="008879D2">
            <w:r w:rsidRPr="00591968">
              <w:t>Энергосбережение</w:t>
            </w:r>
          </w:p>
        </w:tc>
        <w:tc>
          <w:tcPr>
            <w:tcW w:w="3750" w:type="dxa"/>
          </w:tcPr>
          <w:p w:rsidR="00C95211" w:rsidRPr="00591968" w:rsidRDefault="00C95211" w:rsidP="008879D2">
            <w:r w:rsidRPr="00591968">
              <w:t>Экономия энергоресурсов</w:t>
            </w:r>
          </w:p>
        </w:tc>
        <w:tc>
          <w:tcPr>
            <w:tcW w:w="2345" w:type="dxa"/>
            <w:vAlign w:val="center"/>
          </w:tcPr>
          <w:p w:rsidR="00C95211" w:rsidRPr="00591968" w:rsidRDefault="00C95211" w:rsidP="008879D2">
            <w:pPr>
              <w:jc w:val="center"/>
            </w:pPr>
            <w:r>
              <w:t>3</w:t>
            </w:r>
            <w:r w:rsidRPr="00591968">
              <w:t>00,0</w:t>
            </w:r>
          </w:p>
        </w:tc>
        <w:tc>
          <w:tcPr>
            <w:tcW w:w="1980" w:type="dxa"/>
            <w:vAlign w:val="center"/>
          </w:tcPr>
          <w:p w:rsidR="00C95211" w:rsidRPr="00591968" w:rsidRDefault="00C95211" w:rsidP="008879D2">
            <w:pPr>
              <w:jc w:val="center"/>
            </w:pPr>
            <w:r w:rsidRPr="00591968">
              <w:t>20</w:t>
            </w:r>
            <w:r>
              <w:t>32</w:t>
            </w:r>
            <w:r w:rsidRPr="00591968">
              <w:t>г.</w:t>
            </w:r>
          </w:p>
        </w:tc>
      </w:tr>
      <w:tr w:rsidR="00C95211" w:rsidRPr="00591968" w:rsidTr="008879D2">
        <w:tc>
          <w:tcPr>
            <w:tcW w:w="468" w:type="dxa"/>
          </w:tcPr>
          <w:p w:rsidR="00C95211" w:rsidRPr="00591968" w:rsidRDefault="00C95211" w:rsidP="008879D2">
            <w:r w:rsidRPr="00591968">
              <w:t>5</w:t>
            </w:r>
          </w:p>
        </w:tc>
        <w:tc>
          <w:tcPr>
            <w:tcW w:w="3240" w:type="dxa"/>
          </w:tcPr>
          <w:p w:rsidR="00C95211" w:rsidRPr="00591968" w:rsidRDefault="00C95211" w:rsidP="008879D2">
            <w:r w:rsidRPr="00591968">
              <w:t>Замена теплотрассы (</w:t>
            </w:r>
            <w:r>
              <w:t>400</w:t>
            </w:r>
            <w:r w:rsidRPr="00591968">
              <w:t>м)</w:t>
            </w:r>
          </w:p>
        </w:tc>
        <w:tc>
          <w:tcPr>
            <w:tcW w:w="3630" w:type="dxa"/>
          </w:tcPr>
          <w:p w:rsidR="00C95211" w:rsidRPr="00591968" w:rsidRDefault="00C95211" w:rsidP="008879D2">
            <w:r w:rsidRPr="00591968">
              <w:rPr>
                <w:color w:val="000000"/>
                <w:spacing w:val="-8"/>
              </w:rPr>
              <w:t>Износ  существующей теплотрассы</w:t>
            </w:r>
          </w:p>
        </w:tc>
        <w:tc>
          <w:tcPr>
            <w:tcW w:w="3750" w:type="dxa"/>
          </w:tcPr>
          <w:p w:rsidR="00C95211" w:rsidRPr="00591968" w:rsidRDefault="00C95211" w:rsidP="008879D2">
            <w:r w:rsidRPr="00591968">
              <w:t>Экономия энергоресурсов,  надежность  теплоснабжения</w:t>
            </w:r>
          </w:p>
        </w:tc>
        <w:tc>
          <w:tcPr>
            <w:tcW w:w="2345" w:type="dxa"/>
            <w:vAlign w:val="center"/>
          </w:tcPr>
          <w:p w:rsidR="00C95211" w:rsidRPr="00591968" w:rsidRDefault="00C95211" w:rsidP="008879D2">
            <w:pPr>
              <w:jc w:val="center"/>
            </w:pPr>
            <w:r>
              <w:t>1200,0</w:t>
            </w:r>
            <w:r w:rsidRPr="00591968">
              <w:t>0</w:t>
            </w:r>
          </w:p>
        </w:tc>
        <w:tc>
          <w:tcPr>
            <w:tcW w:w="1980" w:type="dxa"/>
            <w:vAlign w:val="center"/>
          </w:tcPr>
          <w:p w:rsidR="00C95211" w:rsidRPr="00591968" w:rsidRDefault="00C95211" w:rsidP="008879D2">
            <w:pPr>
              <w:jc w:val="center"/>
            </w:pPr>
            <w:r>
              <w:t>2026-2030</w:t>
            </w:r>
            <w:r w:rsidRPr="00591968">
              <w:t xml:space="preserve"> г.</w:t>
            </w:r>
          </w:p>
        </w:tc>
      </w:tr>
      <w:tr w:rsidR="00C95211" w:rsidRPr="00591968" w:rsidTr="008879D2">
        <w:tc>
          <w:tcPr>
            <w:tcW w:w="468" w:type="dxa"/>
          </w:tcPr>
          <w:p w:rsidR="00C95211" w:rsidRPr="00591968" w:rsidRDefault="00C95211" w:rsidP="008879D2"/>
        </w:tc>
        <w:tc>
          <w:tcPr>
            <w:tcW w:w="3240" w:type="dxa"/>
          </w:tcPr>
          <w:p w:rsidR="00C95211" w:rsidRPr="00591968" w:rsidRDefault="00C95211" w:rsidP="008879D2"/>
        </w:tc>
        <w:tc>
          <w:tcPr>
            <w:tcW w:w="3630" w:type="dxa"/>
          </w:tcPr>
          <w:p w:rsidR="00C95211" w:rsidRPr="00591968" w:rsidRDefault="00C95211" w:rsidP="008879D2">
            <w:pPr>
              <w:rPr>
                <w:color w:val="000000"/>
                <w:spacing w:val="-8"/>
              </w:rPr>
            </w:pPr>
          </w:p>
        </w:tc>
        <w:tc>
          <w:tcPr>
            <w:tcW w:w="3750" w:type="dxa"/>
          </w:tcPr>
          <w:p w:rsidR="00C95211" w:rsidRPr="00591968" w:rsidRDefault="00C95211" w:rsidP="008879D2">
            <w:r w:rsidRPr="00591968">
              <w:t xml:space="preserve">Итого </w:t>
            </w:r>
          </w:p>
        </w:tc>
        <w:tc>
          <w:tcPr>
            <w:tcW w:w="2345" w:type="dxa"/>
            <w:vAlign w:val="center"/>
          </w:tcPr>
          <w:p w:rsidR="00C95211" w:rsidRPr="00591968" w:rsidRDefault="00C95211" w:rsidP="008879D2">
            <w:pPr>
              <w:jc w:val="center"/>
            </w:pPr>
            <w:r>
              <w:t>38</w:t>
            </w:r>
            <w:r w:rsidRPr="00591968">
              <w:t>00,0</w:t>
            </w:r>
          </w:p>
        </w:tc>
        <w:tc>
          <w:tcPr>
            <w:tcW w:w="1980" w:type="dxa"/>
            <w:vAlign w:val="center"/>
          </w:tcPr>
          <w:p w:rsidR="00C95211" w:rsidRPr="00591968" w:rsidRDefault="00C95211" w:rsidP="008879D2">
            <w:pPr>
              <w:jc w:val="center"/>
            </w:pPr>
          </w:p>
        </w:tc>
      </w:tr>
    </w:tbl>
    <w:p w:rsidR="00C95211" w:rsidRPr="00C53184" w:rsidRDefault="00C95211" w:rsidP="00C95211">
      <w:pPr>
        <w:ind w:left="360"/>
        <w:rPr>
          <w:b/>
          <w:u w:val="single"/>
        </w:rPr>
      </w:pPr>
    </w:p>
    <w:p w:rsidR="00C95211" w:rsidRPr="00441B89" w:rsidRDefault="00C95211" w:rsidP="00C95211">
      <w:pPr>
        <w:ind w:left="360"/>
        <w:jc w:val="center"/>
        <w:rPr>
          <w:b/>
          <w:u w:val="single"/>
        </w:rPr>
      </w:pPr>
    </w:p>
    <w:p w:rsidR="00C95211" w:rsidRPr="001A03BA" w:rsidRDefault="00C95211" w:rsidP="00C95211">
      <w:pPr>
        <w:tabs>
          <w:tab w:val="left" w:pos="5175"/>
        </w:tabs>
        <w:rPr>
          <w:b/>
          <w:sz w:val="28"/>
          <w:szCs w:val="28"/>
        </w:rPr>
      </w:pPr>
      <w:r>
        <w:rPr>
          <w:sz w:val="20"/>
          <w:szCs w:val="20"/>
        </w:rPr>
        <w:tab/>
      </w:r>
      <w:r w:rsidRPr="001A03BA">
        <w:rPr>
          <w:b/>
          <w:sz w:val="28"/>
          <w:szCs w:val="28"/>
        </w:rPr>
        <w:t>III.Благоустройство</w:t>
      </w:r>
    </w:p>
    <w:p w:rsidR="00C95211" w:rsidRDefault="00C95211" w:rsidP="00C95211">
      <w:pPr>
        <w:jc w:val="right"/>
        <w:rPr>
          <w:sz w:val="20"/>
          <w:szCs w:val="20"/>
        </w:rPr>
      </w:pPr>
    </w:p>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326"/>
        <w:gridCol w:w="3544"/>
        <w:gridCol w:w="3750"/>
        <w:gridCol w:w="2345"/>
        <w:gridCol w:w="1980"/>
      </w:tblGrid>
      <w:tr w:rsidR="00C95211" w:rsidRPr="006F2E0A" w:rsidTr="008879D2">
        <w:tc>
          <w:tcPr>
            <w:tcW w:w="468"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pPr>
            <w:r w:rsidRPr="006F2E0A">
              <w:t>№</w:t>
            </w:r>
          </w:p>
        </w:tc>
        <w:tc>
          <w:tcPr>
            <w:tcW w:w="3326"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r w:rsidRPr="006F2E0A">
              <w:t xml:space="preserve">Наименование </w:t>
            </w:r>
          </w:p>
          <w:p w:rsidR="00C95211" w:rsidRPr="006F2E0A" w:rsidRDefault="00C95211" w:rsidP="008879D2">
            <w:pPr>
              <w:jc w:val="center"/>
            </w:pPr>
            <w:r w:rsidRPr="006F2E0A">
              <w:t>объекта</w:t>
            </w:r>
          </w:p>
        </w:tc>
        <w:tc>
          <w:tcPr>
            <w:tcW w:w="3544"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r w:rsidRPr="006F2E0A">
              <w:t>Обоснование необходимости строительства или реконструкции</w:t>
            </w:r>
          </w:p>
        </w:tc>
        <w:tc>
          <w:tcPr>
            <w:tcW w:w="375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pPr>
            <w:r w:rsidRPr="006F2E0A">
              <w:t xml:space="preserve">Эффект от реализации </w:t>
            </w:r>
          </w:p>
          <w:p w:rsidR="00C95211" w:rsidRPr="006F2E0A" w:rsidRDefault="00C95211" w:rsidP="008879D2">
            <w:pPr>
              <w:jc w:val="center"/>
            </w:pPr>
            <w:r w:rsidRPr="006F2E0A">
              <w:t>мероприятия</w:t>
            </w:r>
          </w:p>
        </w:tc>
        <w:tc>
          <w:tcPr>
            <w:tcW w:w="2345"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pPr>
            <w:r w:rsidRPr="006F2E0A">
              <w:t>Объемы финансирования тыс. руб.</w:t>
            </w:r>
          </w:p>
        </w:tc>
        <w:tc>
          <w:tcPr>
            <w:tcW w:w="1980"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pPr>
            <w:r w:rsidRPr="006F2E0A">
              <w:t>Сроки</w:t>
            </w:r>
          </w:p>
          <w:p w:rsidR="00C95211" w:rsidRPr="006F2E0A" w:rsidRDefault="00C95211" w:rsidP="008879D2">
            <w:pPr>
              <w:jc w:val="center"/>
            </w:pPr>
            <w:r w:rsidRPr="006F2E0A">
              <w:t>реализации</w:t>
            </w:r>
          </w:p>
        </w:tc>
      </w:tr>
      <w:tr w:rsidR="00C95211" w:rsidRPr="006F2E0A" w:rsidTr="008879D2">
        <w:tc>
          <w:tcPr>
            <w:tcW w:w="468" w:type="dxa"/>
            <w:tcBorders>
              <w:top w:val="single" w:sz="4" w:space="0" w:color="auto"/>
              <w:left w:val="single" w:sz="4" w:space="0" w:color="auto"/>
              <w:bottom w:val="single" w:sz="4" w:space="0" w:color="auto"/>
              <w:right w:val="single" w:sz="4" w:space="0" w:color="auto"/>
            </w:tcBorders>
          </w:tcPr>
          <w:p w:rsidR="00C95211" w:rsidRPr="006F2E0A" w:rsidRDefault="00C95211" w:rsidP="008879D2">
            <w:r>
              <w:t>1</w:t>
            </w:r>
          </w:p>
        </w:tc>
        <w:tc>
          <w:tcPr>
            <w:tcW w:w="3326" w:type="dxa"/>
            <w:tcBorders>
              <w:top w:val="single" w:sz="4" w:space="0" w:color="auto"/>
              <w:left w:val="single" w:sz="4" w:space="0" w:color="auto"/>
              <w:bottom w:val="single" w:sz="4" w:space="0" w:color="auto"/>
              <w:right w:val="single" w:sz="4" w:space="0" w:color="auto"/>
            </w:tcBorders>
          </w:tcPr>
          <w:p w:rsidR="00C95211" w:rsidRPr="006F2E0A" w:rsidRDefault="00C95211" w:rsidP="008879D2">
            <w:r w:rsidRPr="006F2E0A">
              <w:t>Замена ламп уличного освещения на энергосберегающие</w:t>
            </w:r>
          </w:p>
        </w:tc>
        <w:tc>
          <w:tcPr>
            <w:tcW w:w="3544" w:type="dxa"/>
            <w:tcBorders>
              <w:top w:val="single" w:sz="4" w:space="0" w:color="auto"/>
              <w:left w:val="single" w:sz="4" w:space="0" w:color="auto"/>
              <w:bottom w:val="single" w:sz="4" w:space="0" w:color="auto"/>
              <w:right w:val="single" w:sz="4" w:space="0" w:color="auto"/>
            </w:tcBorders>
          </w:tcPr>
          <w:p w:rsidR="00C95211" w:rsidRPr="006F2E0A" w:rsidRDefault="00C95211" w:rsidP="008879D2">
            <w:r w:rsidRPr="006F2E0A">
              <w:t>Экономия электроэнергии</w:t>
            </w:r>
          </w:p>
        </w:tc>
        <w:tc>
          <w:tcPr>
            <w:tcW w:w="3750" w:type="dxa"/>
            <w:tcBorders>
              <w:top w:val="single" w:sz="4" w:space="0" w:color="auto"/>
              <w:left w:val="single" w:sz="4" w:space="0" w:color="auto"/>
              <w:bottom w:val="single" w:sz="4" w:space="0" w:color="auto"/>
              <w:right w:val="single" w:sz="4" w:space="0" w:color="auto"/>
            </w:tcBorders>
          </w:tcPr>
          <w:p w:rsidR="00C95211" w:rsidRPr="006F2E0A" w:rsidRDefault="00C95211" w:rsidP="008879D2">
            <w:r w:rsidRPr="006F2E0A">
              <w:t>Экономия электроэнергии</w:t>
            </w:r>
          </w:p>
        </w:tc>
        <w:tc>
          <w:tcPr>
            <w:tcW w:w="2345"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pPr>
            <w:r>
              <w:t>850,0</w:t>
            </w:r>
          </w:p>
        </w:tc>
        <w:tc>
          <w:tcPr>
            <w:tcW w:w="1980"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b/>
              </w:rPr>
            </w:pPr>
            <w:r>
              <w:rPr>
                <w:b/>
              </w:rPr>
              <w:t>2025-2033</w:t>
            </w:r>
            <w:r w:rsidRPr="006F2E0A">
              <w:rPr>
                <w:b/>
              </w:rPr>
              <w:t>г.</w:t>
            </w:r>
          </w:p>
        </w:tc>
      </w:tr>
      <w:tr w:rsidR="00C95211" w:rsidRPr="006F2E0A" w:rsidTr="008879D2">
        <w:tc>
          <w:tcPr>
            <w:tcW w:w="468"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rPr>
                <w:b/>
              </w:rPr>
            </w:pPr>
          </w:p>
        </w:tc>
        <w:tc>
          <w:tcPr>
            <w:tcW w:w="3326"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rPr>
                <w:b/>
              </w:rPr>
            </w:pPr>
            <w:r w:rsidRPr="006F2E0A">
              <w:rPr>
                <w:b/>
              </w:rPr>
              <w:t>итого</w:t>
            </w:r>
          </w:p>
        </w:tc>
        <w:tc>
          <w:tcPr>
            <w:tcW w:w="3544"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rPr>
                <w:b/>
              </w:rPr>
            </w:pPr>
          </w:p>
        </w:tc>
        <w:tc>
          <w:tcPr>
            <w:tcW w:w="3750"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rPr>
                <w:b/>
              </w:rPr>
            </w:pPr>
          </w:p>
        </w:tc>
        <w:tc>
          <w:tcPr>
            <w:tcW w:w="2345"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b/>
              </w:rPr>
            </w:pPr>
            <w:r>
              <w:rPr>
                <w:b/>
              </w:rPr>
              <w:t>850,0</w:t>
            </w:r>
          </w:p>
        </w:tc>
        <w:tc>
          <w:tcPr>
            <w:tcW w:w="1980"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b/>
              </w:rPr>
            </w:pPr>
          </w:p>
        </w:tc>
      </w:tr>
    </w:tbl>
    <w:p w:rsidR="00C95211" w:rsidRDefault="00C95211" w:rsidP="00C95211">
      <w:pPr>
        <w:jc w:val="right"/>
        <w:rPr>
          <w:sz w:val="20"/>
          <w:szCs w:val="20"/>
        </w:rPr>
      </w:pPr>
    </w:p>
    <w:p w:rsidR="00C95211" w:rsidRDefault="00C95211" w:rsidP="00C95211">
      <w:pPr>
        <w:rPr>
          <w:sz w:val="20"/>
          <w:szCs w:val="20"/>
        </w:rPr>
      </w:pPr>
    </w:p>
    <w:p w:rsidR="00C95211" w:rsidRDefault="00C95211" w:rsidP="00C95211">
      <w:pPr>
        <w:jc w:val="right"/>
        <w:rPr>
          <w:sz w:val="20"/>
          <w:szCs w:val="20"/>
        </w:rPr>
      </w:pPr>
      <w:r>
        <w:rPr>
          <w:sz w:val="20"/>
          <w:szCs w:val="20"/>
        </w:rPr>
        <w:t>Приложение 2</w:t>
      </w:r>
    </w:p>
    <w:p w:rsidR="00C95211" w:rsidRDefault="00C95211" w:rsidP="00C95211">
      <w:pPr>
        <w:jc w:val="right"/>
        <w:rPr>
          <w:sz w:val="20"/>
          <w:szCs w:val="20"/>
        </w:rPr>
      </w:pPr>
      <w:r>
        <w:rPr>
          <w:sz w:val="20"/>
          <w:szCs w:val="20"/>
        </w:rPr>
        <w:t xml:space="preserve">К программе «Комплексного развития систем </w:t>
      </w:r>
    </w:p>
    <w:p w:rsidR="00C95211" w:rsidRDefault="00C95211" w:rsidP="00C95211">
      <w:pPr>
        <w:jc w:val="right"/>
        <w:rPr>
          <w:sz w:val="20"/>
          <w:szCs w:val="20"/>
        </w:rPr>
      </w:pPr>
      <w:r>
        <w:rPr>
          <w:sz w:val="20"/>
          <w:szCs w:val="20"/>
        </w:rPr>
        <w:t xml:space="preserve">                                                                                                                                                   коммунальной инфраструктуры Верх-Урюмского </w:t>
      </w:r>
    </w:p>
    <w:p w:rsidR="00C95211" w:rsidRDefault="00C95211" w:rsidP="00C95211">
      <w:pPr>
        <w:jc w:val="right"/>
        <w:rPr>
          <w:sz w:val="20"/>
          <w:szCs w:val="20"/>
        </w:rPr>
      </w:pPr>
      <w:r>
        <w:rPr>
          <w:sz w:val="20"/>
          <w:szCs w:val="20"/>
        </w:rPr>
        <w:t xml:space="preserve">                                                                                                                                                   сельсовета Здвинского района Новосибирской области</w:t>
      </w:r>
    </w:p>
    <w:p w:rsidR="00C95211" w:rsidRDefault="00C95211" w:rsidP="00C95211">
      <w:pPr>
        <w:jc w:val="right"/>
        <w:rPr>
          <w:sz w:val="20"/>
          <w:szCs w:val="20"/>
        </w:rPr>
      </w:pPr>
      <w:r>
        <w:rPr>
          <w:sz w:val="20"/>
          <w:szCs w:val="20"/>
        </w:rPr>
        <w:t xml:space="preserve">                                                                                                                                                                                   на 2024-2033 годы»                       </w:t>
      </w:r>
    </w:p>
    <w:p w:rsidR="00C95211" w:rsidRPr="008933FC" w:rsidRDefault="00C95211" w:rsidP="00C95211">
      <w:pPr>
        <w:ind w:firstLine="709"/>
        <w:jc w:val="both"/>
        <w:rPr>
          <w:b/>
          <w:bCs/>
          <w:color w:val="000000"/>
          <w:sz w:val="20"/>
          <w:szCs w:val="20"/>
        </w:rPr>
      </w:pPr>
      <w:r w:rsidRPr="008933FC">
        <w:rPr>
          <w:b/>
          <w:sz w:val="20"/>
          <w:szCs w:val="20"/>
        </w:rPr>
        <w:t xml:space="preserve">Объемы финансирования программы «Комплексное развитие систем коммунальной инфраструктуры»  </w:t>
      </w:r>
    </w:p>
    <w:p w:rsidR="00C95211" w:rsidRPr="008933FC" w:rsidRDefault="00C95211" w:rsidP="00C95211">
      <w:pPr>
        <w:rPr>
          <w:b/>
          <w:sz w:val="20"/>
          <w:szCs w:val="20"/>
        </w:rPr>
      </w:pPr>
      <w:r w:rsidRPr="008933FC">
        <w:rPr>
          <w:b/>
          <w:sz w:val="20"/>
          <w:szCs w:val="20"/>
        </w:rPr>
        <w:lastRenderedPageBreak/>
        <w:t>Системы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559"/>
        <w:gridCol w:w="1701"/>
        <w:gridCol w:w="1559"/>
        <w:gridCol w:w="1418"/>
        <w:gridCol w:w="1984"/>
        <w:gridCol w:w="2552"/>
        <w:gridCol w:w="2410"/>
      </w:tblGrid>
      <w:tr w:rsidR="00C95211" w:rsidRPr="00591968" w:rsidTr="008879D2">
        <w:tc>
          <w:tcPr>
            <w:tcW w:w="1526" w:type="dxa"/>
            <w:vMerge w:val="restart"/>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both"/>
              <w:rPr>
                <w:sz w:val="20"/>
                <w:szCs w:val="20"/>
              </w:rPr>
            </w:pPr>
            <w:r w:rsidRPr="00591968">
              <w:rPr>
                <w:sz w:val="20"/>
                <w:szCs w:val="20"/>
              </w:rPr>
              <w:t>Год</w:t>
            </w:r>
          </w:p>
        </w:tc>
        <w:tc>
          <w:tcPr>
            <w:tcW w:w="1559" w:type="dxa"/>
            <w:vMerge w:val="restart"/>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both"/>
              <w:rPr>
                <w:sz w:val="20"/>
                <w:szCs w:val="20"/>
              </w:rPr>
            </w:pPr>
            <w:r w:rsidRPr="00591968">
              <w:rPr>
                <w:sz w:val="20"/>
                <w:szCs w:val="20"/>
              </w:rPr>
              <w:t>Инвестиции</w:t>
            </w:r>
          </w:p>
          <w:p w:rsidR="00C95211" w:rsidRPr="00591968" w:rsidRDefault="00C95211" w:rsidP="008879D2">
            <w:pPr>
              <w:jc w:val="both"/>
              <w:rPr>
                <w:sz w:val="20"/>
                <w:szCs w:val="20"/>
              </w:rPr>
            </w:pPr>
            <w:r w:rsidRPr="00591968">
              <w:rPr>
                <w:sz w:val="20"/>
                <w:szCs w:val="20"/>
              </w:rPr>
              <w:t>тыс. руб</w:t>
            </w:r>
          </w:p>
        </w:tc>
        <w:tc>
          <w:tcPr>
            <w:tcW w:w="11624" w:type="dxa"/>
            <w:gridSpan w:val="6"/>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rPr>
                <w:b/>
                <w:sz w:val="20"/>
                <w:szCs w:val="20"/>
              </w:rPr>
            </w:pPr>
            <w:r w:rsidRPr="00591968">
              <w:rPr>
                <w:b/>
                <w:sz w:val="20"/>
                <w:szCs w:val="20"/>
              </w:rPr>
              <w:t>В том числе</w:t>
            </w:r>
          </w:p>
        </w:tc>
      </w:tr>
      <w:tr w:rsidR="00C95211" w:rsidRPr="00591968" w:rsidTr="008879D2">
        <w:tc>
          <w:tcPr>
            <w:tcW w:w="1526" w:type="dxa"/>
            <w:vMerge/>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rPr>
                <w:sz w:val="20"/>
                <w:szCs w:val="20"/>
              </w:rPr>
            </w:pPr>
          </w:p>
        </w:tc>
        <w:tc>
          <w:tcPr>
            <w:tcW w:w="4678" w:type="dxa"/>
            <w:gridSpan w:val="3"/>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center"/>
              <w:rPr>
                <w:sz w:val="20"/>
                <w:szCs w:val="20"/>
              </w:rPr>
            </w:pPr>
            <w:r w:rsidRPr="00591968">
              <w:rPr>
                <w:sz w:val="20"/>
                <w:szCs w:val="20"/>
              </w:rPr>
              <w:t>Подлежит возврату за счет:</w:t>
            </w:r>
          </w:p>
        </w:tc>
        <w:tc>
          <w:tcPr>
            <w:tcW w:w="1984" w:type="dxa"/>
            <w:vMerge w:val="restart"/>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both"/>
              <w:rPr>
                <w:sz w:val="20"/>
                <w:szCs w:val="20"/>
              </w:rPr>
            </w:pPr>
            <w:r w:rsidRPr="00591968">
              <w:rPr>
                <w:sz w:val="20"/>
                <w:szCs w:val="20"/>
              </w:rPr>
              <w:t>За счет местного бюджета (невозвратная часть) тыс.руб.</w:t>
            </w:r>
          </w:p>
        </w:tc>
        <w:tc>
          <w:tcPr>
            <w:tcW w:w="2552" w:type="dxa"/>
            <w:vMerge w:val="restart"/>
            <w:tcBorders>
              <w:top w:val="single" w:sz="4" w:space="0" w:color="auto"/>
              <w:left w:val="single" w:sz="4" w:space="0" w:color="auto"/>
              <w:bottom w:val="single" w:sz="4" w:space="0" w:color="auto"/>
              <w:right w:val="single" w:sz="4" w:space="0" w:color="auto"/>
            </w:tcBorders>
          </w:tcPr>
          <w:p w:rsidR="00C95211" w:rsidRPr="00591968" w:rsidRDefault="00C95211" w:rsidP="008879D2">
            <w:pPr>
              <w:rPr>
                <w:sz w:val="20"/>
                <w:szCs w:val="20"/>
              </w:rPr>
            </w:pPr>
            <w:r w:rsidRPr="00591968">
              <w:rPr>
                <w:sz w:val="20"/>
                <w:szCs w:val="20"/>
              </w:rPr>
              <w:t>За счет федерального бюджета (ФЦП соц.развитие села), невозвратная часть</w:t>
            </w:r>
          </w:p>
        </w:tc>
        <w:tc>
          <w:tcPr>
            <w:tcW w:w="2410" w:type="dxa"/>
            <w:vMerge w:val="restart"/>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both"/>
              <w:rPr>
                <w:sz w:val="20"/>
                <w:szCs w:val="20"/>
              </w:rPr>
            </w:pPr>
            <w:r w:rsidRPr="00591968">
              <w:rPr>
                <w:sz w:val="20"/>
                <w:szCs w:val="20"/>
              </w:rPr>
              <w:t>За счет средств  внебюджетных фондов</w:t>
            </w:r>
          </w:p>
        </w:tc>
      </w:tr>
      <w:tr w:rsidR="00C95211" w:rsidRPr="00591968" w:rsidTr="008879D2">
        <w:tc>
          <w:tcPr>
            <w:tcW w:w="1526" w:type="dxa"/>
            <w:vMerge/>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both"/>
              <w:rPr>
                <w:sz w:val="20"/>
                <w:szCs w:val="20"/>
              </w:rPr>
            </w:pPr>
            <w:r w:rsidRPr="00591968">
              <w:rPr>
                <w:sz w:val="20"/>
                <w:szCs w:val="20"/>
              </w:rPr>
              <w:t>Тариф на подключение</w:t>
            </w:r>
          </w:p>
        </w:tc>
        <w:tc>
          <w:tcPr>
            <w:tcW w:w="1559"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both"/>
              <w:rPr>
                <w:sz w:val="20"/>
                <w:szCs w:val="20"/>
              </w:rPr>
            </w:pPr>
            <w:r w:rsidRPr="00591968">
              <w:rPr>
                <w:sz w:val="20"/>
                <w:szCs w:val="20"/>
              </w:rPr>
              <w:t>Инвестицион-ной надбавки тыс. руб</w:t>
            </w:r>
          </w:p>
        </w:tc>
        <w:tc>
          <w:tcPr>
            <w:tcW w:w="1418" w:type="dxa"/>
            <w:tcBorders>
              <w:top w:val="single" w:sz="4" w:space="0" w:color="auto"/>
              <w:left w:val="single" w:sz="4" w:space="0" w:color="auto"/>
              <w:bottom w:val="single" w:sz="4" w:space="0" w:color="auto"/>
              <w:right w:val="single" w:sz="4" w:space="0" w:color="auto"/>
            </w:tcBorders>
          </w:tcPr>
          <w:p w:rsidR="00C95211" w:rsidRPr="00591968" w:rsidRDefault="00C95211" w:rsidP="008879D2">
            <w:pPr>
              <w:jc w:val="both"/>
              <w:rPr>
                <w:sz w:val="20"/>
                <w:szCs w:val="20"/>
              </w:rPr>
            </w:pPr>
            <w:r w:rsidRPr="00591968">
              <w:rPr>
                <w:sz w:val="20"/>
                <w:szCs w:val="20"/>
              </w:rPr>
              <w:t>средства предприятия тыс.руб.</w:t>
            </w:r>
          </w:p>
        </w:tc>
        <w:tc>
          <w:tcPr>
            <w:tcW w:w="1984" w:type="dxa"/>
            <w:vMerge/>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rPr>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rPr>
                <w:sz w:val="20"/>
                <w:szCs w:val="20"/>
              </w:rPr>
            </w:pPr>
          </w:p>
        </w:tc>
      </w:tr>
      <w:tr w:rsidR="00C95211" w:rsidRPr="00591968" w:rsidTr="008879D2">
        <w:trPr>
          <w:trHeight w:val="315"/>
        </w:trPr>
        <w:tc>
          <w:tcPr>
            <w:tcW w:w="1526" w:type="dxa"/>
            <w:tcBorders>
              <w:top w:val="single" w:sz="4" w:space="0" w:color="auto"/>
              <w:left w:val="single" w:sz="4" w:space="0" w:color="auto"/>
              <w:bottom w:val="single" w:sz="4" w:space="0" w:color="auto"/>
              <w:right w:val="single" w:sz="4" w:space="0" w:color="auto"/>
            </w:tcBorders>
            <w:vAlign w:val="center"/>
          </w:tcPr>
          <w:p w:rsidR="00C95211" w:rsidRPr="00636D11" w:rsidRDefault="00C95211" w:rsidP="008879D2">
            <w:pPr>
              <w:jc w:val="center"/>
              <w:rPr>
                <w:sz w:val="20"/>
                <w:szCs w:val="20"/>
              </w:rPr>
            </w:pPr>
            <w:r>
              <w:rPr>
                <w:sz w:val="20"/>
                <w:szCs w:val="20"/>
              </w:rPr>
              <w:t>20</w:t>
            </w:r>
            <w:r w:rsidRPr="00591968">
              <w:rPr>
                <w:sz w:val="20"/>
                <w:szCs w:val="20"/>
              </w:rPr>
              <w:t>2</w:t>
            </w:r>
            <w:r>
              <w:rPr>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636D11" w:rsidRDefault="00C95211" w:rsidP="008879D2">
            <w:pPr>
              <w:jc w:val="center"/>
              <w:rPr>
                <w:sz w:val="20"/>
                <w:szCs w:val="20"/>
              </w:rPr>
            </w:pPr>
            <w:r>
              <w:rPr>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636D11" w:rsidRDefault="00C95211" w:rsidP="008879D2">
            <w:pPr>
              <w:jc w:val="center"/>
              <w:rPr>
                <w:sz w:val="20"/>
                <w:szCs w:val="20"/>
              </w:rPr>
            </w:pPr>
            <w:r>
              <w:rPr>
                <w:sz w:val="20"/>
                <w:szCs w:val="20"/>
              </w:rPr>
              <w:t>600,00</w:t>
            </w: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591968" w:rsidTr="008879D2">
        <w:trPr>
          <w:trHeight w:val="276"/>
        </w:trPr>
        <w:tc>
          <w:tcPr>
            <w:tcW w:w="1526"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2032</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636D11" w:rsidRDefault="00C95211" w:rsidP="008879D2">
            <w:pPr>
              <w:jc w:val="center"/>
              <w:rPr>
                <w:sz w:val="20"/>
                <w:szCs w:val="20"/>
              </w:rPr>
            </w:pPr>
            <w:r>
              <w:rPr>
                <w:sz w:val="20"/>
                <w:szCs w:val="20"/>
              </w:rPr>
              <w:t>300,00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EA0645" w:rsidRDefault="00C95211" w:rsidP="008879D2">
            <w:pPr>
              <w:jc w:val="center"/>
              <w:rPr>
                <w:sz w:val="20"/>
                <w:szCs w:val="20"/>
              </w:rPr>
            </w:pPr>
            <w:r>
              <w:rPr>
                <w:sz w:val="20"/>
                <w:szCs w:val="20"/>
              </w:rPr>
              <w:t>30,00</w:t>
            </w: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EA0645" w:rsidRDefault="00C95211" w:rsidP="008879D2">
            <w:pPr>
              <w:jc w:val="center"/>
              <w:rPr>
                <w:sz w:val="20"/>
                <w:szCs w:val="20"/>
              </w:rPr>
            </w:pPr>
            <w:r>
              <w:rPr>
                <w:sz w:val="20"/>
                <w:szCs w:val="20"/>
              </w:rPr>
              <w:t>270,00</w:t>
            </w: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591968" w:rsidTr="008879D2">
        <w:trPr>
          <w:trHeight w:val="261"/>
        </w:trPr>
        <w:tc>
          <w:tcPr>
            <w:tcW w:w="1526"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sidRPr="00591968">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EA0645" w:rsidRDefault="00C95211" w:rsidP="008879D2">
            <w:pPr>
              <w:jc w:val="center"/>
              <w:rPr>
                <w:sz w:val="20"/>
                <w:szCs w:val="20"/>
              </w:rPr>
            </w:pPr>
            <w:r>
              <w:rPr>
                <w:sz w:val="20"/>
                <w:szCs w:val="20"/>
              </w:rPr>
              <w:t>900,00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EA0645" w:rsidRDefault="00C95211" w:rsidP="008879D2">
            <w:pPr>
              <w:jc w:val="center"/>
              <w:rPr>
                <w:sz w:val="20"/>
                <w:szCs w:val="20"/>
              </w:rPr>
            </w:pPr>
            <w:r>
              <w:rPr>
                <w:sz w:val="20"/>
                <w:szCs w:val="20"/>
              </w:rPr>
              <w:t>30,00</w:t>
            </w: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EA0645" w:rsidRDefault="00C95211" w:rsidP="008879D2">
            <w:pPr>
              <w:jc w:val="center"/>
              <w:rPr>
                <w:sz w:val="20"/>
                <w:szCs w:val="20"/>
              </w:rPr>
            </w:pPr>
            <w:r>
              <w:rPr>
                <w:sz w:val="20"/>
                <w:szCs w:val="20"/>
              </w:rPr>
              <w:t>870,00</w:t>
            </w: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591968" w:rsidTr="008879D2">
        <w:trPr>
          <w:trHeight w:val="460"/>
        </w:trPr>
        <w:tc>
          <w:tcPr>
            <w:tcW w:w="14709" w:type="dxa"/>
            <w:gridSpan w:val="8"/>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rPr>
                <w:b/>
                <w:sz w:val="20"/>
                <w:szCs w:val="20"/>
              </w:rPr>
            </w:pPr>
            <w:r w:rsidRPr="00591968">
              <w:rPr>
                <w:b/>
                <w:sz w:val="20"/>
                <w:szCs w:val="20"/>
              </w:rPr>
              <w:t>Системы теплоснабжения:</w:t>
            </w:r>
          </w:p>
        </w:tc>
      </w:tr>
      <w:tr w:rsidR="00C95211" w:rsidRPr="00591968" w:rsidTr="008879D2">
        <w:trPr>
          <w:trHeight w:val="385"/>
        </w:trPr>
        <w:tc>
          <w:tcPr>
            <w:tcW w:w="1526"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sidRPr="00591968">
              <w:rPr>
                <w:sz w:val="20"/>
                <w:szCs w:val="20"/>
              </w:rPr>
              <w:t>20</w:t>
            </w:r>
            <w:r>
              <w:rPr>
                <w:sz w:val="20"/>
                <w:szCs w:val="20"/>
              </w:rPr>
              <w:t>26</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800,00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sidRPr="00591968">
              <w:rPr>
                <w:sz w:val="20"/>
                <w:szCs w:val="20"/>
              </w:rPr>
              <w:t>30,0</w:t>
            </w: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77</w:t>
            </w:r>
            <w:r w:rsidRPr="00591968">
              <w:rPr>
                <w:sz w:val="20"/>
                <w:szCs w:val="20"/>
              </w:rPr>
              <w:t>0,0</w:t>
            </w: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591968" w:rsidTr="008879D2">
        <w:trPr>
          <w:trHeight w:val="419"/>
        </w:trPr>
        <w:tc>
          <w:tcPr>
            <w:tcW w:w="1526"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2027</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5</w:t>
            </w:r>
            <w:r w:rsidRPr="00591968">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20</w:t>
            </w:r>
            <w:r w:rsidRPr="00591968">
              <w:rPr>
                <w:sz w:val="20"/>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48</w:t>
            </w:r>
            <w:r w:rsidRPr="00591968">
              <w:rPr>
                <w:sz w:val="20"/>
                <w:szCs w:val="20"/>
              </w:rPr>
              <w:t>0,0</w:t>
            </w: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591968" w:rsidTr="008879D2">
        <w:trPr>
          <w:trHeight w:val="269"/>
        </w:trPr>
        <w:tc>
          <w:tcPr>
            <w:tcW w:w="1526"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2028</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8</w:t>
            </w:r>
            <w:r w:rsidRPr="00591968">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3</w:t>
            </w:r>
            <w:r w:rsidRPr="00591968">
              <w:rPr>
                <w:sz w:val="20"/>
                <w:szCs w:val="20"/>
              </w:rPr>
              <w:t>0,0</w:t>
            </w: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77</w:t>
            </w:r>
            <w:r w:rsidRPr="00591968">
              <w:rPr>
                <w:sz w:val="20"/>
                <w:szCs w:val="20"/>
              </w:rPr>
              <w:t>0,0</w:t>
            </w: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591968" w:rsidTr="008879D2">
        <w:trPr>
          <w:trHeight w:val="401"/>
        </w:trPr>
        <w:tc>
          <w:tcPr>
            <w:tcW w:w="1526"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2030</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9</w:t>
            </w:r>
            <w:r w:rsidRPr="00591968">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sidRPr="00591968">
              <w:rPr>
                <w:sz w:val="20"/>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85</w:t>
            </w:r>
            <w:r w:rsidRPr="00591968">
              <w:rPr>
                <w:sz w:val="20"/>
                <w:szCs w:val="20"/>
              </w:rPr>
              <w:t>0,0</w:t>
            </w: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591968" w:rsidTr="008879D2">
        <w:trPr>
          <w:trHeight w:val="279"/>
        </w:trPr>
        <w:tc>
          <w:tcPr>
            <w:tcW w:w="1526"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2032</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80</w:t>
            </w:r>
            <w:r w:rsidRPr="00591968">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30</w:t>
            </w:r>
            <w:r w:rsidRPr="00591968">
              <w:rPr>
                <w:sz w:val="20"/>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770</w:t>
            </w:r>
            <w:r w:rsidRPr="00591968">
              <w:rPr>
                <w:sz w:val="20"/>
                <w:szCs w:val="20"/>
              </w:rPr>
              <w:t>,0</w:t>
            </w: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591968" w:rsidTr="008879D2">
        <w:trPr>
          <w:trHeight w:val="276"/>
        </w:trPr>
        <w:tc>
          <w:tcPr>
            <w:tcW w:w="1526"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591968" w:rsidTr="008879D2">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sidRPr="00591968">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380</w:t>
            </w:r>
            <w:r w:rsidRPr="00B53920">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160</w:t>
            </w:r>
            <w:r w:rsidRPr="00591968">
              <w:rPr>
                <w:sz w:val="20"/>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r>
              <w:rPr>
                <w:sz w:val="20"/>
                <w:szCs w:val="20"/>
              </w:rPr>
              <w:t>3640</w:t>
            </w:r>
            <w:r w:rsidRPr="00591968">
              <w:rPr>
                <w:sz w:val="20"/>
                <w:szCs w:val="20"/>
              </w:rPr>
              <w:t>,0</w:t>
            </w:r>
          </w:p>
        </w:tc>
        <w:tc>
          <w:tcPr>
            <w:tcW w:w="2552"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591968" w:rsidRDefault="00C95211" w:rsidP="008879D2">
            <w:pPr>
              <w:jc w:val="center"/>
              <w:rPr>
                <w:sz w:val="20"/>
                <w:szCs w:val="20"/>
              </w:rPr>
            </w:pPr>
          </w:p>
        </w:tc>
      </w:tr>
      <w:tr w:rsidR="00C95211" w:rsidRPr="006F2E0A" w:rsidTr="008879D2">
        <w:trPr>
          <w:trHeight w:val="418"/>
        </w:trPr>
        <w:tc>
          <w:tcPr>
            <w:tcW w:w="1526"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rPr>
                <w:b/>
              </w:rPr>
            </w:pPr>
          </w:p>
        </w:tc>
        <w:tc>
          <w:tcPr>
            <w:tcW w:w="13183" w:type="dxa"/>
            <w:gridSpan w:val="7"/>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rPr>
                <w:b/>
              </w:rPr>
            </w:pPr>
            <w:r w:rsidRPr="006F2E0A">
              <w:rPr>
                <w:b/>
              </w:rPr>
              <w:t>Благоустройство:</w:t>
            </w:r>
          </w:p>
        </w:tc>
      </w:tr>
      <w:tr w:rsidR="00C95211" w:rsidRPr="006F2E0A" w:rsidTr="008879D2">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r>
              <w:rPr>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D55ADD" w:rsidRDefault="00C95211" w:rsidP="008879D2">
            <w:pPr>
              <w:jc w:val="center"/>
              <w:rPr>
                <w:sz w:val="20"/>
                <w:szCs w:val="20"/>
              </w:rPr>
            </w:pPr>
            <w:r>
              <w:rPr>
                <w:sz w:val="20"/>
                <w:szCs w:val="20"/>
              </w:rPr>
              <w:t>250.00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B96113" w:rsidRDefault="00C95211" w:rsidP="008879D2">
            <w:pPr>
              <w:jc w:val="center"/>
              <w:rPr>
                <w:sz w:val="20"/>
                <w:szCs w:val="20"/>
              </w:rPr>
            </w:pPr>
            <w:r>
              <w:rPr>
                <w:sz w:val="20"/>
                <w:szCs w:val="20"/>
              </w:rPr>
              <w:t>250,0</w:t>
            </w:r>
          </w:p>
        </w:tc>
        <w:tc>
          <w:tcPr>
            <w:tcW w:w="255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r>
      <w:tr w:rsidR="00C95211" w:rsidRPr="006F2E0A" w:rsidTr="008879D2">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r>
              <w:rPr>
                <w:sz w:val="20"/>
                <w:szCs w:val="20"/>
              </w:rPr>
              <w:t>2026</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B96113" w:rsidRDefault="00C95211" w:rsidP="008879D2">
            <w:pPr>
              <w:jc w:val="center"/>
              <w:rPr>
                <w:sz w:val="20"/>
                <w:szCs w:val="20"/>
              </w:rPr>
            </w:pPr>
            <w:r>
              <w:rPr>
                <w:sz w:val="20"/>
                <w:szCs w:val="20"/>
              </w:rPr>
              <w:t>200,0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B96113" w:rsidRDefault="00C95211" w:rsidP="008879D2">
            <w:pPr>
              <w:jc w:val="center"/>
              <w:rPr>
                <w:sz w:val="20"/>
                <w:szCs w:val="20"/>
              </w:rPr>
            </w:pPr>
            <w:r>
              <w:rPr>
                <w:sz w:val="20"/>
                <w:szCs w:val="20"/>
              </w:rPr>
              <w:t>200,0</w:t>
            </w:r>
          </w:p>
        </w:tc>
        <w:tc>
          <w:tcPr>
            <w:tcW w:w="255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r>
      <w:tr w:rsidR="00C95211" w:rsidRPr="006F2E0A" w:rsidTr="008879D2">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r>
              <w:rPr>
                <w:sz w:val="20"/>
                <w:szCs w:val="20"/>
              </w:rPr>
              <w:t>2027</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B96113" w:rsidRDefault="00C95211" w:rsidP="008879D2">
            <w:pPr>
              <w:jc w:val="center"/>
              <w:rPr>
                <w:sz w:val="20"/>
                <w:szCs w:val="20"/>
              </w:rPr>
            </w:pPr>
            <w:r>
              <w:rPr>
                <w:sz w:val="20"/>
                <w:szCs w:val="20"/>
              </w:rPr>
              <w:t>200,0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B96113" w:rsidRDefault="00C95211" w:rsidP="008879D2">
            <w:pPr>
              <w:jc w:val="center"/>
              <w:rPr>
                <w:sz w:val="20"/>
                <w:szCs w:val="20"/>
              </w:rPr>
            </w:pPr>
            <w:r>
              <w:rPr>
                <w:sz w:val="20"/>
                <w:szCs w:val="20"/>
              </w:rPr>
              <w:t>200,0</w:t>
            </w:r>
          </w:p>
        </w:tc>
        <w:tc>
          <w:tcPr>
            <w:tcW w:w="255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r>
      <w:tr w:rsidR="00C95211" w:rsidRPr="006F2E0A" w:rsidTr="008879D2">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r>
              <w:rPr>
                <w:sz w:val="20"/>
                <w:szCs w:val="20"/>
              </w:rPr>
              <w:t>2028</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B96113" w:rsidRDefault="00C95211" w:rsidP="008879D2">
            <w:pPr>
              <w:jc w:val="center"/>
              <w:rPr>
                <w:sz w:val="20"/>
                <w:szCs w:val="20"/>
              </w:rPr>
            </w:pPr>
            <w:r>
              <w:rPr>
                <w:sz w:val="20"/>
                <w:szCs w:val="20"/>
              </w:rPr>
              <w:t>200,0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B96113" w:rsidRDefault="00C95211" w:rsidP="008879D2">
            <w:pPr>
              <w:jc w:val="center"/>
              <w:rPr>
                <w:sz w:val="20"/>
                <w:szCs w:val="20"/>
              </w:rPr>
            </w:pPr>
            <w:r>
              <w:rPr>
                <w:sz w:val="20"/>
                <w:szCs w:val="20"/>
              </w:rPr>
              <w:t>200,0</w:t>
            </w:r>
          </w:p>
        </w:tc>
        <w:tc>
          <w:tcPr>
            <w:tcW w:w="255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r>
      <w:tr w:rsidR="00C95211" w:rsidRPr="006F2E0A" w:rsidTr="008879D2">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r w:rsidRPr="006F2E0A">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B96113" w:rsidRDefault="00C95211" w:rsidP="008879D2">
            <w:pPr>
              <w:jc w:val="center"/>
              <w:rPr>
                <w:sz w:val="20"/>
                <w:szCs w:val="20"/>
              </w:rPr>
            </w:pPr>
            <w:r>
              <w:rPr>
                <w:sz w:val="20"/>
                <w:szCs w:val="20"/>
              </w:rPr>
              <w:t>850,00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Pr="006C3FA9"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6C3FA9"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B96113" w:rsidRDefault="00C95211" w:rsidP="008879D2">
            <w:pPr>
              <w:jc w:val="center"/>
              <w:rPr>
                <w:sz w:val="20"/>
                <w:szCs w:val="20"/>
              </w:rPr>
            </w:pPr>
            <w:r>
              <w:rPr>
                <w:sz w:val="20"/>
                <w:szCs w:val="20"/>
              </w:rPr>
              <w:t>850,0</w:t>
            </w:r>
          </w:p>
        </w:tc>
        <w:tc>
          <w:tcPr>
            <w:tcW w:w="255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Pr="006C3FA9" w:rsidRDefault="00C95211" w:rsidP="008879D2">
            <w:pPr>
              <w:jc w:val="center"/>
              <w:rPr>
                <w:sz w:val="20"/>
                <w:szCs w:val="20"/>
              </w:rPr>
            </w:pPr>
          </w:p>
        </w:tc>
      </w:tr>
      <w:tr w:rsidR="00C95211" w:rsidRPr="006F2E0A" w:rsidTr="008879D2">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95211" w:rsidRPr="006F2E0A" w:rsidRDefault="00C95211" w:rsidP="008879D2">
            <w:pPr>
              <w:jc w:val="center"/>
              <w:rPr>
                <w:sz w:val="20"/>
                <w:szCs w:val="20"/>
              </w:rPr>
            </w:pPr>
            <w:r>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C95211" w:rsidRPr="00D55ADD" w:rsidRDefault="00C95211" w:rsidP="008879D2">
            <w:pPr>
              <w:jc w:val="center"/>
              <w:rPr>
                <w:sz w:val="20"/>
                <w:szCs w:val="20"/>
              </w:rPr>
            </w:pPr>
            <w:r>
              <w:rPr>
                <w:sz w:val="20"/>
                <w:szCs w:val="20"/>
              </w:rPr>
              <w:t>5550.00</w:t>
            </w:r>
          </w:p>
        </w:tc>
        <w:tc>
          <w:tcPr>
            <w:tcW w:w="1701" w:type="dxa"/>
            <w:tcBorders>
              <w:top w:val="single" w:sz="4" w:space="0" w:color="auto"/>
              <w:left w:val="single" w:sz="4" w:space="0" w:color="auto"/>
              <w:bottom w:val="single" w:sz="4" w:space="0" w:color="auto"/>
              <w:right w:val="single" w:sz="4" w:space="0" w:color="auto"/>
            </w:tcBorders>
            <w:vAlign w:val="center"/>
          </w:tcPr>
          <w:p w:rsidR="00C95211" w:rsidRDefault="00C95211" w:rsidP="008879D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95211" w:rsidRDefault="00C95211" w:rsidP="008879D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95211" w:rsidRPr="00D55ADD" w:rsidRDefault="00C95211" w:rsidP="008879D2">
            <w:pPr>
              <w:jc w:val="center"/>
              <w:rPr>
                <w:sz w:val="20"/>
                <w:szCs w:val="20"/>
              </w:rPr>
            </w:pPr>
            <w:r>
              <w:rPr>
                <w:sz w:val="20"/>
                <w:szCs w:val="20"/>
              </w:rPr>
              <w:t>160.00</w:t>
            </w:r>
          </w:p>
        </w:tc>
        <w:tc>
          <w:tcPr>
            <w:tcW w:w="1984" w:type="dxa"/>
            <w:tcBorders>
              <w:top w:val="single" w:sz="4" w:space="0" w:color="auto"/>
              <w:left w:val="single" w:sz="4" w:space="0" w:color="auto"/>
              <w:bottom w:val="single" w:sz="4" w:space="0" w:color="auto"/>
              <w:right w:val="single" w:sz="4" w:space="0" w:color="auto"/>
            </w:tcBorders>
            <w:vAlign w:val="center"/>
          </w:tcPr>
          <w:p w:rsidR="00C95211" w:rsidRPr="00D55ADD" w:rsidRDefault="00C95211" w:rsidP="008879D2">
            <w:pPr>
              <w:jc w:val="center"/>
              <w:rPr>
                <w:sz w:val="20"/>
                <w:szCs w:val="20"/>
              </w:rPr>
            </w:pPr>
            <w:r>
              <w:rPr>
                <w:sz w:val="20"/>
                <w:szCs w:val="20"/>
              </w:rPr>
              <w:t>5360.00</w:t>
            </w:r>
          </w:p>
        </w:tc>
        <w:tc>
          <w:tcPr>
            <w:tcW w:w="2552" w:type="dxa"/>
            <w:tcBorders>
              <w:top w:val="single" w:sz="4" w:space="0" w:color="auto"/>
              <w:left w:val="single" w:sz="4" w:space="0" w:color="auto"/>
              <w:bottom w:val="single" w:sz="4" w:space="0" w:color="auto"/>
              <w:right w:val="single" w:sz="4" w:space="0" w:color="auto"/>
            </w:tcBorders>
          </w:tcPr>
          <w:p w:rsidR="00C95211" w:rsidRPr="006F2E0A" w:rsidRDefault="00C95211" w:rsidP="008879D2">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C95211" w:rsidRDefault="00C95211" w:rsidP="008879D2">
            <w:pPr>
              <w:jc w:val="center"/>
              <w:rPr>
                <w:sz w:val="20"/>
                <w:szCs w:val="20"/>
              </w:rPr>
            </w:pPr>
          </w:p>
        </w:tc>
      </w:tr>
    </w:tbl>
    <w:p w:rsidR="00C95211" w:rsidRDefault="00C95211" w:rsidP="00C95211">
      <w:pPr>
        <w:jc w:val="both"/>
        <w:rPr>
          <w:b/>
        </w:rPr>
        <w:sectPr w:rsidR="00C95211" w:rsidSect="00C95211">
          <w:pgSz w:w="16838" w:h="11906" w:orient="landscape"/>
          <w:pgMar w:top="1701" w:right="284" w:bottom="851" w:left="284" w:header="709" w:footer="709" w:gutter="0"/>
          <w:cols w:space="708"/>
          <w:docGrid w:linePitch="360"/>
        </w:sectPr>
      </w:pPr>
    </w:p>
    <w:p w:rsidR="00C95211" w:rsidRDefault="00C95211" w:rsidP="00C95211">
      <w:pPr>
        <w:jc w:val="both"/>
        <w:rPr>
          <w:b/>
        </w:rPr>
      </w:pPr>
    </w:p>
    <w:p w:rsidR="00C95211" w:rsidRDefault="00C95211" w:rsidP="00DE7567">
      <w:pPr>
        <w:pStyle w:val="a4"/>
        <w:jc w:val="right"/>
        <w:rPr>
          <w:rFonts w:ascii="Times New Roman" w:hAnsi="Times New Roman" w:cs="Times New Roman"/>
          <w:shadow/>
          <w:sz w:val="24"/>
          <w:szCs w:val="24"/>
        </w:rPr>
      </w:pPr>
    </w:p>
    <w:p w:rsidR="00C95211" w:rsidRPr="00C95211" w:rsidRDefault="00C95211" w:rsidP="00C95211">
      <w:pPr>
        <w:pStyle w:val="a4"/>
        <w:jc w:val="center"/>
        <w:rPr>
          <w:rFonts w:ascii="Times New Roman" w:hAnsi="Times New Roman"/>
          <w:b/>
          <w:sz w:val="24"/>
          <w:szCs w:val="24"/>
        </w:rPr>
      </w:pPr>
      <w:r w:rsidRPr="00C95211">
        <w:rPr>
          <w:rFonts w:ascii="Times New Roman" w:hAnsi="Times New Roman"/>
          <w:b/>
          <w:sz w:val="24"/>
          <w:szCs w:val="24"/>
        </w:rPr>
        <w:t xml:space="preserve">СОВЕТ ДЕПУТАТОВ </w:t>
      </w:r>
    </w:p>
    <w:p w:rsidR="00C95211" w:rsidRPr="00C95211" w:rsidRDefault="00C95211" w:rsidP="00C95211">
      <w:pPr>
        <w:pStyle w:val="a4"/>
        <w:jc w:val="center"/>
        <w:rPr>
          <w:rFonts w:ascii="Times New Roman" w:hAnsi="Times New Roman"/>
          <w:b/>
          <w:sz w:val="24"/>
          <w:szCs w:val="24"/>
        </w:rPr>
      </w:pPr>
      <w:r w:rsidRPr="00C95211">
        <w:rPr>
          <w:rFonts w:ascii="Times New Roman" w:hAnsi="Times New Roman"/>
          <w:b/>
          <w:sz w:val="24"/>
          <w:szCs w:val="24"/>
        </w:rPr>
        <w:t>ВЕРХ-УРЮМСКОГО СЕЛЬСОВЕТА</w:t>
      </w:r>
    </w:p>
    <w:p w:rsidR="00C95211" w:rsidRPr="00C95211" w:rsidRDefault="00C95211" w:rsidP="00C95211">
      <w:pPr>
        <w:pStyle w:val="a4"/>
        <w:jc w:val="center"/>
        <w:rPr>
          <w:rFonts w:ascii="Times New Roman" w:hAnsi="Times New Roman"/>
          <w:b/>
          <w:sz w:val="24"/>
          <w:szCs w:val="24"/>
        </w:rPr>
      </w:pPr>
      <w:r w:rsidRPr="00C95211">
        <w:rPr>
          <w:rFonts w:ascii="Times New Roman" w:hAnsi="Times New Roman"/>
          <w:b/>
          <w:sz w:val="24"/>
          <w:szCs w:val="24"/>
        </w:rPr>
        <w:t>ЗДВИНСКОГО РАЙОНА НОВОСИБИРСКОЙ ОБЛАСТИ</w:t>
      </w:r>
    </w:p>
    <w:p w:rsidR="00C95211" w:rsidRPr="00C95211" w:rsidRDefault="00C95211" w:rsidP="00C95211">
      <w:pPr>
        <w:pStyle w:val="a4"/>
        <w:jc w:val="center"/>
        <w:rPr>
          <w:rFonts w:ascii="Times New Roman" w:hAnsi="Times New Roman"/>
          <w:b/>
          <w:sz w:val="24"/>
          <w:szCs w:val="24"/>
        </w:rPr>
      </w:pPr>
    </w:p>
    <w:p w:rsidR="00C95211" w:rsidRPr="00C95211" w:rsidRDefault="00C95211" w:rsidP="00C95211">
      <w:pPr>
        <w:pStyle w:val="a4"/>
        <w:jc w:val="center"/>
        <w:rPr>
          <w:rFonts w:ascii="Times New Roman" w:hAnsi="Times New Roman"/>
          <w:b/>
          <w:sz w:val="24"/>
          <w:szCs w:val="24"/>
        </w:rPr>
      </w:pPr>
    </w:p>
    <w:p w:rsidR="00C95211" w:rsidRPr="00C95211" w:rsidRDefault="00C95211" w:rsidP="00C95211">
      <w:pPr>
        <w:pStyle w:val="a4"/>
        <w:jc w:val="center"/>
        <w:rPr>
          <w:rFonts w:ascii="Times New Roman" w:hAnsi="Times New Roman"/>
          <w:b/>
          <w:sz w:val="24"/>
          <w:szCs w:val="24"/>
        </w:rPr>
      </w:pPr>
      <w:r w:rsidRPr="00C95211">
        <w:rPr>
          <w:rFonts w:ascii="Times New Roman" w:hAnsi="Times New Roman"/>
          <w:b/>
          <w:sz w:val="24"/>
          <w:szCs w:val="24"/>
        </w:rPr>
        <w:t>РЕШЕНИЕ</w:t>
      </w:r>
    </w:p>
    <w:p w:rsidR="00C95211" w:rsidRPr="00C95211" w:rsidRDefault="00C95211" w:rsidP="00C95211">
      <w:pPr>
        <w:pStyle w:val="a4"/>
        <w:jc w:val="center"/>
        <w:rPr>
          <w:rFonts w:ascii="Times New Roman" w:hAnsi="Times New Roman"/>
          <w:sz w:val="24"/>
          <w:szCs w:val="24"/>
        </w:rPr>
      </w:pPr>
      <w:r w:rsidRPr="00C95211">
        <w:rPr>
          <w:rFonts w:ascii="Times New Roman" w:hAnsi="Times New Roman"/>
          <w:b/>
          <w:sz w:val="24"/>
          <w:szCs w:val="24"/>
        </w:rPr>
        <w:t>Сорок пятой сессии.</w:t>
      </w:r>
    </w:p>
    <w:p w:rsidR="00C95211" w:rsidRPr="00C95211" w:rsidRDefault="00C95211" w:rsidP="00C95211">
      <w:pPr>
        <w:pStyle w:val="a4"/>
        <w:jc w:val="both"/>
        <w:rPr>
          <w:rFonts w:ascii="Times New Roman" w:hAnsi="Times New Roman"/>
          <w:spacing w:val="-1"/>
          <w:sz w:val="24"/>
          <w:szCs w:val="24"/>
        </w:rPr>
      </w:pPr>
    </w:p>
    <w:p w:rsidR="00C95211" w:rsidRPr="00C95211" w:rsidRDefault="00C95211" w:rsidP="00C95211">
      <w:pPr>
        <w:pStyle w:val="a4"/>
        <w:jc w:val="both"/>
        <w:rPr>
          <w:rFonts w:ascii="Times New Roman" w:hAnsi="Times New Roman"/>
          <w:sz w:val="24"/>
          <w:szCs w:val="24"/>
        </w:rPr>
      </w:pPr>
      <w:r w:rsidRPr="00C95211">
        <w:rPr>
          <w:rFonts w:ascii="Times New Roman" w:hAnsi="Times New Roman"/>
          <w:spacing w:val="-1"/>
          <w:sz w:val="24"/>
          <w:szCs w:val="24"/>
        </w:rPr>
        <w:t xml:space="preserve"> От 28.11.2024 </w:t>
      </w:r>
      <w:r w:rsidRPr="00C95211">
        <w:rPr>
          <w:rFonts w:ascii="Times New Roman" w:hAnsi="Times New Roman"/>
          <w:sz w:val="24"/>
          <w:szCs w:val="24"/>
        </w:rPr>
        <w:tab/>
      </w:r>
      <w:r w:rsidRPr="00C95211">
        <w:rPr>
          <w:rFonts w:ascii="Times New Roman" w:hAnsi="Times New Roman"/>
          <w:sz w:val="24"/>
          <w:szCs w:val="24"/>
        </w:rPr>
        <w:tab/>
      </w:r>
      <w:r w:rsidRPr="00C95211">
        <w:rPr>
          <w:rFonts w:ascii="Times New Roman" w:hAnsi="Times New Roman"/>
          <w:sz w:val="24"/>
          <w:szCs w:val="24"/>
        </w:rPr>
        <w:tab/>
      </w:r>
      <w:r w:rsidRPr="00C95211">
        <w:rPr>
          <w:rFonts w:ascii="Times New Roman" w:hAnsi="Times New Roman"/>
          <w:sz w:val="24"/>
          <w:szCs w:val="24"/>
        </w:rPr>
        <w:tab/>
      </w:r>
      <w:r w:rsidRPr="00C95211">
        <w:rPr>
          <w:rFonts w:ascii="Times New Roman" w:hAnsi="Times New Roman"/>
          <w:sz w:val="24"/>
          <w:szCs w:val="24"/>
        </w:rPr>
        <w:tab/>
        <w:t xml:space="preserve">№ 159                              </w:t>
      </w:r>
      <w:r w:rsidRPr="00C95211">
        <w:rPr>
          <w:rFonts w:ascii="Times New Roman" w:hAnsi="Times New Roman"/>
          <w:spacing w:val="-1"/>
          <w:sz w:val="24"/>
          <w:szCs w:val="24"/>
        </w:rPr>
        <w:t xml:space="preserve">с. Верх-Урюм </w:t>
      </w:r>
      <w:r w:rsidRPr="00C95211">
        <w:rPr>
          <w:rFonts w:ascii="Times New Roman" w:hAnsi="Times New Roman"/>
          <w:sz w:val="24"/>
          <w:szCs w:val="24"/>
        </w:rPr>
        <w:tab/>
      </w:r>
      <w:r w:rsidRPr="00C95211">
        <w:rPr>
          <w:rFonts w:ascii="Times New Roman" w:hAnsi="Times New Roman"/>
          <w:sz w:val="24"/>
          <w:szCs w:val="24"/>
        </w:rPr>
        <w:tab/>
      </w:r>
      <w:r w:rsidRPr="00C95211">
        <w:rPr>
          <w:rFonts w:ascii="Times New Roman" w:hAnsi="Times New Roman"/>
          <w:sz w:val="24"/>
          <w:szCs w:val="24"/>
        </w:rPr>
        <w:tab/>
      </w:r>
      <w:r w:rsidRPr="00C95211">
        <w:rPr>
          <w:rFonts w:ascii="Times New Roman" w:hAnsi="Times New Roman"/>
          <w:sz w:val="24"/>
          <w:szCs w:val="24"/>
        </w:rPr>
        <w:tab/>
      </w:r>
    </w:p>
    <w:p w:rsidR="00C95211" w:rsidRPr="00C95211" w:rsidRDefault="00C95211" w:rsidP="00C95211">
      <w:pPr>
        <w:pStyle w:val="a4"/>
        <w:jc w:val="both"/>
        <w:rPr>
          <w:rFonts w:ascii="Times New Roman" w:hAnsi="Times New Roman"/>
          <w:sz w:val="24"/>
          <w:szCs w:val="24"/>
        </w:rPr>
      </w:pPr>
    </w:p>
    <w:p w:rsidR="00C95211" w:rsidRPr="00C95211" w:rsidRDefault="00C95211" w:rsidP="00C95211">
      <w:pPr>
        <w:pStyle w:val="a4"/>
        <w:jc w:val="center"/>
        <w:rPr>
          <w:rFonts w:ascii="Times New Roman" w:hAnsi="Times New Roman"/>
          <w:sz w:val="24"/>
          <w:szCs w:val="24"/>
        </w:rPr>
      </w:pPr>
      <w:r w:rsidRPr="00C95211">
        <w:rPr>
          <w:rFonts w:ascii="Times New Roman" w:hAnsi="Times New Roman"/>
          <w:sz w:val="24"/>
          <w:szCs w:val="24"/>
        </w:rPr>
        <w:t>О внесении изменений в решение 42 сессии Совета депутатов</w:t>
      </w:r>
    </w:p>
    <w:p w:rsidR="00C95211" w:rsidRPr="00C95211" w:rsidRDefault="00C95211" w:rsidP="00C95211">
      <w:pPr>
        <w:pStyle w:val="a4"/>
        <w:jc w:val="center"/>
        <w:rPr>
          <w:rFonts w:ascii="Times New Roman" w:hAnsi="Times New Roman"/>
          <w:sz w:val="24"/>
          <w:szCs w:val="24"/>
        </w:rPr>
      </w:pPr>
      <w:r w:rsidRPr="00C95211">
        <w:rPr>
          <w:rFonts w:ascii="Times New Roman" w:hAnsi="Times New Roman"/>
          <w:sz w:val="24"/>
          <w:szCs w:val="24"/>
        </w:rPr>
        <w:t xml:space="preserve"> № 18 от 30.05.2014 г</w:t>
      </w:r>
    </w:p>
    <w:p w:rsidR="00C95211" w:rsidRPr="00C95211" w:rsidRDefault="00C95211" w:rsidP="00C95211">
      <w:pPr>
        <w:pStyle w:val="a4"/>
        <w:jc w:val="center"/>
        <w:rPr>
          <w:rFonts w:ascii="Times New Roman" w:hAnsi="Times New Roman"/>
          <w:sz w:val="24"/>
          <w:szCs w:val="24"/>
        </w:rPr>
      </w:pPr>
    </w:p>
    <w:p w:rsidR="00C95211" w:rsidRPr="00C95211" w:rsidRDefault="00C95211" w:rsidP="00C95211">
      <w:pPr>
        <w:pStyle w:val="a4"/>
        <w:jc w:val="both"/>
        <w:rPr>
          <w:rFonts w:ascii="Times New Roman" w:hAnsi="Times New Roman"/>
          <w:i/>
          <w:iCs/>
          <w:sz w:val="24"/>
          <w:szCs w:val="24"/>
        </w:rPr>
      </w:pPr>
    </w:p>
    <w:p w:rsidR="00C95211" w:rsidRPr="00C95211" w:rsidRDefault="00C95211" w:rsidP="00C95211">
      <w:pPr>
        <w:ind w:firstLine="709"/>
        <w:jc w:val="both"/>
        <w:rPr>
          <w:color w:val="000000"/>
        </w:rPr>
      </w:pPr>
      <w:r w:rsidRPr="00C95211">
        <w:rPr>
          <w:color w:val="000000"/>
        </w:rPr>
        <w:t>В соответствии с пунктом 5 статьи 179.4 Бюджетного кодекса Российской Федерации, Федеральным законом от 06.10. 2003 № 131-ФЗ «Об общих принципах организации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Законом Новосибирской области от  07.11.2011 № 116-ОЗ «О дорожном фонде Новосибирской области», Уставом Верх-Урюмского сельсовета Здвинского района Новосибирской области</w:t>
      </w:r>
      <w:r w:rsidRPr="00C95211">
        <w:t xml:space="preserve">, </w:t>
      </w:r>
      <w:r w:rsidRPr="00C95211">
        <w:rPr>
          <w:color w:val="000000"/>
        </w:rPr>
        <w:t xml:space="preserve">Совет депутатов Верх-Урюмского сельсовета Здвинского района Новосибирской области решил: </w:t>
      </w:r>
    </w:p>
    <w:p w:rsidR="00C95211" w:rsidRPr="00C95211" w:rsidRDefault="00C95211" w:rsidP="00C95211">
      <w:pPr>
        <w:widowControl w:val="0"/>
        <w:shd w:val="clear" w:color="auto" w:fill="FFFFFF"/>
        <w:adjustRightInd w:val="0"/>
        <w:ind w:firstLine="708"/>
        <w:jc w:val="both"/>
      </w:pPr>
      <w:r w:rsidRPr="00C95211">
        <w:t>1. Внести в решение Совета депутатов Здвинского района Новосибирской области  от 30.05.2014  № 18 «О муниципальном  дорожном фонде Верх-Урюмском сельсовете Здвинского района» следующие изменения:</w:t>
      </w:r>
    </w:p>
    <w:p w:rsidR="00C95211" w:rsidRPr="00C95211" w:rsidRDefault="00C95211" w:rsidP="00C95211">
      <w:pPr>
        <w:widowControl w:val="0"/>
        <w:shd w:val="clear" w:color="auto" w:fill="FFFFFF"/>
        <w:adjustRightInd w:val="0"/>
        <w:ind w:firstLine="708"/>
        <w:jc w:val="both"/>
      </w:pPr>
      <w:r w:rsidRPr="00C95211">
        <w:t>В Положении о муниципальном дорожном фонде Верх-Урюмском сельсовете Здвинского района:</w:t>
      </w:r>
    </w:p>
    <w:p w:rsidR="00C95211" w:rsidRPr="00C95211" w:rsidRDefault="00C95211" w:rsidP="00C95211">
      <w:pPr>
        <w:ind w:firstLine="709"/>
        <w:jc w:val="both"/>
      </w:pPr>
      <w:r w:rsidRPr="00C95211">
        <w:t>1. пункт 3.1 дополнить подпунктом 3.1.9 следующего содержания:</w:t>
      </w:r>
    </w:p>
    <w:p w:rsidR="00C95211" w:rsidRPr="00C95211" w:rsidRDefault="00C95211" w:rsidP="00C95211">
      <w:pPr>
        <w:shd w:val="clear" w:color="auto" w:fill="FFFFFF"/>
        <w:ind w:firstLine="709"/>
        <w:jc w:val="both"/>
        <w:rPr>
          <w:color w:val="000000"/>
          <w:spacing w:val="-10"/>
        </w:rPr>
      </w:pPr>
      <w:r w:rsidRPr="00C95211">
        <w:t>«</w:t>
      </w:r>
      <w:r w:rsidRPr="00C95211">
        <w:rPr>
          <w:color w:val="000000"/>
          <w:spacing w:val="-10"/>
        </w:rPr>
        <w:t>3.1.9.</w:t>
      </w:r>
      <w:r w:rsidRPr="00C95211">
        <w:t xml:space="preserve"> Мероприятия по обеспечению безопасности и бесперебойного движения по автомобильным дорогам </w:t>
      </w:r>
      <w:r w:rsidRPr="00C95211">
        <w:rPr>
          <w:color w:val="000000"/>
          <w:spacing w:val="-9"/>
        </w:rPr>
        <w:t xml:space="preserve">общего </w:t>
      </w:r>
      <w:r w:rsidRPr="00C95211">
        <w:rPr>
          <w:color w:val="000000"/>
          <w:spacing w:val="-10"/>
        </w:rPr>
        <w:t>пользования местного значения и искусственных сооружений на них</w:t>
      </w:r>
      <w:r w:rsidRPr="00C95211">
        <w:t>».</w:t>
      </w:r>
    </w:p>
    <w:p w:rsidR="00C95211" w:rsidRPr="00C95211" w:rsidRDefault="00C95211" w:rsidP="00C95211">
      <w:pPr>
        <w:pStyle w:val="a4"/>
        <w:jc w:val="both"/>
        <w:rPr>
          <w:rFonts w:ascii="Times New Roman" w:hAnsi="Times New Roman"/>
          <w:sz w:val="24"/>
          <w:szCs w:val="24"/>
        </w:rPr>
      </w:pPr>
      <w:r w:rsidRPr="00C95211">
        <w:rPr>
          <w:rFonts w:ascii="Times New Roman" w:hAnsi="Times New Roman"/>
          <w:sz w:val="24"/>
          <w:szCs w:val="24"/>
        </w:rPr>
        <w:t>2.</w:t>
      </w:r>
      <w:r w:rsidRPr="00C95211">
        <w:rPr>
          <w:rFonts w:ascii="Times New Roman" w:hAnsi="Times New Roman"/>
          <w:spacing w:val="-15"/>
          <w:sz w:val="24"/>
          <w:szCs w:val="24"/>
        </w:rPr>
        <w:t xml:space="preserve"> </w:t>
      </w:r>
      <w:r w:rsidRPr="00C95211">
        <w:rPr>
          <w:rFonts w:ascii="Times New Roman" w:hAnsi="Times New Roman"/>
          <w:color w:val="000000"/>
          <w:sz w:val="24"/>
          <w:szCs w:val="24"/>
        </w:rPr>
        <w:t>Решение опубликовать в газете «Вестник Верх-Урюмского сельсовета».</w:t>
      </w:r>
    </w:p>
    <w:p w:rsidR="00C95211" w:rsidRPr="00C95211" w:rsidRDefault="00C95211" w:rsidP="00C95211"/>
    <w:p w:rsidR="00C95211" w:rsidRPr="00C95211" w:rsidRDefault="00C95211" w:rsidP="00C95211">
      <w:r w:rsidRPr="00C95211">
        <w:t xml:space="preserve">И.О. Председателя Совета депутатов </w:t>
      </w:r>
    </w:p>
    <w:p w:rsidR="00C95211" w:rsidRPr="00C95211" w:rsidRDefault="00C95211" w:rsidP="00C95211">
      <w:r w:rsidRPr="00C95211">
        <w:t>Верх-Урюмского сельсовета                                                       В.Н.Шморгун</w:t>
      </w:r>
    </w:p>
    <w:p w:rsidR="00C95211" w:rsidRPr="00C95211" w:rsidRDefault="00C95211" w:rsidP="00C95211">
      <w:r w:rsidRPr="00C95211">
        <w:t xml:space="preserve">Здвинского района Новосибирской области </w:t>
      </w:r>
    </w:p>
    <w:p w:rsidR="00C95211" w:rsidRPr="00C95211" w:rsidRDefault="00C95211" w:rsidP="00C95211"/>
    <w:p w:rsidR="00C95211" w:rsidRPr="00C95211" w:rsidRDefault="00C95211" w:rsidP="00C95211"/>
    <w:p w:rsidR="00C95211" w:rsidRPr="00C95211" w:rsidRDefault="00C95211" w:rsidP="00C95211">
      <w:r w:rsidRPr="00C95211">
        <w:t xml:space="preserve">Глава Верх-Урюмского сельсовета </w:t>
      </w:r>
    </w:p>
    <w:p w:rsidR="00C95211" w:rsidRPr="00C95211" w:rsidRDefault="00C95211" w:rsidP="00C95211">
      <w:pPr>
        <w:rPr>
          <w:shadow/>
        </w:rPr>
      </w:pPr>
      <w:r w:rsidRPr="00C95211">
        <w:t>Здвинского района Новосибирской области                              И.А.Морозов</w:t>
      </w:r>
    </w:p>
    <w:p w:rsidR="00C95211" w:rsidRPr="00C95211" w:rsidRDefault="00C95211" w:rsidP="00C95211">
      <w:pPr>
        <w:pStyle w:val="ConsTitle"/>
        <w:widowControl/>
        <w:jc w:val="center"/>
        <w:rPr>
          <w:rFonts w:ascii="Times New Roman" w:hAnsi="Times New Roman" w:cs="Times New Roman"/>
          <w:shadow/>
          <w:sz w:val="24"/>
          <w:szCs w:val="24"/>
        </w:rPr>
      </w:pPr>
    </w:p>
    <w:p w:rsidR="00C95211" w:rsidRDefault="00C95211" w:rsidP="00DE7567">
      <w:pPr>
        <w:pStyle w:val="a4"/>
        <w:jc w:val="right"/>
        <w:rPr>
          <w:rFonts w:ascii="Times New Roman" w:hAnsi="Times New Roman" w:cs="Times New Roman"/>
          <w:shadow/>
          <w:sz w:val="24"/>
          <w:szCs w:val="24"/>
        </w:rPr>
      </w:pPr>
    </w:p>
    <w:p w:rsidR="00B76850" w:rsidRPr="00B76850" w:rsidRDefault="00B76850" w:rsidP="00B76850">
      <w:pPr>
        <w:pStyle w:val="NoSpacing"/>
        <w:jc w:val="center"/>
        <w:rPr>
          <w:b/>
          <w:sz w:val="24"/>
          <w:szCs w:val="24"/>
          <w:lang w:val="ru-RU"/>
        </w:rPr>
      </w:pPr>
      <w:r w:rsidRPr="00B76850">
        <w:rPr>
          <w:b/>
          <w:sz w:val="24"/>
          <w:szCs w:val="24"/>
          <w:lang w:val="ru-RU"/>
        </w:rPr>
        <w:t>СОВЕТ ДЕПУТАТОВ</w:t>
      </w:r>
    </w:p>
    <w:p w:rsidR="00B76850" w:rsidRPr="00B76850" w:rsidRDefault="00B76850" w:rsidP="00B76850">
      <w:pPr>
        <w:pStyle w:val="NoSpacing"/>
        <w:jc w:val="center"/>
        <w:rPr>
          <w:b/>
          <w:sz w:val="24"/>
          <w:szCs w:val="24"/>
          <w:lang w:val="ru-RU"/>
        </w:rPr>
      </w:pPr>
      <w:r w:rsidRPr="00B76850">
        <w:rPr>
          <w:b/>
          <w:sz w:val="24"/>
          <w:szCs w:val="24"/>
          <w:lang w:val="ru-RU"/>
        </w:rPr>
        <w:t>ВЕРХ-УРЮМСКОГО  СЕЛЬСОВЕТА</w:t>
      </w:r>
    </w:p>
    <w:p w:rsidR="00B76850" w:rsidRPr="00B76850" w:rsidRDefault="00B76850" w:rsidP="00B76850">
      <w:pPr>
        <w:pStyle w:val="NoSpacing"/>
        <w:jc w:val="center"/>
        <w:rPr>
          <w:b/>
          <w:sz w:val="24"/>
          <w:szCs w:val="24"/>
          <w:lang w:val="ru-RU"/>
        </w:rPr>
      </w:pPr>
      <w:r w:rsidRPr="00B76850">
        <w:rPr>
          <w:b/>
          <w:sz w:val="24"/>
          <w:szCs w:val="24"/>
          <w:lang w:val="ru-RU"/>
        </w:rPr>
        <w:t>ЗДВИНСКОГО  РАЙОНА НОВОСИБИРСКОЙ ОБЛАСТИ</w:t>
      </w:r>
    </w:p>
    <w:p w:rsidR="00B76850" w:rsidRPr="00B76850" w:rsidRDefault="00B76850" w:rsidP="00B76850">
      <w:pPr>
        <w:pStyle w:val="NoSpacing"/>
        <w:jc w:val="center"/>
        <w:rPr>
          <w:b/>
          <w:sz w:val="24"/>
          <w:szCs w:val="24"/>
          <w:lang w:val="ru-RU"/>
        </w:rPr>
      </w:pPr>
      <w:r w:rsidRPr="00B76850">
        <w:rPr>
          <w:b/>
          <w:sz w:val="24"/>
          <w:szCs w:val="24"/>
          <w:lang w:val="ru-RU"/>
        </w:rPr>
        <w:t>шестого созыва</w:t>
      </w:r>
    </w:p>
    <w:p w:rsidR="00B76850" w:rsidRPr="00B76850" w:rsidRDefault="00B76850" w:rsidP="00B76850">
      <w:pPr>
        <w:pStyle w:val="NoSpacing"/>
        <w:rPr>
          <w:sz w:val="24"/>
          <w:szCs w:val="24"/>
          <w:lang w:val="ru-RU"/>
        </w:rPr>
      </w:pPr>
    </w:p>
    <w:p w:rsidR="00B76850" w:rsidRPr="00B76850" w:rsidRDefault="00B76850" w:rsidP="00B76850">
      <w:pPr>
        <w:pStyle w:val="NoSpacing"/>
        <w:rPr>
          <w:b/>
          <w:sz w:val="24"/>
          <w:szCs w:val="24"/>
          <w:lang w:val="ru-RU"/>
        </w:rPr>
      </w:pPr>
    </w:p>
    <w:p w:rsidR="00B76850" w:rsidRPr="00B76850" w:rsidRDefault="00B76850" w:rsidP="00B76850">
      <w:pPr>
        <w:pStyle w:val="NoSpacing"/>
        <w:jc w:val="center"/>
        <w:rPr>
          <w:b/>
          <w:sz w:val="24"/>
          <w:szCs w:val="24"/>
          <w:lang w:val="ru-RU"/>
        </w:rPr>
      </w:pPr>
      <w:r w:rsidRPr="00B76850">
        <w:rPr>
          <w:b/>
          <w:sz w:val="24"/>
          <w:szCs w:val="24"/>
          <w:lang w:val="ru-RU"/>
        </w:rPr>
        <w:t>РЕШЕНИЕ</w:t>
      </w:r>
    </w:p>
    <w:p w:rsidR="00B76850" w:rsidRPr="00B76850" w:rsidRDefault="00B76850" w:rsidP="00B76850">
      <w:pPr>
        <w:pStyle w:val="NoSpacing"/>
        <w:jc w:val="center"/>
        <w:rPr>
          <w:b/>
          <w:sz w:val="24"/>
          <w:szCs w:val="24"/>
          <w:lang w:val="ru-RU"/>
        </w:rPr>
      </w:pPr>
      <w:r w:rsidRPr="00B76850">
        <w:rPr>
          <w:b/>
          <w:sz w:val="24"/>
          <w:szCs w:val="24"/>
          <w:lang w:val="ru-RU"/>
        </w:rPr>
        <w:t>Сорок пятой сессия</w:t>
      </w:r>
    </w:p>
    <w:p w:rsidR="00B76850" w:rsidRPr="00B76850" w:rsidRDefault="00B76850" w:rsidP="00B76850">
      <w:pPr>
        <w:pStyle w:val="NoSpacing"/>
        <w:jc w:val="center"/>
        <w:rPr>
          <w:b/>
          <w:sz w:val="24"/>
          <w:szCs w:val="24"/>
          <w:lang w:val="ru-RU"/>
        </w:rPr>
      </w:pPr>
    </w:p>
    <w:p w:rsidR="00B76850" w:rsidRPr="00B76850" w:rsidRDefault="00B76850" w:rsidP="00B76850">
      <w:pPr>
        <w:pStyle w:val="NoSpacing"/>
        <w:jc w:val="center"/>
        <w:rPr>
          <w:b/>
          <w:sz w:val="24"/>
          <w:szCs w:val="24"/>
          <w:lang w:val="ru-RU"/>
        </w:rPr>
      </w:pPr>
      <w:r w:rsidRPr="00B76850">
        <w:rPr>
          <w:b/>
          <w:sz w:val="24"/>
          <w:szCs w:val="24"/>
          <w:lang w:val="ru-RU"/>
        </w:rPr>
        <w:t xml:space="preserve">От 28.11.2024                            № 160                           с.Верх-Урюм                                                    </w:t>
      </w:r>
    </w:p>
    <w:p w:rsidR="00B76850" w:rsidRPr="00B76850" w:rsidRDefault="00B76850" w:rsidP="00B76850">
      <w:pPr>
        <w:jc w:val="center"/>
        <w:rPr>
          <w:i/>
        </w:rPr>
      </w:pPr>
    </w:p>
    <w:p w:rsidR="00B76850" w:rsidRPr="00B76850" w:rsidRDefault="00B76850" w:rsidP="00B76850">
      <w:pPr>
        <w:jc w:val="center"/>
      </w:pPr>
    </w:p>
    <w:p w:rsidR="00B76850" w:rsidRPr="00B76850" w:rsidRDefault="00B76850" w:rsidP="00B76850">
      <w:pPr>
        <w:jc w:val="center"/>
      </w:pPr>
      <w:r w:rsidRPr="00B76850">
        <w:t xml:space="preserve">Об  установлении  на  территории  Верх-Урюмского сельсовета </w:t>
      </w:r>
    </w:p>
    <w:p w:rsidR="00B76850" w:rsidRPr="00B76850" w:rsidRDefault="00B76850" w:rsidP="00B76850">
      <w:pPr>
        <w:jc w:val="center"/>
      </w:pPr>
      <w:r w:rsidRPr="00B76850">
        <w:t xml:space="preserve">Здвинского района Новосибирской области  налога  на </w:t>
      </w:r>
    </w:p>
    <w:p w:rsidR="00B76850" w:rsidRPr="00B76850" w:rsidRDefault="00B76850" w:rsidP="00B76850">
      <w:pPr>
        <w:jc w:val="center"/>
      </w:pPr>
      <w:r w:rsidRPr="00B76850">
        <w:t xml:space="preserve"> имущество  физических  лиц.</w:t>
      </w:r>
    </w:p>
    <w:p w:rsidR="00B76850" w:rsidRPr="00B76850" w:rsidRDefault="00B76850" w:rsidP="00B76850">
      <w:pPr>
        <w:jc w:val="center"/>
      </w:pPr>
    </w:p>
    <w:p w:rsidR="00B76850" w:rsidRPr="00B76850" w:rsidRDefault="00B76850" w:rsidP="00B76850">
      <w:pPr>
        <w:jc w:val="center"/>
      </w:pPr>
    </w:p>
    <w:p w:rsidR="00B76850" w:rsidRPr="00B76850" w:rsidRDefault="00B76850" w:rsidP="00B76850">
      <w:pPr>
        <w:autoSpaceDE w:val="0"/>
        <w:autoSpaceDN w:val="0"/>
        <w:adjustRightInd w:val="0"/>
        <w:ind w:firstLine="540"/>
        <w:jc w:val="both"/>
      </w:pPr>
      <w:r w:rsidRPr="00B76850">
        <w:t xml:space="preserve">Руководствуясь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w:t>
      </w:r>
      <w:hyperlink r:id="rId10" w:history="1">
        <w:r w:rsidRPr="00B76850">
          <w:t>Уставом</w:t>
        </w:r>
      </w:hyperlink>
      <w:r w:rsidRPr="00B76850">
        <w:t xml:space="preserve"> Верх-Урюмского сельсовета Здвинского района Новосибирской области(далее –Верх-Урюмский сельсовет) Совет депутатов Верх-Урюмского сельсовета   решил:</w:t>
      </w:r>
    </w:p>
    <w:p w:rsidR="00B76850" w:rsidRPr="00B76850" w:rsidRDefault="00B76850" w:rsidP="00B76850">
      <w:pPr>
        <w:autoSpaceDE w:val="0"/>
        <w:autoSpaceDN w:val="0"/>
        <w:adjustRightInd w:val="0"/>
        <w:ind w:firstLine="540"/>
        <w:jc w:val="both"/>
      </w:pPr>
    </w:p>
    <w:p w:rsidR="00B76850" w:rsidRPr="00B76850" w:rsidRDefault="00B76850" w:rsidP="00B76850">
      <w:pPr>
        <w:autoSpaceDE w:val="0"/>
        <w:autoSpaceDN w:val="0"/>
        <w:adjustRightInd w:val="0"/>
        <w:ind w:firstLine="708"/>
        <w:jc w:val="both"/>
        <w:rPr>
          <w:color w:val="FF0000"/>
        </w:rPr>
      </w:pPr>
      <w:r w:rsidRPr="00B76850">
        <w:t xml:space="preserve">1. </w:t>
      </w:r>
      <w:r w:rsidRPr="00B76850">
        <w:rPr>
          <w:color w:val="000000"/>
        </w:rPr>
        <w:t>Установить не ранее 1 числа очередного налогового периода на территории Верх-Урюмского сельсовета налог на имущество физических лиц (далее – налог).</w:t>
      </w:r>
    </w:p>
    <w:p w:rsidR="00B76850" w:rsidRPr="00B76850" w:rsidRDefault="00B76850" w:rsidP="00B76850">
      <w:pPr>
        <w:autoSpaceDE w:val="0"/>
        <w:autoSpaceDN w:val="0"/>
        <w:adjustRightInd w:val="0"/>
        <w:ind w:firstLine="708"/>
        <w:jc w:val="both"/>
      </w:pPr>
      <w:r w:rsidRPr="00B76850">
        <w:t>2. Установить, что налоговая база по налогу в отношении объектов налогообложения определяется как их кадастровая стоимость.</w:t>
      </w:r>
    </w:p>
    <w:p w:rsidR="00B76850" w:rsidRPr="00B76850" w:rsidRDefault="00B76850" w:rsidP="00B76850">
      <w:pPr>
        <w:autoSpaceDE w:val="0"/>
        <w:autoSpaceDN w:val="0"/>
        <w:adjustRightInd w:val="0"/>
        <w:ind w:firstLine="708"/>
        <w:jc w:val="both"/>
      </w:pPr>
      <w:r w:rsidRPr="00B76850">
        <w:t>3. Установить следующие налоговые ставки по налогу:</w:t>
      </w:r>
    </w:p>
    <w:p w:rsidR="00B76850" w:rsidRPr="00B76850" w:rsidRDefault="00B76850" w:rsidP="00B76850">
      <w:pPr>
        <w:autoSpaceDE w:val="0"/>
        <w:autoSpaceDN w:val="0"/>
        <w:adjustRightInd w:val="0"/>
        <w:ind w:firstLine="708"/>
        <w:jc w:val="both"/>
        <w:rPr>
          <w:rFonts w:eastAsia="Calibri"/>
          <w:lang w:eastAsia="en-US"/>
        </w:rPr>
      </w:pPr>
      <w:r w:rsidRPr="00B76850">
        <w:t>3.1. 0,1</w:t>
      </w:r>
      <w:r w:rsidRPr="00B76850">
        <w:rPr>
          <w:rFonts w:eastAsia="Calibri"/>
          <w:lang w:eastAsia="en-US"/>
        </w:rPr>
        <w:t xml:space="preserve"> процента в отношении:</w:t>
      </w:r>
    </w:p>
    <w:p w:rsidR="00B76850" w:rsidRPr="00B76850" w:rsidRDefault="00B76850" w:rsidP="00B76850">
      <w:pPr>
        <w:autoSpaceDE w:val="0"/>
        <w:autoSpaceDN w:val="0"/>
        <w:adjustRightInd w:val="0"/>
        <w:ind w:firstLine="708"/>
        <w:jc w:val="both"/>
        <w:rPr>
          <w:rFonts w:eastAsia="Calibri"/>
          <w:lang w:eastAsia="en-US"/>
        </w:rPr>
      </w:pPr>
      <w:r w:rsidRPr="00B76850">
        <w:rPr>
          <w:rFonts w:eastAsia="Calibri"/>
          <w:lang w:eastAsia="en-US"/>
        </w:rPr>
        <w:t xml:space="preserve"> 1) жилых домов, части жилых домов, квартир, частей квартир, комнат; </w:t>
      </w:r>
    </w:p>
    <w:p w:rsidR="00B76850" w:rsidRPr="00B76850" w:rsidRDefault="00B76850" w:rsidP="00B76850">
      <w:pPr>
        <w:autoSpaceDE w:val="0"/>
        <w:autoSpaceDN w:val="0"/>
        <w:adjustRightInd w:val="0"/>
        <w:ind w:firstLine="708"/>
        <w:jc w:val="both"/>
        <w:rPr>
          <w:rFonts w:eastAsia="Calibri"/>
          <w:lang w:eastAsia="en-US"/>
        </w:rPr>
      </w:pPr>
      <w:r w:rsidRPr="00B76850">
        <w:rPr>
          <w:rFonts w:eastAsia="Calibri"/>
          <w:lang w:eastAsia="en-US"/>
        </w:rPr>
        <w:t xml:space="preserve">  2) объектов незавершенного строительства в случае, если проектируемым назначением таких объектов является жилой дом;</w:t>
      </w:r>
    </w:p>
    <w:p w:rsidR="00B76850" w:rsidRPr="00B76850" w:rsidRDefault="00B76850" w:rsidP="00B76850">
      <w:pPr>
        <w:autoSpaceDE w:val="0"/>
        <w:autoSpaceDN w:val="0"/>
        <w:adjustRightInd w:val="0"/>
        <w:ind w:firstLine="708"/>
        <w:jc w:val="both"/>
        <w:rPr>
          <w:rFonts w:eastAsia="Calibri"/>
          <w:lang w:eastAsia="en-US"/>
        </w:rPr>
      </w:pPr>
      <w:r w:rsidRPr="00B76850">
        <w:rPr>
          <w:rFonts w:eastAsia="Calibri"/>
          <w:lang w:eastAsia="en-US"/>
        </w:rPr>
        <w:t xml:space="preserve">  3) единых недвижимых комплексов, в состав которых входит хотя бы один жилой  дом; </w:t>
      </w:r>
    </w:p>
    <w:p w:rsidR="00B76850" w:rsidRPr="00B76850" w:rsidRDefault="00B76850" w:rsidP="00B76850">
      <w:pPr>
        <w:autoSpaceDE w:val="0"/>
        <w:autoSpaceDN w:val="0"/>
        <w:adjustRightInd w:val="0"/>
        <w:ind w:firstLine="708"/>
        <w:jc w:val="both"/>
        <w:rPr>
          <w:rFonts w:eastAsia="Calibri"/>
          <w:lang w:eastAsia="en-US"/>
        </w:rPr>
      </w:pPr>
      <w:r w:rsidRPr="00B76850">
        <w:rPr>
          <w:rFonts w:eastAsia="Calibri"/>
          <w:lang w:eastAsia="en-US"/>
        </w:rPr>
        <w:t xml:space="preserve">  4) гаражей и машино-мест, в том числе расположенных в объектах налогообложения, указанных в подпункте 2 пункта 2 статьи 406 Кодекса;</w:t>
      </w:r>
    </w:p>
    <w:p w:rsidR="00B76850" w:rsidRPr="00B76850" w:rsidRDefault="00B76850" w:rsidP="00B76850">
      <w:pPr>
        <w:autoSpaceDE w:val="0"/>
        <w:autoSpaceDN w:val="0"/>
        <w:adjustRightInd w:val="0"/>
        <w:ind w:firstLine="708"/>
        <w:jc w:val="both"/>
        <w:rPr>
          <w:rFonts w:eastAsia="Calibri"/>
          <w:lang w:eastAsia="en-US"/>
        </w:rPr>
      </w:pPr>
      <w:r w:rsidRPr="00B76850">
        <w:rPr>
          <w:rFonts w:eastAsia="Calibri"/>
          <w:lang w:eastAsia="en-US"/>
        </w:rPr>
        <w:t xml:space="preserve">  5) </w:t>
      </w:r>
      <w:r w:rsidRPr="00B76850">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B76850" w:rsidRPr="00B76850" w:rsidRDefault="00B76850" w:rsidP="00B76850">
      <w:pPr>
        <w:shd w:val="clear" w:color="auto" w:fill="FFFFFF"/>
        <w:spacing w:after="150"/>
        <w:jc w:val="both"/>
      </w:pPr>
      <w:r w:rsidRPr="00B76850">
        <w:rPr>
          <w:rFonts w:eastAsia="Calibri"/>
          <w:lang w:eastAsia="en-US"/>
        </w:rPr>
        <w:t>3.2. 2</w:t>
      </w:r>
      <w:r w:rsidRPr="00B76850">
        <w:t>,0 процента в отношении объектов налогообложения, включенных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p w:rsidR="00B76850" w:rsidRPr="00B76850" w:rsidRDefault="00B76850" w:rsidP="00B76850">
      <w:pPr>
        <w:shd w:val="clear" w:color="auto" w:fill="FFFFFF"/>
        <w:spacing w:after="150"/>
        <w:jc w:val="both"/>
      </w:pPr>
      <w:r w:rsidRPr="00B76850">
        <w:t>3.3. 2,5 процента  в отношении объектов налогообложения, кадастровая стоимость каждого из которых превышает 300 миллионов рублей.</w:t>
      </w:r>
    </w:p>
    <w:p w:rsidR="00B76850" w:rsidRPr="00B76850" w:rsidRDefault="00B76850" w:rsidP="00B76850">
      <w:pPr>
        <w:autoSpaceDE w:val="0"/>
        <w:autoSpaceDN w:val="0"/>
        <w:adjustRightInd w:val="0"/>
        <w:ind w:firstLine="708"/>
        <w:jc w:val="both"/>
        <w:outlineLvl w:val="0"/>
        <w:rPr>
          <w:rFonts w:eastAsia="Calibri"/>
          <w:lang w:eastAsia="en-US"/>
        </w:rPr>
      </w:pPr>
      <w:r w:rsidRPr="00B76850">
        <w:rPr>
          <w:rFonts w:eastAsia="Calibri"/>
          <w:lang w:eastAsia="en-US"/>
        </w:rPr>
        <w:t>3.4. 0,5</w:t>
      </w:r>
      <w:r w:rsidRPr="00B76850">
        <w:rPr>
          <w:rFonts w:eastAsia="Calibri"/>
          <w:i/>
          <w:lang w:eastAsia="en-US"/>
        </w:rPr>
        <w:t xml:space="preserve"> </w:t>
      </w:r>
      <w:r w:rsidRPr="00B76850">
        <w:rPr>
          <w:rFonts w:eastAsia="Calibri"/>
          <w:lang w:eastAsia="en-US"/>
        </w:rPr>
        <w:t>процента в отношении прочих объектов налогообложения.</w:t>
      </w:r>
    </w:p>
    <w:p w:rsidR="00B76850" w:rsidRPr="00B76850" w:rsidRDefault="00B76850" w:rsidP="00B76850">
      <w:pPr>
        <w:autoSpaceDE w:val="0"/>
        <w:autoSpaceDN w:val="0"/>
        <w:adjustRightInd w:val="0"/>
        <w:ind w:firstLine="708"/>
        <w:jc w:val="both"/>
        <w:outlineLvl w:val="0"/>
        <w:rPr>
          <w:rFonts w:eastAsia="Calibri"/>
          <w:lang w:eastAsia="en-US"/>
        </w:rPr>
      </w:pPr>
    </w:p>
    <w:p w:rsidR="00B76850" w:rsidRPr="00B76850" w:rsidRDefault="00B76850" w:rsidP="00B76850">
      <w:pPr>
        <w:autoSpaceDE w:val="0"/>
        <w:autoSpaceDN w:val="0"/>
        <w:adjustRightInd w:val="0"/>
        <w:ind w:firstLine="708"/>
        <w:jc w:val="both"/>
        <w:rPr>
          <w:rFonts w:eastAsia="Calibri"/>
          <w:lang w:eastAsia="en-US"/>
        </w:rPr>
      </w:pPr>
      <w:r w:rsidRPr="00B76850">
        <w:rPr>
          <w:rFonts w:eastAsia="Calibri"/>
          <w:lang w:eastAsia="en-US"/>
        </w:rPr>
        <w:t>4. Освободить от уплаты налога следующие категории налогоплательщиков:</w:t>
      </w:r>
    </w:p>
    <w:p w:rsidR="00B76850" w:rsidRPr="00B76850" w:rsidRDefault="00B76850" w:rsidP="00B76850">
      <w:pPr>
        <w:pStyle w:val="18"/>
        <w:rPr>
          <w:rFonts w:ascii="Times New Roman" w:hAnsi="Times New Roman" w:cs="Times New Roman"/>
          <w:sz w:val="24"/>
          <w:szCs w:val="24"/>
        </w:rPr>
      </w:pPr>
      <w:r w:rsidRPr="00B76850">
        <w:rPr>
          <w:rFonts w:ascii="Times New Roman" w:eastAsia="Calibri" w:hAnsi="Times New Roman" w:cs="Times New Roman"/>
          <w:sz w:val="24"/>
          <w:szCs w:val="24"/>
        </w:rPr>
        <w:t>4.1.</w:t>
      </w:r>
      <w:r w:rsidRPr="00B76850">
        <w:rPr>
          <w:rFonts w:ascii="Times New Roman" w:hAnsi="Times New Roman" w:cs="Times New Roman"/>
          <w:sz w:val="24"/>
          <w:szCs w:val="24"/>
        </w:rPr>
        <w:t xml:space="preserve"> Лиц, имеющих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
    <w:p w:rsidR="00B76850" w:rsidRPr="00B76850" w:rsidRDefault="00B76850" w:rsidP="00B76850">
      <w:pPr>
        <w:pStyle w:val="18"/>
        <w:rPr>
          <w:rFonts w:ascii="Times New Roman" w:hAnsi="Times New Roman" w:cs="Times New Roman"/>
          <w:sz w:val="24"/>
          <w:szCs w:val="24"/>
        </w:rPr>
      </w:pPr>
    </w:p>
    <w:p w:rsidR="00B76850" w:rsidRPr="00B76850" w:rsidRDefault="00B76850" w:rsidP="00B76850">
      <w:pPr>
        <w:pStyle w:val="18"/>
        <w:rPr>
          <w:rFonts w:ascii="Times New Roman" w:hAnsi="Times New Roman" w:cs="Times New Roman"/>
          <w:sz w:val="24"/>
          <w:szCs w:val="24"/>
        </w:rPr>
      </w:pPr>
      <w:r w:rsidRPr="00B76850">
        <w:rPr>
          <w:rFonts w:ascii="Times New Roman" w:hAnsi="Times New Roman" w:cs="Times New Roman"/>
          <w:sz w:val="24"/>
          <w:szCs w:val="24"/>
        </w:rPr>
        <w:lastRenderedPageBreak/>
        <w:t xml:space="preserve">4.2.несовершеннолетних детей, детей старше восемнадцати лет, обучающиеся по очной форме обучения до получения образования, но не более чем до двадцати трех лет, находящиеся на иждивении лиц, указанных в предыдущем подпункте. </w:t>
      </w:r>
    </w:p>
    <w:p w:rsidR="00B76850" w:rsidRPr="00B76850" w:rsidRDefault="00B76850" w:rsidP="00B76850">
      <w:pPr>
        <w:autoSpaceDE w:val="0"/>
        <w:autoSpaceDN w:val="0"/>
        <w:adjustRightInd w:val="0"/>
        <w:jc w:val="both"/>
        <w:rPr>
          <w:bCs/>
        </w:rPr>
      </w:pPr>
      <w:r w:rsidRPr="00B76850">
        <w:t xml:space="preserve"> 5. Признать утратившим силу решение 44 сессии пятого созыва  Совета депутатов Верх-Урюмского  сельсовета Здвинского района Новосибирской области от 27.11.2019 года № 84 «</w:t>
      </w:r>
      <w:r w:rsidRPr="00B76850">
        <w:rPr>
          <w:bCs/>
        </w:rPr>
        <w:t>Об установлении на территории Верх-Урюмского сельсовета Здвинского района Новосибирской области</w:t>
      </w:r>
      <w:r w:rsidRPr="00B76850">
        <w:t xml:space="preserve"> </w:t>
      </w:r>
      <w:r w:rsidRPr="00B76850">
        <w:rPr>
          <w:bCs/>
        </w:rPr>
        <w:t xml:space="preserve">налога на имущество физических лиц с 2020 года». </w:t>
      </w:r>
    </w:p>
    <w:p w:rsidR="00B76850" w:rsidRPr="00B76850" w:rsidRDefault="00B76850" w:rsidP="00B76850">
      <w:pPr>
        <w:autoSpaceDE w:val="0"/>
        <w:autoSpaceDN w:val="0"/>
        <w:adjustRightInd w:val="0"/>
        <w:jc w:val="both"/>
      </w:pPr>
      <w:r w:rsidRPr="00B76850">
        <w:rPr>
          <w:rFonts w:eastAsia="Calibri"/>
          <w:bCs/>
          <w:lang w:eastAsia="en-US"/>
        </w:rPr>
        <w:t>6.</w:t>
      </w:r>
      <w:r w:rsidRPr="00B76850">
        <w:t xml:space="preserve"> Настоящее Решение вступает в силу  с 1-го числа очередного налогового периода по соответствующему налогу, наступающего после окончания месячного срока со дня официального опубликования данного акта.</w:t>
      </w:r>
    </w:p>
    <w:p w:rsidR="00B76850" w:rsidRPr="00B76850" w:rsidRDefault="00B76850" w:rsidP="00B76850">
      <w:pPr>
        <w:autoSpaceDE w:val="0"/>
        <w:autoSpaceDN w:val="0"/>
        <w:adjustRightInd w:val="0"/>
        <w:jc w:val="both"/>
      </w:pPr>
    </w:p>
    <w:p w:rsidR="00B76850" w:rsidRPr="00B76850" w:rsidRDefault="00B76850" w:rsidP="00B76850">
      <w:pPr>
        <w:autoSpaceDE w:val="0"/>
        <w:autoSpaceDN w:val="0"/>
        <w:adjustRightInd w:val="0"/>
        <w:jc w:val="both"/>
      </w:pPr>
    </w:p>
    <w:p w:rsidR="00B76850" w:rsidRPr="00B76850" w:rsidRDefault="00B76850" w:rsidP="00B76850">
      <w:pPr>
        <w:autoSpaceDE w:val="0"/>
        <w:autoSpaceDN w:val="0"/>
        <w:adjustRightInd w:val="0"/>
        <w:jc w:val="both"/>
      </w:pPr>
    </w:p>
    <w:p w:rsidR="00B76850" w:rsidRPr="00B76850" w:rsidRDefault="00B76850" w:rsidP="00B76850">
      <w:pPr>
        <w:tabs>
          <w:tab w:val="left" w:pos="3451"/>
          <w:tab w:val="right" w:pos="10350"/>
        </w:tabs>
        <w:autoSpaceDE w:val="0"/>
        <w:autoSpaceDN w:val="0"/>
        <w:adjustRightInd w:val="0"/>
      </w:pPr>
      <w:r w:rsidRPr="00B76850">
        <w:t xml:space="preserve"> И.О.Председателя Совета депутатов</w:t>
      </w:r>
    </w:p>
    <w:p w:rsidR="00B76850" w:rsidRPr="00B76850" w:rsidRDefault="00B76850" w:rsidP="00B76850">
      <w:pPr>
        <w:tabs>
          <w:tab w:val="left" w:pos="3451"/>
          <w:tab w:val="right" w:pos="10350"/>
        </w:tabs>
        <w:autoSpaceDE w:val="0"/>
        <w:autoSpaceDN w:val="0"/>
        <w:adjustRightInd w:val="0"/>
      </w:pPr>
      <w:r w:rsidRPr="00B76850">
        <w:t>Верх-Урюмского сельсовета                                                              В.Н.Шморгун</w:t>
      </w:r>
    </w:p>
    <w:p w:rsidR="00B76850" w:rsidRPr="00B76850" w:rsidRDefault="00B76850" w:rsidP="00B76850">
      <w:pPr>
        <w:tabs>
          <w:tab w:val="left" w:pos="3451"/>
          <w:tab w:val="right" w:pos="10350"/>
        </w:tabs>
        <w:autoSpaceDE w:val="0"/>
        <w:autoSpaceDN w:val="0"/>
        <w:adjustRightInd w:val="0"/>
      </w:pPr>
      <w:r w:rsidRPr="00B76850">
        <w:t>Здвинского района Новосибирской области</w:t>
      </w:r>
    </w:p>
    <w:p w:rsidR="00B76850" w:rsidRPr="00B76850" w:rsidRDefault="00B76850" w:rsidP="00B76850">
      <w:pPr>
        <w:tabs>
          <w:tab w:val="left" w:pos="3451"/>
          <w:tab w:val="right" w:pos="10350"/>
        </w:tabs>
        <w:autoSpaceDE w:val="0"/>
        <w:autoSpaceDN w:val="0"/>
        <w:adjustRightInd w:val="0"/>
      </w:pPr>
    </w:p>
    <w:p w:rsidR="00B76850" w:rsidRPr="00B76850" w:rsidRDefault="00B76850" w:rsidP="00B76850">
      <w:pPr>
        <w:tabs>
          <w:tab w:val="left" w:pos="3451"/>
          <w:tab w:val="right" w:pos="10350"/>
        </w:tabs>
        <w:autoSpaceDE w:val="0"/>
        <w:autoSpaceDN w:val="0"/>
        <w:adjustRightInd w:val="0"/>
      </w:pPr>
    </w:p>
    <w:p w:rsidR="00B76850" w:rsidRPr="00B76850" w:rsidRDefault="00B76850" w:rsidP="00B76850">
      <w:pPr>
        <w:tabs>
          <w:tab w:val="left" w:pos="3451"/>
          <w:tab w:val="right" w:pos="10350"/>
        </w:tabs>
        <w:autoSpaceDE w:val="0"/>
        <w:autoSpaceDN w:val="0"/>
        <w:adjustRightInd w:val="0"/>
      </w:pPr>
      <w:r w:rsidRPr="00B76850">
        <w:t>Глава Верх-Урюмского сельсовета                                                      И.А.Морозов</w:t>
      </w:r>
    </w:p>
    <w:p w:rsidR="00B76850" w:rsidRPr="00B76850" w:rsidRDefault="00B76850" w:rsidP="00B76850">
      <w:pPr>
        <w:tabs>
          <w:tab w:val="left" w:pos="3451"/>
          <w:tab w:val="right" w:pos="10350"/>
        </w:tabs>
        <w:autoSpaceDE w:val="0"/>
        <w:autoSpaceDN w:val="0"/>
        <w:adjustRightInd w:val="0"/>
      </w:pPr>
      <w:r w:rsidRPr="00B76850">
        <w:t>Здвинского района Новосибирской области</w:t>
      </w:r>
    </w:p>
    <w:p w:rsidR="00B76850" w:rsidRPr="00B76850" w:rsidRDefault="00B76850" w:rsidP="00B76850">
      <w:pPr>
        <w:tabs>
          <w:tab w:val="left" w:pos="3451"/>
          <w:tab w:val="right" w:pos="10350"/>
        </w:tabs>
        <w:autoSpaceDE w:val="0"/>
        <w:autoSpaceDN w:val="0"/>
        <w:adjustRightInd w:val="0"/>
      </w:pPr>
    </w:p>
    <w:p w:rsidR="00B76850" w:rsidRPr="00B76850" w:rsidRDefault="00B76850" w:rsidP="00B76850">
      <w:pPr>
        <w:pStyle w:val="18"/>
        <w:jc w:val="center"/>
        <w:rPr>
          <w:rFonts w:ascii="Times New Roman" w:hAnsi="Times New Roman" w:cs="Times New Roman"/>
          <w:b/>
          <w:sz w:val="24"/>
          <w:szCs w:val="24"/>
        </w:rPr>
      </w:pPr>
      <w:r w:rsidRPr="00B76850">
        <w:rPr>
          <w:rFonts w:ascii="Times New Roman" w:hAnsi="Times New Roman" w:cs="Times New Roman"/>
          <w:b/>
          <w:sz w:val="24"/>
          <w:szCs w:val="24"/>
        </w:rPr>
        <w:t>СОВЕТ ДЕПУТАТОВ</w:t>
      </w:r>
    </w:p>
    <w:p w:rsidR="00B76850" w:rsidRPr="00B76850" w:rsidRDefault="00B76850" w:rsidP="00B76850">
      <w:pPr>
        <w:pStyle w:val="18"/>
        <w:jc w:val="center"/>
        <w:rPr>
          <w:rFonts w:ascii="Times New Roman" w:hAnsi="Times New Roman" w:cs="Times New Roman"/>
          <w:b/>
          <w:sz w:val="24"/>
          <w:szCs w:val="24"/>
        </w:rPr>
      </w:pPr>
      <w:r w:rsidRPr="00B76850">
        <w:rPr>
          <w:rFonts w:ascii="Times New Roman" w:hAnsi="Times New Roman" w:cs="Times New Roman"/>
          <w:b/>
          <w:sz w:val="24"/>
          <w:szCs w:val="24"/>
        </w:rPr>
        <w:t>ВЕРХ-УРЮМСКОГО  СЕЛЬСОВЕТА</w:t>
      </w:r>
    </w:p>
    <w:p w:rsidR="00B76850" w:rsidRPr="00B76850" w:rsidRDefault="00B76850" w:rsidP="00B76850">
      <w:pPr>
        <w:pStyle w:val="18"/>
        <w:jc w:val="center"/>
        <w:rPr>
          <w:rFonts w:ascii="Times New Roman" w:hAnsi="Times New Roman" w:cs="Times New Roman"/>
          <w:b/>
          <w:sz w:val="24"/>
          <w:szCs w:val="24"/>
        </w:rPr>
      </w:pPr>
      <w:r w:rsidRPr="00B76850">
        <w:rPr>
          <w:rFonts w:ascii="Times New Roman" w:hAnsi="Times New Roman" w:cs="Times New Roman"/>
          <w:b/>
          <w:sz w:val="24"/>
          <w:szCs w:val="24"/>
        </w:rPr>
        <w:t>ЗДВИНСКОГО  РАЙОНА НОВОСИБИРСКОЙ ОБЛАСТИ</w:t>
      </w:r>
    </w:p>
    <w:p w:rsidR="00B76850" w:rsidRPr="00B76850" w:rsidRDefault="00B76850" w:rsidP="00B76850">
      <w:pPr>
        <w:pStyle w:val="18"/>
        <w:jc w:val="center"/>
        <w:rPr>
          <w:rFonts w:ascii="Times New Roman" w:hAnsi="Times New Roman" w:cs="Times New Roman"/>
          <w:b/>
          <w:sz w:val="24"/>
          <w:szCs w:val="24"/>
        </w:rPr>
      </w:pPr>
      <w:r w:rsidRPr="00B76850">
        <w:rPr>
          <w:rFonts w:ascii="Times New Roman" w:hAnsi="Times New Roman" w:cs="Times New Roman"/>
          <w:b/>
          <w:sz w:val="24"/>
          <w:szCs w:val="24"/>
        </w:rPr>
        <w:t>Шестого созыва</w:t>
      </w:r>
    </w:p>
    <w:p w:rsidR="00B76850" w:rsidRPr="00B76850" w:rsidRDefault="00B76850" w:rsidP="00B76850">
      <w:pPr>
        <w:pStyle w:val="18"/>
        <w:jc w:val="both"/>
        <w:rPr>
          <w:rFonts w:ascii="Times New Roman" w:hAnsi="Times New Roman" w:cs="Times New Roman"/>
          <w:b/>
          <w:sz w:val="24"/>
          <w:szCs w:val="24"/>
        </w:rPr>
      </w:pPr>
    </w:p>
    <w:p w:rsidR="00B76850" w:rsidRPr="00B76850" w:rsidRDefault="00B76850" w:rsidP="00B76850">
      <w:pPr>
        <w:pStyle w:val="18"/>
        <w:jc w:val="both"/>
        <w:rPr>
          <w:rFonts w:ascii="Times New Roman" w:hAnsi="Times New Roman" w:cs="Times New Roman"/>
          <w:b/>
          <w:sz w:val="24"/>
          <w:szCs w:val="24"/>
        </w:rPr>
      </w:pPr>
    </w:p>
    <w:p w:rsidR="00B76850" w:rsidRPr="00B76850" w:rsidRDefault="00B76850" w:rsidP="00B76850">
      <w:pPr>
        <w:pStyle w:val="18"/>
        <w:jc w:val="center"/>
        <w:rPr>
          <w:rFonts w:ascii="Times New Roman" w:hAnsi="Times New Roman" w:cs="Times New Roman"/>
          <w:b/>
          <w:sz w:val="24"/>
          <w:szCs w:val="24"/>
        </w:rPr>
      </w:pPr>
      <w:r w:rsidRPr="00B76850">
        <w:rPr>
          <w:rFonts w:ascii="Times New Roman" w:hAnsi="Times New Roman" w:cs="Times New Roman"/>
          <w:b/>
          <w:sz w:val="24"/>
          <w:szCs w:val="24"/>
        </w:rPr>
        <w:t>РЕШЕНИЕ</w:t>
      </w:r>
    </w:p>
    <w:p w:rsidR="00B76850" w:rsidRPr="00B76850" w:rsidRDefault="00B76850" w:rsidP="00B76850">
      <w:pPr>
        <w:pStyle w:val="18"/>
        <w:jc w:val="center"/>
        <w:rPr>
          <w:rFonts w:ascii="Times New Roman" w:hAnsi="Times New Roman" w:cs="Times New Roman"/>
          <w:b/>
          <w:sz w:val="24"/>
          <w:szCs w:val="24"/>
        </w:rPr>
      </w:pPr>
      <w:r w:rsidRPr="00B76850">
        <w:rPr>
          <w:rFonts w:ascii="Times New Roman" w:hAnsi="Times New Roman" w:cs="Times New Roman"/>
          <w:b/>
          <w:sz w:val="24"/>
          <w:szCs w:val="24"/>
        </w:rPr>
        <w:t>Сорок пятой   сессии</w:t>
      </w:r>
    </w:p>
    <w:p w:rsidR="00B76850" w:rsidRPr="00B76850" w:rsidRDefault="00B76850" w:rsidP="00B76850">
      <w:pPr>
        <w:pStyle w:val="18"/>
        <w:jc w:val="both"/>
        <w:rPr>
          <w:rFonts w:ascii="Times New Roman" w:hAnsi="Times New Roman" w:cs="Times New Roman"/>
          <w:b/>
          <w:sz w:val="24"/>
          <w:szCs w:val="24"/>
        </w:rPr>
      </w:pPr>
    </w:p>
    <w:p w:rsidR="00B76850" w:rsidRPr="00B76850" w:rsidRDefault="00B76850" w:rsidP="00B76850">
      <w:pPr>
        <w:pStyle w:val="18"/>
        <w:jc w:val="both"/>
        <w:rPr>
          <w:rFonts w:ascii="Times New Roman" w:hAnsi="Times New Roman" w:cs="Times New Roman"/>
          <w:b/>
          <w:sz w:val="24"/>
          <w:szCs w:val="24"/>
        </w:rPr>
      </w:pPr>
      <w:r w:rsidRPr="00B76850">
        <w:rPr>
          <w:rFonts w:ascii="Times New Roman" w:hAnsi="Times New Roman" w:cs="Times New Roman"/>
          <w:b/>
          <w:sz w:val="24"/>
          <w:szCs w:val="24"/>
        </w:rPr>
        <w:t xml:space="preserve">От 28.11.2024       </w:t>
      </w:r>
      <w:r>
        <w:rPr>
          <w:rFonts w:ascii="Times New Roman" w:hAnsi="Times New Roman" w:cs="Times New Roman"/>
          <w:b/>
          <w:sz w:val="24"/>
          <w:szCs w:val="24"/>
        </w:rPr>
        <w:t xml:space="preserve">                                     </w:t>
      </w:r>
      <w:r w:rsidRPr="00B76850">
        <w:rPr>
          <w:rFonts w:ascii="Times New Roman" w:hAnsi="Times New Roman" w:cs="Times New Roman"/>
          <w:b/>
          <w:sz w:val="24"/>
          <w:szCs w:val="24"/>
        </w:rPr>
        <w:t xml:space="preserve">       № 161                             с.Верх-Урюм</w:t>
      </w:r>
    </w:p>
    <w:p w:rsidR="00B76850" w:rsidRPr="00B76850" w:rsidRDefault="00B76850" w:rsidP="00B76850">
      <w:pPr>
        <w:pStyle w:val="18"/>
        <w:jc w:val="both"/>
        <w:rPr>
          <w:rFonts w:ascii="Times New Roman" w:hAnsi="Times New Roman" w:cs="Times New Roman"/>
          <w:sz w:val="24"/>
          <w:szCs w:val="24"/>
        </w:rPr>
      </w:pPr>
    </w:p>
    <w:p w:rsidR="00B76850" w:rsidRPr="00B76850" w:rsidRDefault="00B76850" w:rsidP="00B76850">
      <w:pPr>
        <w:pStyle w:val="18"/>
        <w:jc w:val="center"/>
        <w:rPr>
          <w:rFonts w:ascii="Times New Roman" w:hAnsi="Times New Roman" w:cs="Times New Roman"/>
          <w:sz w:val="24"/>
          <w:szCs w:val="24"/>
        </w:rPr>
      </w:pPr>
      <w:r w:rsidRPr="00B76850">
        <w:rPr>
          <w:rFonts w:ascii="Times New Roman" w:hAnsi="Times New Roman" w:cs="Times New Roman"/>
          <w:sz w:val="24"/>
          <w:szCs w:val="24"/>
        </w:rPr>
        <w:t>Об определении налоговых ставок, порядка и сроков уплаты</w:t>
      </w:r>
    </w:p>
    <w:p w:rsidR="00B76850" w:rsidRPr="00B76850" w:rsidRDefault="00B76850" w:rsidP="00B76850">
      <w:pPr>
        <w:pStyle w:val="18"/>
        <w:jc w:val="center"/>
        <w:rPr>
          <w:rFonts w:ascii="Times New Roman" w:hAnsi="Times New Roman" w:cs="Times New Roman"/>
          <w:sz w:val="24"/>
          <w:szCs w:val="24"/>
        </w:rPr>
      </w:pPr>
      <w:r w:rsidRPr="00B76850">
        <w:rPr>
          <w:rFonts w:ascii="Times New Roman" w:hAnsi="Times New Roman" w:cs="Times New Roman"/>
          <w:sz w:val="24"/>
          <w:szCs w:val="24"/>
        </w:rPr>
        <w:t>земельного налога.</w:t>
      </w:r>
    </w:p>
    <w:p w:rsidR="00B76850" w:rsidRPr="00B76850" w:rsidRDefault="00B76850" w:rsidP="00B76850">
      <w:pPr>
        <w:pStyle w:val="18"/>
        <w:jc w:val="both"/>
        <w:rPr>
          <w:rFonts w:ascii="Times New Roman" w:hAnsi="Times New Roman" w:cs="Times New Roman"/>
          <w:sz w:val="24"/>
          <w:szCs w:val="24"/>
        </w:rPr>
      </w:pPr>
    </w:p>
    <w:p w:rsidR="00B76850" w:rsidRPr="00B76850" w:rsidRDefault="00B76850" w:rsidP="00B76850">
      <w:pPr>
        <w:pStyle w:val="18"/>
        <w:jc w:val="both"/>
        <w:rPr>
          <w:rFonts w:ascii="Times New Roman" w:hAnsi="Times New Roman" w:cs="Times New Roman"/>
          <w:sz w:val="24"/>
          <w:szCs w:val="24"/>
        </w:rPr>
      </w:pPr>
    </w:p>
    <w:p w:rsidR="00B76850" w:rsidRPr="00B76850" w:rsidRDefault="00B76850" w:rsidP="00B76850">
      <w:pPr>
        <w:pStyle w:val="18"/>
        <w:jc w:val="both"/>
        <w:rPr>
          <w:rFonts w:ascii="Times New Roman" w:hAnsi="Times New Roman" w:cs="Times New Roman"/>
          <w:sz w:val="24"/>
          <w:szCs w:val="24"/>
        </w:rPr>
      </w:pPr>
      <w:r w:rsidRPr="00B76850">
        <w:rPr>
          <w:rFonts w:ascii="Times New Roman" w:hAnsi="Times New Roman" w:cs="Times New Roman"/>
          <w:sz w:val="24"/>
          <w:szCs w:val="24"/>
        </w:rPr>
        <w:t xml:space="preserve">На основании Федерального закона от 29.11.2004 № 141-ФЗ, от 27.07.2010 № 229-ФЗ «О внесении изменений в часть первую  и часть вторую Налогового кодекса Российской Федерации,  руководствуясь Уставом муниципального образования </w:t>
      </w:r>
    </w:p>
    <w:p w:rsidR="00B76850" w:rsidRPr="00B76850" w:rsidRDefault="00B76850" w:rsidP="00B76850">
      <w:pPr>
        <w:pStyle w:val="18"/>
        <w:jc w:val="both"/>
        <w:rPr>
          <w:rFonts w:ascii="Times New Roman" w:hAnsi="Times New Roman" w:cs="Times New Roman"/>
          <w:sz w:val="24"/>
          <w:szCs w:val="24"/>
        </w:rPr>
      </w:pPr>
      <w:r w:rsidRPr="00B76850">
        <w:rPr>
          <w:rFonts w:ascii="Times New Roman" w:hAnsi="Times New Roman" w:cs="Times New Roman"/>
          <w:sz w:val="24"/>
          <w:szCs w:val="24"/>
        </w:rPr>
        <w:t>Совет депутатов Решил:</w:t>
      </w:r>
    </w:p>
    <w:p w:rsidR="00B76850" w:rsidRPr="00B76850" w:rsidRDefault="00B76850" w:rsidP="00B76850">
      <w:pPr>
        <w:pStyle w:val="18"/>
        <w:jc w:val="both"/>
        <w:rPr>
          <w:rFonts w:ascii="Times New Roman" w:hAnsi="Times New Roman" w:cs="Times New Roman"/>
          <w:sz w:val="24"/>
          <w:szCs w:val="24"/>
        </w:rPr>
      </w:pPr>
      <w:r w:rsidRPr="00B76850">
        <w:rPr>
          <w:rFonts w:ascii="Times New Roman" w:hAnsi="Times New Roman" w:cs="Times New Roman"/>
          <w:sz w:val="24"/>
          <w:szCs w:val="24"/>
        </w:rPr>
        <w:t>1. Установить не ранее 1 числа очередного налогового периода  на территории  Верх-Урмского сельсовета ставки земельного налога в соответствии с приложением 1.</w:t>
      </w:r>
    </w:p>
    <w:p w:rsidR="00B76850" w:rsidRPr="00B76850" w:rsidRDefault="00B76850" w:rsidP="00B76850">
      <w:pPr>
        <w:pStyle w:val="18"/>
        <w:jc w:val="both"/>
        <w:rPr>
          <w:rFonts w:ascii="Times New Roman" w:hAnsi="Times New Roman" w:cs="Times New Roman"/>
          <w:sz w:val="24"/>
          <w:szCs w:val="24"/>
        </w:rPr>
      </w:pPr>
    </w:p>
    <w:p w:rsidR="00B76850" w:rsidRPr="00B76850" w:rsidRDefault="00B76850" w:rsidP="00B76850">
      <w:pPr>
        <w:pStyle w:val="18"/>
        <w:jc w:val="both"/>
        <w:rPr>
          <w:rFonts w:ascii="Times New Roman" w:hAnsi="Times New Roman" w:cs="Times New Roman"/>
          <w:sz w:val="24"/>
          <w:szCs w:val="24"/>
        </w:rPr>
      </w:pPr>
      <w:r w:rsidRPr="00B76850">
        <w:rPr>
          <w:rFonts w:ascii="Times New Roman" w:hAnsi="Times New Roman" w:cs="Times New Roman"/>
          <w:sz w:val="24"/>
          <w:szCs w:val="24"/>
        </w:rPr>
        <w:t>2.   Срок и порядок оплаты земельного налога установлен Налоговым кодексом Российской Федерации п1 ст 397.  Авансовые платежи уплачиваются в порядке, установленном Налоговым кодексом  Российской Федерации.</w:t>
      </w:r>
    </w:p>
    <w:p w:rsidR="00B76850" w:rsidRPr="00B76850" w:rsidRDefault="00B76850" w:rsidP="00B76850">
      <w:pPr>
        <w:pStyle w:val="18"/>
        <w:jc w:val="both"/>
        <w:rPr>
          <w:rFonts w:ascii="Times New Roman" w:hAnsi="Times New Roman" w:cs="Times New Roman"/>
          <w:sz w:val="24"/>
          <w:szCs w:val="24"/>
        </w:rPr>
      </w:pPr>
    </w:p>
    <w:p w:rsidR="00B76850" w:rsidRPr="00B76850" w:rsidRDefault="00B76850" w:rsidP="00B76850">
      <w:pPr>
        <w:pStyle w:val="a4"/>
        <w:rPr>
          <w:rFonts w:ascii="Times New Roman" w:hAnsi="Times New Roman" w:cs="Times New Roman"/>
          <w:sz w:val="24"/>
          <w:szCs w:val="24"/>
        </w:rPr>
      </w:pPr>
      <w:r w:rsidRPr="00B76850">
        <w:rPr>
          <w:rFonts w:ascii="Times New Roman" w:hAnsi="Times New Roman" w:cs="Times New Roman"/>
          <w:sz w:val="24"/>
          <w:szCs w:val="24"/>
        </w:rPr>
        <w:t>3..От уплаты земельного налога  освободить:</w:t>
      </w:r>
    </w:p>
    <w:p w:rsidR="00B76850" w:rsidRPr="00B76850" w:rsidRDefault="00B76850" w:rsidP="00B76850">
      <w:pPr>
        <w:pStyle w:val="a4"/>
        <w:rPr>
          <w:rFonts w:ascii="Times New Roman" w:hAnsi="Times New Roman" w:cs="Times New Roman"/>
          <w:sz w:val="24"/>
          <w:szCs w:val="24"/>
        </w:rPr>
      </w:pPr>
    </w:p>
    <w:p w:rsidR="00B76850" w:rsidRPr="00B76850" w:rsidRDefault="00B76850" w:rsidP="00B76850">
      <w:pPr>
        <w:pStyle w:val="18"/>
        <w:rPr>
          <w:rFonts w:ascii="Times New Roman" w:hAnsi="Times New Roman" w:cs="Times New Roman"/>
          <w:sz w:val="24"/>
          <w:szCs w:val="24"/>
        </w:rPr>
      </w:pPr>
      <w:r w:rsidRPr="00B76850">
        <w:rPr>
          <w:rFonts w:ascii="Times New Roman" w:hAnsi="Times New Roman" w:cs="Times New Roman"/>
          <w:sz w:val="24"/>
          <w:szCs w:val="24"/>
        </w:rPr>
        <w:lastRenderedPageBreak/>
        <w:t>3.1.Лиц, имеющих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p>
    <w:p w:rsidR="00B76850" w:rsidRPr="00B76850" w:rsidRDefault="00B76850" w:rsidP="00B76850">
      <w:pPr>
        <w:pStyle w:val="18"/>
        <w:rPr>
          <w:rFonts w:ascii="Times New Roman" w:hAnsi="Times New Roman" w:cs="Times New Roman"/>
          <w:sz w:val="24"/>
          <w:szCs w:val="24"/>
        </w:rPr>
      </w:pPr>
    </w:p>
    <w:p w:rsidR="00B76850" w:rsidRPr="00B76850" w:rsidRDefault="00B76850" w:rsidP="00B76850">
      <w:pPr>
        <w:pStyle w:val="18"/>
        <w:rPr>
          <w:rFonts w:ascii="Times New Roman" w:hAnsi="Times New Roman" w:cs="Times New Roman"/>
          <w:sz w:val="24"/>
          <w:szCs w:val="24"/>
        </w:rPr>
      </w:pPr>
      <w:r w:rsidRPr="00B76850">
        <w:rPr>
          <w:rFonts w:ascii="Times New Roman" w:hAnsi="Times New Roman" w:cs="Times New Roman"/>
          <w:sz w:val="24"/>
          <w:szCs w:val="24"/>
        </w:rPr>
        <w:t xml:space="preserve">3.2.несовершеннолетних детей, детей старше восемнадцати лет, обучающиеся по очной форме обучения до получения образования, но не более чем до двадцати трех лет, находящиеся на иждивении лиц, указанных в предыдущем подпункте. </w:t>
      </w:r>
    </w:p>
    <w:p w:rsidR="00B76850" w:rsidRPr="00B76850" w:rsidRDefault="00B76850" w:rsidP="00B76850">
      <w:pPr>
        <w:pStyle w:val="18"/>
        <w:jc w:val="both"/>
        <w:rPr>
          <w:rFonts w:ascii="Times New Roman" w:hAnsi="Times New Roman" w:cs="Times New Roman"/>
          <w:sz w:val="24"/>
          <w:szCs w:val="24"/>
        </w:rPr>
      </w:pPr>
    </w:p>
    <w:p w:rsidR="00B76850" w:rsidRPr="00B76850" w:rsidRDefault="00B76850" w:rsidP="00B76850">
      <w:pPr>
        <w:jc w:val="both"/>
      </w:pPr>
      <w:r w:rsidRPr="00B76850">
        <w:t>4. Решение опубликовать в газете « Вестник Верх-Урюмского сельсовета ».</w:t>
      </w:r>
    </w:p>
    <w:p w:rsidR="00B76850" w:rsidRPr="00B76850" w:rsidRDefault="00B76850" w:rsidP="00B76850">
      <w:pPr>
        <w:jc w:val="both"/>
      </w:pPr>
      <w:r w:rsidRPr="00B76850">
        <w:t>5. Настоящее Решение вступает в силу  с 1-го числа очередного налогового периода по соответствующему налогу, наступающего после окончания месячного срока со дня его официального опубликования  данного акта</w:t>
      </w:r>
    </w:p>
    <w:p w:rsidR="00B76850" w:rsidRPr="00B76850" w:rsidRDefault="00B76850" w:rsidP="00B76850">
      <w:pPr>
        <w:jc w:val="both"/>
      </w:pPr>
      <w:r w:rsidRPr="00B76850">
        <w:t>6. Со дня вступления в силу настоящего Решения,  признать утратившим силу решение 44 сессии Совета депутатов от 27.11.2019г.№ 85 «Об определении налоговых ставок, порядка и сроков уплаты земельного налога с  2020 года».</w:t>
      </w:r>
    </w:p>
    <w:p w:rsidR="00B76850" w:rsidRPr="00B76850" w:rsidRDefault="00B76850" w:rsidP="00B76850">
      <w:pPr>
        <w:pStyle w:val="a4"/>
        <w:rPr>
          <w:rFonts w:ascii="Times New Roman" w:hAnsi="Times New Roman" w:cs="Times New Roman"/>
          <w:sz w:val="24"/>
          <w:szCs w:val="24"/>
        </w:rPr>
      </w:pPr>
      <w:r w:rsidRPr="00B76850">
        <w:rPr>
          <w:rFonts w:ascii="Times New Roman" w:hAnsi="Times New Roman" w:cs="Times New Roman"/>
          <w:sz w:val="24"/>
          <w:szCs w:val="24"/>
        </w:rPr>
        <w:t xml:space="preserve"> И.О Председателя Совета депутатов        Глава Верх – Урюмскогосельсовета Верх-Урюмского сельсовета                         Здвинского района                   </w:t>
      </w:r>
    </w:p>
    <w:p w:rsidR="00B76850" w:rsidRPr="00B76850" w:rsidRDefault="00B76850" w:rsidP="00B76850">
      <w:pPr>
        <w:pStyle w:val="a4"/>
        <w:rPr>
          <w:rFonts w:ascii="Times New Roman" w:hAnsi="Times New Roman" w:cs="Times New Roman"/>
          <w:sz w:val="24"/>
          <w:szCs w:val="24"/>
        </w:rPr>
      </w:pPr>
      <w:r w:rsidRPr="00B76850">
        <w:rPr>
          <w:rFonts w:ascii="Times New Roman" w:hAnsi="Times New Roman" w:cs="Times New Roman"/>
          <w:sz w:val="24"/>
          <w:szCs w:val="24"/>
        </w:rPr>
        <w:t>Здинского района                                             Новосибирской области</w:t>
      </w:r>
    </w:p>
    <w:p w:rsidR="00B76850" w:rsidRPr="00B76850" w:rsidRDefault="00B76850" w:rsidP="00B76850">
      <w:pPr>
        <w:pStyle w:val="a4"/>
        <w:rPr>
          <w:rFonts w:ascii="Times New Roman" w:hAnsi="Times New Roman" w:cs="Times New Roman"/>
          <w:sz w:val="24"/>
          <w:szCs w:val="24"/>
        </w:rPr>
      </w:pPr>
      <w:r w:rsidRPr="00B76850">
        <w:rPr>
          <w:rFonts w:ascii="Times New Roman" w:hAnsi="Times New Roman" w:cs="Times New Roman"/>
          <w:sz w:val="24"/>
          <w:szCs w:val="24"/>
        </w:rPr>
        <w:t xml:space="preserve">Новосибирской области             </w:t>
      </w:r>
    </w:p>
    <w:p w:rsidR="00B76850" w:rsidRPr="00B76850" w:rsidRDefault="00B76850" w:rsidP="00B76850">
      <w:pPr>
        <w:jc w:val="both"/>
      </w:pPr>
      <w:r w:rsidRPr="00B76850">
        <w:t xml:space="preserve">В.Н.Шморгун                                                     И.А Морозов  </w:t>
      </w:r>
    </w:p>
    <w:p w:rsidR="00B76850" w:rsidRPr="00CB0C3C" w:rsidRDefault="00B76850" w:rsidP="00B76850">
      <w:pPr>
        <w:jc w:val="both"/>
        <w:rPr>
          <w:sz w:val="28"/>
          <w:szCs w:val="28"/>
        </w:rPr>
      </w:pPr>
    </w:p>
    <w:p w:rsidR="00B76850" w:rsidRPr="009755AF" w:rsidRDefault="00B76850" w:rsidP="00B76850">
      <w:pPr>
        <w:jc w:val="both"/>
        <w:rPr>
          <w:sz w:val="28"/>
          <w:szCs w:val="28"/>
        </w:rPr>
      </w:pPr>
    </w:p>
    <w:p w:rsidR="00B76850" w:rsidRDefault="00B76850" w:rsidP="00B76850">
      <w:pPr>
        <w:jc w:val="both"/>
      </w:pPr>
    </w:p>
    <w:p w:rsidR="00B76850" w:rsidRDefault="00B76850" w:rsidP="00B76850">
      <w:pPr>
        <w:jc w:val="both"/>
      </w:pPr>
    </w:p>
    <w:p w:rsidR="00B76850" w:rsidRPr="002B373D" w:rsidRDefault="00B76850" w:rsidP="00B76850">
      <w:pPr>
        <w:jc w:val="right"/>
      </w:pPr>
      <w:r w:rsidRPr="002B373D">
        <w:t xml:space="preserve"> Приложение</w:t>
      </w:r>
    </w:p>
    <w:p w:rsidR="00B76850" w:rsidRDefault="00B76850" w:rsidP="00B76850">
      <w:pPr>
        <w:jc w:val="right"/>
        <w:rPr>
          <w:sz w:val="28"/>
          <w:szCs w:val="28"/>
        </w:rPr>
      </w:pPr>
      <w:r w:rsidRPr="00E2799F">
        <w:rPr>
          <w:sz w:val="28"/>
          <w:szCs w:val="28"/>
        </w:rPr>
        <w:t xml:space="preserve">к </w:t>
      </w:r>
      <w:r>
        <w:rPr>
          <w:sz w:val="28"/>
          <w:szCs w:val="28"/>
        </w:rPr>
        <w:t xml:space="preserve">решению 45 сессии </w:t>
      </w:r>
    </w:p>
    <w:p w:rsidR="00B76850" w:rsidRDefault="00B76850" w:rsidP="00B76850">
      <w:pPr>
        <w:jc w:val="right"/>
        <w:rPr>
          <w:sz w:val="28"/>
          <w:szCs w:val="28"/>
        </w:rPr>
      </w:pPr>
      <w:r>
        <w:rPr>
          <w:sz w:val="28"/>
          <w:szCs w:val="28"/>
        </w:rPr>
        <w:t>от 28.11.2024 №  161</w:t>
      </w:r>
    </w:p>
    <w:p w:rsidR="00B76850" w:rsidRDefault="00B76850" w:rsidP="00B76850">
      <w:pPr>
        <w:jc w:val="center"/>
        <w:rPr>
          <w:sz w:val="28"/>
          <w:szCs w:val="28"/>
        </w:rPr>
      </w:pPr>
      <w:r w:rsidRPr="00E2799F">
        <w:rPr>
          <w:sz w:val="28"/>
          <w:szCs w:val="28"/>
        </w:rPr>
        <w:t>СТАВКИ  ЗЕМЕЛЬНОГО  НАЛОГА</w:t>
      </w:r>
    </w:p>
    <w:tbl>
      <w:tblPr>
        <w:tblW w:w="86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8"/>
        <w:gridCol w:w="1558"/>
      </w:tblGrid>
      <w:tr w:rsidR="00B76850" w:rsidRPr="009D14EA" w:rsidTr="008879D2">
        <w:tc>
          <w:tcPr>
            <w:tcW w:w="711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jc w:val="both"/>
            </w:pPr>
            <w:r w:rsidRPr="009D14EA">
              <w:t>Категория земель и \или разрешенное использование</w:t>
            </w:r>
          </w:p>
          <w:p w:rsidR="00B76850" w:rsidRPr="009D14EA" w:rsidRDefault="00B76850" w:rsidP="008879D2">
            <w:pPr>
              <w:jc w:val="both"/>
            </w:pPr>
            <w:r w:rsidRPr="009D14EA">
              <w:t>земельного участка</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widowControl w:val="0"/>
              <w:autoSpaceDE w:val="0"/>
              <w:autoSpaceDN w:val="0"/>
              <w:adjustRightInd w:val="0"/>
              <w:jc w:val="both"/>
            </w:pPr>
            <w:r w:rsidRPr="009D14EA">
              <w:t>Налоговая ставка (в  %)</w:t>
            </w:r>
          </w:p>
          <w:p w:rsidR="00B76850" w:rsidRPr="009D14EA" w:rsidRDefault="00B76850" w:rsidP="008879D2">
            <w:pPr>
              <w:widowControl w:val="0"/>
              <w:autoSpaceDE w:val="0"/>
              <w:autoSpaceDN w:val="0"/>
              <w:adjustRightInd w:val="0"/>
              <w:jc w:val="both"/>
            </w:pPr>
          </w:p>
        </w:tc>
      </w:tr>
      <w:tr w:rsidR="00B76850" w:rsidRPr="009D14EA" w:rsidTr="008879D2">
        <w:tc>
          <w:tcPr>
            <w:tcW w:w="711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jc w:val="both"/>
            </w:pPr>
            <w:r w:rsidRPr="009D14EA">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widowControl w:val="0"/>
              <w:autoSpaceDE w:val="0"/>
              <w:autoSpaceDN w:val="0"/>
              <w:adjustRightInd w:val="0"/>
              <w:jc w:val="center"/>
            </w:pPr>
            <w:r>
              <w:t>0,25</w:t>
            </w:r>
          </w:p>
        </w:tc>
      </w:tr>
      <w:tr w:rsidR="00B76850" w:rsidRPr="009D14EA" w:rsidTr="008879D2">
        <w:tc>
          <w:tcPr>
            <w:tcW w:w="7118" w:type="dxa"/>
            <w:tcBorders>
              <w:top w:val="single" w:sz="4" w:space="0" w:color="auto"/>
              <w:left w:val="single" w:sz="4" w:space="0" w:color="auto"/>
              <w:bottom w:val="single" w:sz="4" w:space="0" w:color="auto"/>
              <w:right w:val="single" w:sz="4" w:space="0" w:color="auto"/>
            </w:tcBorders>
            <w:shd w:val="clear" w:color="auto" w:fill="auto"/>
          </w:tcPr>
          <w:p w:rsidR="00B76850" w:rsidRPr="001D4F17" w:rsidRDefault="00B76850" w:rsidP="008879D2">
            <w:pPr>
              <w:jc w:val="both"/>
            </w:pPr>
            <w:r w:rsidRPr="001D4F17">
              <w:rPr>
                <w:color w:val="22272F"/>
                <w:shd w:val="clear" w:color="auto" w:fill="FFFFFF"/>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widowControl w:val="0"/>
              <w:autoSpaceDE w:val="0"/>
              <w:autoSpaceDN w:val="0"/>
              <w:adjustRightInd w:val="0"/>
              <w:jc w:val="both"/>
            </w:pPr>
            <w:r w:rsidRPr="009D14EA">
              <w:t xml:space="preserve">            0,3</w:t>
            </w:r>
          </w:p>
        </w:tc>
      </w:tr>
      <w:tr w:rsidR="00B76850" w:rsidRPr="009D14EA" w:rsidTr="008879D2">
        <w:tc>
          <w:tcPr>
            <w:tcW w:w="7118" w:type="dxa"/>
            <w:tcBorders>
              <w:top w:val="single" w:sz="4" w:space="0" w:color="auto"/>
              <w:left w:val="single" w:sz="4" w:space="0" w:color="auto"/>
              <w:bottom w:val="single" w:sz="4" w:space="0" w:color="auto"/>
              <w:right w:val="single" w:sz="4" w:space="0" w:color="auto"/>
            </w:tcBorders>
            <w:shd w:val="clear" w:color="auto" w:fill="auto"/>
          </w:tcPr>
          <w:p w:rsidR="00B76850" w:rsidRPr="001D4F17" w:rsidRDefault="00B76850" w:rsidP="008879D2">
            <w:pPr>
              <w:tabs>
                <w:tab w:val="left" w:pos="1993"/>
              </w:tabs>
              <w:jc w:val="both"/>
              <w:rPr>
                <w:color w:val="000000" w:themeColor="text1"/>
              </w:rPr>
            </w:pPr>
            <w:r w:rsidRPr="001D4F17">
              <w:rPr>
                <w:color w:val="22272F"/>
                <w:shd w:val="clear" w:color="auto" w:fill="FFFFFF"/>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w:t>
            </w:r>
            <w:r w:rsidRPr="001D4F17">
              <w:rPr>
                <w:color w:val="22272F"/>
                <w:shd w:val="clear" w:color="auto" w:fill="FFFFFF"/>
              </w:rPr>
              <w:lastRenderedPageBreak/>
              <w:t>земельных участков общего назначения, предусмотренных </w:t>
            </w:r>
            <w:hyperlink r:id="rId11" w:anchor="/document/71732780/entry/306" w:history="1">
              <w:r w:rsidRPr="001D4F17">
                <w:rPr>
                  <w:rStyle w:val="af"/>
                  <w:color w:val="3272C0"/>
                  <w:shd w:val="clear" w:color="auto" w:fill="FFFFFF"/>
                </w:rPr>
                <w:t>Федеральным законом</w:t>
              </w:r>
            </w:hyperlink>
            <w:r w:rsidRPr="001D4F17">
              <w:rPr>
                <w:color w:val="22272F"/>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widowControl w:val="0"/>
              <w:autoSpaceDE w:val="0"/>
              <w:autoSpaceDN w:val="0"/>
              <w:adjustRightInd w:val="0"/>
              <w:jc w:val="both"/>
            </w:pPr>
            <w:r w:rsidRPr="009D14EA">
              <w:lastRenderedPageBreak/>
              <w:t xml:space="preserve">            0,</w:t>
            </w:r>
            <w:r>
              <w:t>3</w:t>
            </w:r>
          </w:p>
        </w:tc>
      </w:tr>
      <w:tr w:rsidR="00B76850" w:rsidRPr="009D14EA" w:rsidTr="008879D2">
        <w:trPr>
          <w:trHeight w:val="712"/>
        </w:trPr>
        <w:tc>
          <w:tcPr>
            <w:tcW w:w="711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ind w:left="72"/>
            </w:pPr>
            <w:r w:rsidRPr="009D14EA">
              <w:lastRenderedPageBreak/>
              <w:t xml:space="preserve">Прочие земельные участки </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widowControl w:val="0"/>
              <w:autoSpaceDE w:val="0"/>
              <w:autoSpaceDN w:val="0"/>
              <w:adjustRightInd w:val="0"/>
              <w:jc w:val="both"/>
            </w:pPr>
            <w:r w:rsidRPr="009D14EA">
              <w:t xml:space="preserve">            1,5</w:t>
            </w:r>
          </w:p>
        </w:tc>
      </w:tr>
      <w:tr w:rsidR="00B76850" w:rsidRPr="009D14EA" w:rsidTr="008879D2">
        <w:trPr>
          <w:trHeight w:val="971"/>
        </w:trPr>
        <w:tc>
          <w:tcPr>
            <w:tcW w:w="711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ind w:left="72"/>
            </w:pPr>
            <w:r w:rsidRPr="009D14EA">
              <w:t>В случае неиспользования земель сельскохозяйственного назначения для производства сельскохозяйственной продукции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B76850" w:rsidRPr="009D14EA" w:rsidRDefault="00B76850" w:rsidP="008879D2">
            <w:pPr>
              <w:widowControl w:val="0"/>
              <w:autoSpaceDE w:val="0"/>
              <w:autoSpaceDN w:val="0"/>
              <w:adjustRightInd w:val="0"/>
              <w:ind w:firstLine="720"/>
              <w:jc w:val="both"/>
            </w:pPr>
            <w:r w:rsidRPr="009D14EA">
              <w:t>1,5</w:t>
            </w:r>
          </w:p>
        </w:tc>
      </w:tr>
    </w:tbl>
    <w:p w:rsidR="00B76850" w:rsidRDefault="00B76850" w:rsidP="00B76850">
      <w:pPr>
        <w:jc w:val="center"/>
        <w:rPr>
          <w:sz w:val="28"/>
          <w:szCs w:val="28"/>
        </w:rPr>
      </w:pPr>
    </w:p>
    <w:p w:rsidR="00B76850" w:rsidRDefault="00B76850" w:rsidP="00B76850"/>
    <w:p w:rsidR="00B76850" w:rsidRDefault="00B76850" w:rsidP="00B76850">
      <w:pPr>
        <w:pStyle w:val="a4"/>
        <w:jc w:val="center"/>
        <w:rPr>
          <w:rFonts w:ascii="Times New Roman" w:hAnsi="Times New Roman"/>
          <w:b/>
          <w:szCs w:val="24"/>
        </w:rPr>
      </w:pPr>
      <w:r>
        <w:rPr>
          <w:rFonts w:ascii="Times New Roman" w:hAnsi="Times New Roman"/>
          <w:b/>
          <w:szCs w:val="24"/>
        </w:rPr>
        <w:t xml:space="preserve">СОВЕТ ДЕПУТАТОВ </w:t>
      </w:r>
    </w:p>
    <w:p w:rsidR="00B76850" w:rsidRDefault="00B76850" w:rsidP="00B76850">
      <w:pPr>
        <w:pStyle w:val="a4"/>
        <w:jc w:val="center"/>
        <w:rPr>
          <w:rFonts w:ascii="Times New Roman" w:hAnsi="Times New Roman"/>
          <w:b/>
          <w:szCs w:val="24"/>
        </w:rPr>
      </w:pPr>
      <w:r>
        <w:rPr>
          <w:rFonts w:ascii="Times New Roman" w:hAnsi="Times New Roman"/>
          <w:b/>
          <w:szCs w:val="24"/>
        </w:rPr>
        <w:t>ВЕРХ-УРЮМСКОГО СЕЛЬСОВЕТА</w:t>
      </w:r>
    </w:p>
    <w:p w:rsidR="00B76850" w:rsidRPr="007A4889" w:rsidRDefault="00B76850" w:rsidP="00B76850">
      <w:pPr>
        <w:pStyle w:val="a4"/>
        <w:jc w:val="center"/>
        <w:rPr>
          <w:rFonts w:ascii="Times New Roman" w:hAnsi="Times New Roman"/>
          <w:b/>
          <w:szCs w:val="24"/>
        </w:rPr>
      </w:pPr>
      <w:r>
        <w:rPr>
          <w:rFonts w:ascii="Times New Roman" w:hAnsi="Times New Roman"/>
          <w:b/>
          <w:szCs w:val="24"/>
        </w:rPr>
        <w:t>ЗДВИНСКОГО РАЙОНА НОВОСИБИРСКОЙ ОБЛАСТИ</w:t>
      </w:r>
    </w:p>
    <w:p w:rsidR="00B76850" w:rsidRDefault="00B76850" w:rsidP="00B76850">
      <w:pPr>
        <w:pStyle w:val="a4"/>
        <w:jc w:val="center"/>
        <w:rPr>
          <w:rFonts w:ascii="Times New Roman" w:hAnsi="Times New Roman"/>
          <w:b/>
          <w:sz w:val="28"/>
          <w:szCs w:val="28"/>
        </w:rPr>
      </w:pPr>
    </w:p>
    <w:p w:rsidR="00B76850" w:rsidRDefault="00B76850" w:rsidP="00B76850">
      <w:pPr>
        <w:pStyle w:val="a4"/>
        <w:jc w:val="center"/>
        <w:rPr>
          <w:rFonts w:ascii="Times New Roman" w:hAnsi="Times New Roman"/>
          <w:b/>
          <w:sz w:val="28"/>
          <w:szCs w:val="28"/>
        </w:rPr>
      </w:pPr>
    </w:p>
    <w:p w:rsidR="00B76850" w:rsidRDefault="00B76850" w:rsidP="00B76850">
      <w:pPr>
        <w:pStyle w:val="a4"/>
        <w:jc w:val="center"/>
        <w:rPr>
          <w:rFonts w:ascii="Times New Roman" w:hAnsi="Times New Roman"/>
          <w:b/>
          <w:sz w:val="28"/>
          <w:szCs w:val="28"/>
        </w:rPr>
      </w:pPr>
      <w:r w:rsidRPr="007A4889">
        <w:rPr>
          <w:rFonts w:ascii="Times New Roman" w:hAnsi="Times New Roman"/>
          <w:b/>
          <w:sz w:val="28"/>
          <w:szCs w:val="28"/>
        </w:rPr>
        <w:t>РЕШЕНИЕ</w:t>
      </w:r>
    </w:p>
    <w:p w:rsidR="00B76850" w:rsidRPr="007A4889" w:rsidRDefault="00B76850" w:rsidP="00B76850">
      <w:pPr>
        <w:pStyle w:val="a4"/>
        <w:jc w:val="center"/>
        <w:rPr>
          <w:rFonts w:ascii="Times New Roman" w:hAnsi="Times New Roman"/>
          <w:szCs w:val="24"/>
        </w:rPr>
      </w:pPr>
      <w:r>
        <w:rPr>
          <w:rFonts w:ascii="Times New Roman" w:hAnsi="Times New Roman"/>
          <w:b/>
          <w:szCs w:val="24"/>
        </w:rPr>
        <w:t>Сорок пятой сессии.</w:t>
      </w:r>
    </w:p>
    <w:p w:rsidR="00B76850" w:rsidRPr="007A4889" w:rsidRDefault="00B76850" w:rsidP="00B76850">
      <w:pPr>
        <w:pStyle w:val="a4"/>
        <w:jc w:val="both"/>
        <w:rPr>
          <w:rFonts w:ascii="Times New Roman" w:hAnsi="Times New Roman"/>
          <w:spacing w:val="-1"/>
          <w:sz w:val="28"/>
          <w:szCs w:val="28"/>
        </w:rPr>
      </w:pPr>
    </w:p>
    <w:p w:rsidR="00B76850" w:rsidRPr="00077D7A" w:rsidRDefault="00B76850" w:rsidP="00B76850">
      <w:pPr>
        <w:pStyle w:val="a4"/>
        <w:jc w:val="both"/>
        <w:rPr>
          <w:rFonts w:ascii="Times New Roman" w:hAnsi="Times New Roman"/>
          <w:szCs w:val="24"/>
        </w:rPr>
      </w:pPr>
      <w:r>
        <w:rPr>
          <w:rFonts w:ascii="Times New Roman" w:hAnsi="Times New Roman"/>
          <w:spacing w:val="-1"/>
          <w:szCs w:val="24"/>
        </w:rPr>
        <w:t>От 28</w:t>
      </w:r>
      <w:r w:rsidRPr="00077D7A">
        <w:rPr>
          <w:rFonts w:ascii="Times New Roman" w:hAnsi="Times New Roman"/>
          <w:spacing w:val="-1"/>
          <w:szCs w:val="24"/>
        </w:rPr>
        <w:t xml:space="preserve">.11.2024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 162</w:t>
      </w:r>
      <w:r w:rsidRPr="00077D7A">
        <w:rPr>
          <w:rFonts w:ascii="Times New Roman" w:hAnsi="Times New Roman"/>
          <w:szCs w:val="24"/>
        </w:rPr>
        <w:t xml:space="preserve">                              </w:t>
      </w:r>
      <w:r w:rsidRPr="00077D7A">
        <w:rPr>
          <w:rFonts w:ascii="Times New Roman" w:hAnsi="Times New Roman"/>
          <w:spacing w:val="-1"/>
          <w:szCs w:val="24"/>
        </w:rPr>
        <w:t xml:space="preserve">с. Верх-Урюм </w:t>
      </w:r>
      <w:r w:rsidRPr="00077D7A">
        <w:rPr>
          <w:rFonts w:ascii="Times New Roman" w:hAnsi="Times New Roman"/>
          <w:szCs w:val="24"/>
        </w:rPr>
        <w:tab/>
      </w:r>
      <w:r w:rsidRPr="00077D7A">
        <w:rPr>
          <w:rFonts w:ascii="Times New Roman" w:hAnsi="Times New Roman"/>
          <w:szCs w:val="24"/>
        </w:rPr>
        <w:tab/>
      </w:r>
      <w:r w:rsidRPr="00077D7A">
        <w:rPr>
          <w:rFonts w:ascii="Times New Roman" w:hAnsi="Times New Roman"/>
          <w:szCs w:val="24"/>
        </w:rPr>
        <w:tab/>
      </w:r>
      <w:r w:rsidRPr="00077D7A">
        <w:rPr>
          <w:rFonts w:ascii="Times New Roman" w:hAnsi="Times New Roman"/>
          <w:szCs w:val="24"/>
        </w:rPr>
        <w:tab/>
      </w:r>
    </w:p>
    <w:p w:rsidR="00B76850" w:rsidRPr="00077D7A" w:rsidRDefault="00B76850" w:rsidP="00B76850">
      <w:pPr>
        <w:pStyle w:val="a4"/>
        <w:jc w:val="center"/>
        <w:rPr>
          <w:rFonts w:ascii="Times New Roman" w:hAnsi="Times New Roman"/>
          <w:szCs w:val="24"/>
        </w:rPr>
      </w:pPr>
      <w:r w:rsidRPr="00077D7A">
        <w:rPr>
          <w:rFonts w:ascii="Times New Roman" w:hAnsi="Times New Roman"/>
          <w:szCs w:val="24"/>
        </w:rPr>
        <w:t>О внесении изменений в решение 14 сессии Совета депутатов</w:t>
      </w:r>
    </w:p>
    <w:p w:rsidR="00B76850" w:rsidRPr="00077D7A" w:rsidRDefault="00B76850" w:rsidP="00B76850">
      <w:pPr>
        <w:pStyle w:val="a4"/>
        <w:jc w:val="center"/>
        <w:rPr>
          <w:rFonts w:ascii="Times New Roman" w:hAnsi="Times New Roman"/>
          <w:szCs w:val="24"/>
        </w:rPr>
      </w:pPr>
      <w:r w:rsidRPr="00077D7A">
        <w:rPr>
          <w:rFonts w:ascii="Times New Roman" w:hAnsi="Times New Roman"/>
          <w:szCs w:val="24"/>
        </w:rPr>
        <w:t>Верх-Урюмского сельсовета  № 02 от 21.02.2017 г</w:t>
      </w:r>
    </w:p>
    <w:p w:rsidR="00B76850" w:rsidRPr="00AB7777" w:rsidRDefault="00B76850" w:rsidP="00B76850"/>
    <w:p w:rsidR="00B76850" w:rsidRPr="00AB7777" w:rsidRDefault="00B76850" w:rsidP="00B76850">
      <w:pPr>
        <w:jc w:val="center"/>
        <w:rPr>
          <w:b/>
        </w:rPr>
      </w:pPr>
      <w:r w:rsidRPr="00AB7777">
        <w:rPr>
          <w:b/>
        </w:rPr>
        <w:t xml:space="preserve">О внесении изменений в решение восемнадцатой сессии Совета депутатов </w:t>
      </w:r>
      <w:r>
        <w:rPr>
          <w:b/>
        </w:rPr>
        <w:t xml:space="preserve">Верх-Урюмского </w:t>
      </w:r>
      <w:r w:rsidRPr="00AB7777">
        <w:rPr>
          <w:b/>
        </w:rPr>
        <w:t>сельсовета Здвинского р</w:t>
      </w:r>
      <w:r>
        <w:rPr>
          <w:b/>
        </w:rPr>
        <w:t>айона Новосибирской области от 21</w:t>
      </w:r>
      <w:r w:rsidRPr="00AB7777">
        <w:rPr>
          <w:b/>
        </w:rPr>
        <w:t>.0</w:t>
      </w:r>
      <w:r>
        <w:rPr>
          <w:b/>
        </w:rPr>
        <w:t>2</w:t>
      </w:r>
      <w:r w:rsidRPr="00AB7777">
        <w:rPr>
          <w:b/>
        </w:rPr>
        <w:t xml:space="preserve">.2017 г. № </w:t>
      </w:r>
      <w:r>
        <w:rPr>
          <w:b/>
        </w:rPr>
        <w:t xml:space="preserve">02 </w:t>
      </w:r>
      <w:r w:rsidRPr="00AB7777">
        <w:rPr>
          <w:b/>
        </w:rPr>
        <w:t xml:space="preserve">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r>
        <w:rPr>
          <w:b/>
        </w:rPr>
        <w:t xml:space="preserve">Верх-Урюмского </w:t>
      </w:r>
      <w:r w:rsidRPr="00AB7777">
        <w:rPr>
          <w:b/>
        </w:rPr>
        <w:t xml:space="preserve"> сельсовета Здвинского района Новосибирской области» </w:t>
      </w:r>
    </w:p>
    <w:p w:rsidR="00B76850" w:rsidRPr="00AB7777" w:rsidRDefault="00B76850" w:rsidP="00B76850"/>
    <w:p w:rsidR="00B76850" w:rsidRPr="00AB7777" w:rsidRDefault="00B76850" w:rsidP="00B76850">
      <w:pPr>
        <w:ind w:firstLine="900"/>
      </w:pPr>
      <w:r w:rsidRPr="00AB7777">
        <w:t xml:space="preserve">В соответствии с постановлениями  Правительства Новосибирской области </w:t>
      </w:r>
      <w:r>
        <w:t xml:space="preserve">от  31.01.2017 г. № 20-п (ред. от 29.07.2024)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AB7777">
        <w:t xml:space="preserve">Совет депутатов </w:t>
      </w:r>
      <w:r>
        <w:t xml:space="preserve">Верх-Урюмского сельсовета </w:t>
      </w:r>
      <w:r w:rsidRPr="00AB7777">
        <w:t>Здвинского района Новосибирской области</w:t>
      </w:r>
      <w:r>
        <w:t xml:space="preserve"> </w:t>
      </w:r>
      <w:r w:rsidRPr="00AB7777">
        <w:t xml:space="preserve"> р е ш и л:</w:t>
      </w:r>
    </w:p>
    <w:p w:rsidR="00B76850" w:rsidRPr="00AB7777" w:rsidRDefault="00B76850" w:rsidP="00B76850"/>
    <w:p w:rsidR="00B76850" w:rsidRPr="00B76850" w:rsidRDefault="00B76850" w:rsidP="00B76850">
      <w:pPr>
        <w:pStyle w:val="af7"/>
        <w:numPr>
          <w:ilvl w:val="0"/>
          <w:numId w:val="23"/>
        </w:numPr>
        <w:rPr>
          <w:lang w:val="ru-RU"/>
        </w:rPr>
      </w:pPr>
      <w:r w:rsidRPr="00B76850">
        <w:rPr>
          <w:lang w:val="ru-RU"/>
        </w:rPr>
        <w:t>Внести изменения в решение восемнадцатой сессии Совета депутатов Верх-Урюмского сельсовета Здвинского района Новосибирской области от 21.02.2017 г. № 02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Верх-Урюмского  сельсовета Здвинского района Новосибирской области»  следующие изменения:</w:t>
      </w:r>
    </w:p>
    <w:p w:rsidR="00B76850" w:rsidRDefault="00B76850" w:rsidP="00B76850">
      <w:pPr>
        <w:ind w:firstLine="708"/>
      </w:pPr>
      <w:r w:rsidRPr="00AB7777">
        <w:t>1</w:t>
      </w:r>
      <w:r>
        <w:t>.1. Дополнить пункт 1.3 положения абзацем следующего содержания:</w:t>
      </w:r>
    </w:p>
    <w:p w:rsidR="00B76850" w:rsidRDefault="00B76850" w:rsidP="00B76850">
      <w:pPr>
        <w:ind w:firstLine="708"/>
        <w:rPr>
          <w:rFonts w:eastAsia="Calibri"/>
          <w:lang w:eastAsia="en-US"/>
        </w:rPr>
      </w:pPr>
      <w:r>
        <w:t>«- премии, в том числе за выполнение особо важных и сложных заданий»</w:t>
      </w:r>
      <w:r w:rsidRPr="00AB7777">
        <w:rPr>
          <w:rFonts w:eastAsia="Calibri"/>
          <w:lang w:eastAsia="en-US"/>
        </w:rPr>
        <w:t xml:space="preserve"> </w:t>
      </w:r>
    </w:p>
    <w:p w:rsidR="00B76850" w:rsidRDefault="00B76850" w:rsidP="00B76850">
      <w:pPr>
        <w:ind w:firstLine="708"/>
        <w:rPr>
          <w:rFonts w:eastAsia="Calibri"/>
          <w:lang w:eastAsia="en-US"/>
        </w:rPr>
      </w:pPr>
      <w:r>
        <w:rPr>
          <w:rFonts w:eastAsia="Calibri"/>
          <w:lang w:eastAsia="en-US"/>
        </w:rPr>
        <w:t>1.2.  Дополнить положение пунктом 1.6 следующего содержания:</w:t>
      </w:r>
    </w:p>
    <w:p w:rsidR="00B76850" w:rsidRPr="00AB7777" w:rsidRDefault="00B76850" w:rsidP="00B76850">
      <w:pPr>
        <w:ind w:firstLine="708"/>
        <w:rPr>
          <w:rFonts w:eastAsia="Calibri"/>
          <w:lang w:eastAsia="en-US"/>
        </w:rPr>
      </w:pPr>
      <w:r>
        <w:rPr>
          <w:rFonts w:eastAsia="Calibri"/>
          <w:lang w:eastAsia="en-US"/>
        </w:rPr>
        <w:lastRenderedPageBreak/>
        <w:t>«1.6. Норматив премии, в том числе за выполнение особо важных и сложных заданий, устанавливается равным 2 ДВ. В случае экономии расходов на оплату труда выборных должностных лиц местного самоуправления, осуществляющих свои полномочия на постоянной основе, лиц</w:t>
      </w:r>
      <w:r w:rsidRPr="00077D7A">
        <w:rPr>
          <w:rFonts w:eastAsia="Calibri"/>
          <w:lang w:eastAsia="en-US"/>
        </w:rPr>
        <w:t>, замещающих муниципальные должности</w:t>
      </w:r>
      <w:r>
        <w:rPr>
          <w:rFonts w:eastAsia="Calibri"/>
          <w:lang w:eastAsia="en-US"/>
        </w:rPr>
        <w:t xml:space="preserve"> максимальными размерами не ограничиваются.</w:t>
      </w:r>
    </w:p>
    <w:p w:rsidR="00B76850" w:rsidRPr="00AB7777" w:rsidRDefault="00B76850" w:rsidP="00B76850">
      <w:r w:rsidRPr="00AB7777">
        <w:t xml:space="preserve">2. Настоящее решение вступает в силу с момента его официального опубликования в </w:t>
      </w:r>
      <w:r>
        <w:t>периодическом печатном издании «Вестник Верх-Урюмского сельсовета»</w:t>
      </w:r>
    </w:p>
    <w:p w:rsidR="00B76850" w:rsidRPr="00AB7777" w:rsidRDefault="00B76850" w:rsidP="00B76850">
      <w:r w:rsidRPr="00AB7777">
        <w:t xml:space="preserve">3. Действие настоящего решения распространяется на правоотношения, </w:t>
      </w:r>
      <w:r w:rsidRPr="00077D7A">
        <w:t>возникшие с 01 января 2024 года.</w:t>
      </w:r>
    </w:p>
    <w:p w:rsidR="00B76850" w:rsidRPr="00AB7777" w:rsidRDefault="00B76850" w:rsidP="00B76850">
      <w:r w:rsidRPr="00AB7777">
        <w:t xml:space="preserve"> </w:t>
      </w:r>
    </w:p>
    <w:p w:rsidR="00B76850" w:rsidRDefault="00B76850" w:rsidP="00B76850">
      <w:pPr>
        <w:jc w:val="both"/>
      </w:pPr>
      <w:r>
        <w:t xml:space="preserve"> И.О.Председателя Совета депутатов </w:t>
      </w:r>
    </w:p>
    <w:p w:rsidR="00B76850" w:rsidRDefault="00B76850" w:rsidP="00B76850">
      <w:pPr>
        <w:jc w:val="both"/>
      </w:pPr>
      <w:r>
        <w:t>Верх-Урюмского сельсовета                                                                             В.Н.Шморгун</w:t>
      </w:r>
    </w:p>
    <w:p w:rsidR="00B76850" w:rsidRDefault="00B76850" w:rsidP="00B76850">
      <w:pPr>
        <w:jc w:val="both"/>
      </w:pPr>
      <w:r>
        <w:t xml:space="preserve">Здвинского района Новосибирской области </w:t>
      </w:r>
      <w:r>
        <w:tab/>
      </w:r>
      <w:r>
        <w:tab/>
      </w:r>
      <w:r>
        <w:tab/>
      </w:r>
      <w:r>
        <w:tab/>
      </w:r>
      <w:r>
        <w:tab/>
        <w:t xml:space="preserve"> </w:t>
      </w:r>
    </w:p>
    <w:p w:rsidR="00B76850" w:rsidRPr="00AB7777" w:rsidRDefault="00B76850" w:rsidP="00B76850"/>
    <w:p w:rsidR="00B76850" w:rsidRDefault="00B76850" w:rsidP="00B76850">
      <w:pPr>
        <w:jc w:val="both"/>
      </w:pPr>
    </w:p>
    <w:p w:rsidR="00B76850" w:rsidRPr="001D50DA" w:rsidRDefault="00B76850" w:rsidP="00B76850">
      <w:pPr>
        <w:jc w:val="both"/>
      </w:pPr>
      <w:r w:rsidRPr="001D50DA">
        <w:t xml:space="preserve">Глава </w:t>
      </w:r>
      <w:r>
        <w:t xml:space="preserve">Верх-Урюмского </w:t>
      </w:r>
      <w:r w:rsidRPr="001D50DA">
        <w:t xml:space="preserve">сельсовета </w:t>
      </w:r>
    </w:p>
    <w:p w:rsidR="00B76850" w:rsidRDefault="00B76850" w:rsidP="00B76850">
      <w:pPr>
        <w:jc w:val="both"/>
      </w:pPr>
      <w:r w:rsidRPr="001D50DA">
        <w:t xml:space="preserve">Здвинского района Новосибирской области     </w:t>
      </w:r>
      <w:r>
        <w:t xml:space="preserve">                                             И.А.Морозов</w:t>
      </w:r>
      <w:r w:rsidRPr="001D50DA">
        <w:t xml:space="preserve">                  </w:t>
      </w:r>
      <w:r>
        <w:t xml:space="preserve">                               </w:t>
      </w:r>
    </w:p>
    <w:p w:rsidR="00B76850" w:rsidRDefault="00B76850" w:rsidP="00B76850">
      <w:pPr>
        <w:jc w:val="both"/>
      </w:pPr>
    </w:p>
    <w:p w:rsidR="00C95211" w:rsidRDefault="00C95211" w:rsidP="00B76850">
      <w:pPr>
        <w:pStyle w:val="a4"/>
        <w:rPr>
          <w:rFonts w:ascii="Times New Roman" w:eastAsia="Times New Roman" w:hAnsi="Times New Roman" w:cs="Times New Roman"/>
          <w:sz w:val="24"/>
          <w:szCs w:val="24"/>
        </w:rPr>
      </w:pPr>
    </w:p>
    <w:p w:rsidR="00B76850" w:rsidRDefault="00B76850" w:rsidP="00B76850">
      <w:pPr>
        <w:pStyle w:val="a4"/>
        <w:rPr>
          <w:rFonts w:ascii="Times New Roman" w:eastAsia="Times New Roman" w:hAnsi="Times New Roman" w:cs="Times New Roman"/>
          <w:sz w:val="24"/>
          <w:szCs w:val="24"/>
        </w:rPr>
      </w:pPr>
    </w:p>
    <w:p w:rsidR="00B76850" w:rsidRDefault="00B76850" w:rsidP="00B76850">
      <w:pPr>
        <w:pStyle w:val="a4"/>
        <w:rPr>
          <w:rFonts w:ascii="Times New Roman" w:eastAsia="Times New Roman" w:hAnsi="Times New Roman" w:cs="Times New Roman"/>
          <w:sz w:val="24"/>
          <w:szCs w:val="24"/>
        </w:rPr>
      </w:pPr>
    </w:p>
    <w:p w:rsidR="00B76850" w:rsidRDefault="00B76850" w:rsidP="00B76850">
      <w:pPr>
        <w:pStyle w:val="a4"/>
        <w:rPr>
          <w:rFonts w:ascii="Times New Roman" w:hAnsi="Times New Roman" w:cs="Times New Roman"/>
          <w:shadow/>
          <w:sz w:val="24"/>
          <w:szCs w:val="24"/>
        </w:rPr>
      </w:pPr>
    </w:p>
    <w:p w:rsidR="00DE7567" w:rsidRPr="00134CCD" w:rsidRDefault="00DE7567" w:rsidP="00C65CD7"/>
    <w:tbl>
      <w:tblPr>
        <w:tblW w:w="9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779"/>
        <w:gridCol w:w="3119"/>
      </w:tblGrid>
      <w:tr w:rsidR="008C0612" w:rsidTr="00C95211">
        <w:trPr>
          <w:trHeight w:val="465"/>
        </w:trPr>
        <w:tc>
          <w:tcPr>
            <w:tcW w:w="3119"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2779"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3119"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C95211">
        <w:trPr>
          <w:trHeight w:val="630"/>
        </w:trPr>
        <w:tc>
          <w:tcPr>
            <w:tcW w:w="3119"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tc>
        <w:tc>
          <w:tcPr>
            <w:tcW w:w="3119"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pPr>
      <w:bookmarkStart w:id="4" w:name="_GoBack"/>
      <w:bookmarkEnd w:id="4"/>
    </w:p>
    <w:sectPr w:rsidR="008C0612" w:rsidSect="00A46218">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964" w:rsidRDefault="00442964">
      <w:r>
        <w:separator/>
      </w:r>
    </w:p>
  </w:endnote>
  <w:endnote w:type="continuationSeparator" w:id="1">
    <w:p w:rsidR="00442964" w:rsidRDefault="00442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11" w:rsidRDefault="00C95211">
    <w:pPr>
      <w:pStyle w:val="a8"/>
      <w:jc w:val="right"/>
    </w:pPr>
    <w:fldSimple w:instr=" PAGE   \* MERGEFORMAT ">
      <w:r w:rsidR="00B76850">
        <w:rPr>
          <w:noProof/>
        </w:rPr>
        <w:t>1</w:t>
      </w:r>
    </w:fldSimple>
  </w:p>
  <w:p w:rsidR="00C95211" w:rsidRDefault="00C952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964" w:rsidRDefault="00442964">
      <w:r>
        <w:separator/>
      </w:r>
    </w:p>
  </w:footnote>
  <w:footnote w:type="continuationSeparator" w:id="1">
    <w:p w:rsidR="00442964" w:rsidRDefault="00442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66016"/>
      <w:docPartObj>
        <w:docPartGallery w:val="Page Numbers (Top of Page)"/>
        <w:docPartUnique/>
      </w:docPartObj>
    </w:sdtPr>
    <w:sdtContent>
      <w:p w:rsidR="00783C80" w:rsidRDefault="00783C80">
        <w:pPr>
          <w:pStyle w:val="a6"/>
          <w:jc w:val="right"/>
        </w:pPr>
        <w:fldSimple w:instr="PAGE   \* MERGEFORMAT">
          <w:r w:rsidR="00B76850">
            <w:rPr>
              <w:noProof/>
            </w:rPr>
            <w:t>51</w:t>
          </w:r>
        </w:fldSimple>
      </w:p>
    </w:sdtContent>
  </w:sdt>
  <w:p w:rsidR="00783C80" w:rsidRPr="002B1FBA" w:rsidRDefault="00783C80"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622A"/>
    <w:multiLevelType w:val="multilevel"/>
    <w:tmpl w:val="2800DDDE"/>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7DD68A8"/>
    <w:multiLevelType w:val="multilevel"/>
    <w:tmpl w:val="2E000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1CD13CEC"/>
    <w:multiLevelType w:val="hybridMultilevel"/>
    <w:tmpl w:val="F648B90A"/>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8530DB"/>
    <w:multiLevelType w:val="hybridMultilevel"/>
    <w:tmpl w:val="FAA29A34"/>
    <w:lvl w:ilvl="0" w:tplc="93303D1E">
      <w:start w:val="2"/>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708D7"/>
    <w:multiLevelType w:val="hybridMultilevel"/>
    <w:tmpl w:val="D38E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C252BB"/>
    <w:multiLevelType w:val="hybridMultilevel"/>
    <w:tmpl w:val="3B8A74F8"/>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E21AFA"/>
    <w:multiLevelType w:val="hybridMultilevel"/>
    <w:tmpl w:val="29EC9386"/>
    <w:lvl w:ilvl="0" w:tplc="A4DC0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13">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DBD75C6"/>
    <w:multiLevelType w:val="hybridMultilevel"/>
    <w:tmpl w:val="A8AC5BCE"/>
    <w:lvl w:ilvl="0" w:tplc="0419000F">
      <w:start w:val="4"/>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8570C1B"/>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FD33CD6"/>
    <w:multiLevelType w:val="hybridMultilevel"/>
    <w:tmpl w:val="62B8C130"/>
    <w:lvl w:ilvl="0" w:tplc="DAAC8B2A">
      <w:start w:val="1"/>
      <w:numFmt w:val="bullet"/>
      <w:lvlText w:val=""/>
      <w:lvlJc w:val="left"/>
      <w:pPr>
        <w:tabs>
          <w:tab w:val="num" w:pos="34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72684D8C"/>
    <w:multiLevelType w:val="hybridMultilevel"/>
    <w:tmpl w:val="A7A636F8"/>
    <w:lvl w:ilvl="0" w:tplc="6390F5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0D5961"/>
    <w:multiLevelType w:val="multilevel"/>
    <w:tmpl w:val="58E22E5C"/>
    <w:lvl w:ilvl="0">
      <w:start w:val="6"/>
      <w:numFmt w:val="decimal"/>
      <w:lvlText w:val="%1"/>
      <w:lvlJc w:val="left"/>
      <w:pPr>
        <w:ind w:left="375" w:hanging="375"/>
      </w:pPr>
      <w:rPr>
        <w:rFonts w:cs="Times New Roman" w:hint="default"/>
      </w:rPr>
    </w:lvl>
    <w:lvl w:ilvl="1">
      <w:start w:val="2"/>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8"/>
  </w:num>
  <w:num w:numId="10">
    <w:abstractNumId w:val="10"/>
  </w:num>
  <w:num w:numId="11">
    <w:abstractNumId w:val="11"/>
  </w:num>
  <w:num w:numId="12">
    <w:abstractNumId w:val="7"/>
  </w:num>
  <w:num w:numId="13">
    <w:abstractNumId w:val="9"/>
  </w:num>
  <w:num w:numId="14">
    <w:abstractNumId w:val="13"/>
  </w:num>
  <w:num w:numId="15">
    <w:abstractNumId w:val="3"/>
  </w:num>
  <w:num w:numId="16">
    <w:abstractNumId w:val="18"/>
  </w:num>
  <w:num w:numId="17">
    <w:abstractNumId w:val="6"/>
  </w:num>
  <w:num w:numId="18">
    <w:abstractNumId w:val="19"/>
  </w:num>
  <w:num w:numId="19">
    <w:abstractNumId w:val="5"/>
  </w:num>
  <w:num w:numId="20">
    <w:abstractNumId w:val="20"/>
  </w:num>
  <w:num w:numId="21">
    <w:abstractNumId w:val="0"/>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2B3E19"/>
    <w:rsid w:val="00380877"/>
    <w:rsid w:val="003B02DA"/>
    <w:rsid w:val="004230A9"/>
    <w:rsid w:val="00442964"/>
    <w:rsid w:val="00456C30"/>
    <w:rsid w:val="004940F9"/>
    <w:rsid w:val="004A60F0"/>
    <w:rsid w:val="005E2CB3"/>
    <w:rsid w:val="0066315A"/>
    <w:rsid w:val="006D721F"/>
    <w:rsid w:val="00783C80"/>
    <w:rsid w:val="00784D73"/>
    <w:rsid w:val="007901E5"/>
    <w:rsid w:val="007A289D"/>
    <w:rsid w:val="00804745"/>
    <w:rsid w:val="00865601"/>
    <w:rsid w:val="00880472"/>
    <w:rsid w:val="008C0612"/>
    <w:rsid w:val="008C57BC"/>
    <w:rsid w:val="008D7996"/>
    <w:rsid w:val="008E24D0"/>
    <w:rsid w:val="00983E1C"/>
    <w:rsid w:val="00A133B9"/>
    <w:rsid w:val="00A46218"/>
    <w:rsid w:val="00A74EEE"/>
    <w:rsid w:val="00AB4815"/>
    <w:rsid w:val="00AD3048"/>
    <w:rsid w:val="00AD63BC"/>
    <w:rsid w:val="00B44FA8"/>
    <w:rsid w:val="00B76850"/>
    <w:rsid w:val="00B94729"/>
    <w:rsid w:val="00C53D86"/>
    <w:rsid w:val="00C55194"/>
    <w:rsid w:val="00C65CD7"/>
    <w:rsid w:val="00C65FEC"/>
    <w:rsid w:val="00C95211"/>
    <w:rsid w:val="00CF2B99"/>
    <w:rsid w:val="00D03466"/>
    <w:rsid w:val="00D1413B"/>
    <w:rsid w:val="00D2665B"/>
    <w:rsid w:val="00D67D3A"/>
    <w:rsid w:val="00DE7567"/>
    <w:rsid w:val="00DE7CCC"/>
    <w:rsid w:val="00DF6883"/>
    <w:rsid w:val="00E02144"/>
    <w:rsid w:val="00E40328"/>
    <w:rsid w:val="00E859A8"/>
    <w:rsid w:val="00EB597F"/>
    <w:rsid w:val="00F05916"/>
    <w:rsid w:val="00F20824"/>
    <w:rsid w:val="00F3729D"/>
    <w:rsid w:val="00F9032E"/>
    <w:rsid w:val="00FB3AEB"/>
    <w:rsid w:val="00FD0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047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952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036B41"/>
    <w:pPr>
      <w:keepNext/>
      <w:spacing w:before="240" w:after="60"/>
      <w:outlineLvl w:val="1"/>
    </w:pPr>
    <w:rPr>
      <w:rFonts w:ascii="Cambria" w:hAnsi="Cambria"/>
      <w:b/>
      <w:bCs/>
      <w:i/>
      <w:iCs/>
      <w:sz w:val="28"/>
      <w:szCs w:val="28"/>
      <w:lang/>
    </w:rPr>
  </w:style>
  <w:style w:type="paragraph" w:styleId="3">
    <w:name w:val="heading 3"/>
    <w:basedOn w:val="a0"/>
    <w:next w:val="a0"/>
    <w:link w:val="30"/>
    <w:uiPriority w:val="9"/>
    <w:qFormat/>
    <w:rsid w:val="00C95211"/>
    <w:pPr>
      <w:keepNext/>
      <w:spacing w:before="240" w:after="60"/>
      <w:outlineLvl w:val="2"/>
    </w:pPr>
    <w:rPr>
      <w:rFonts w:ascii="Cambria" w:hAnsi="Cambria"/>
      <w:b/>
      <w:bCs/>
      <w:sz w:val="26"/>
      <w:szCs w:val="26"/>
      <w:lang/>
    </w:rPr>
  </w:style>
  <w:style w:type="paragraph" w:styleId="4">
    <w:name w:val="heading 4"/>
    <w:basedOn w:val="a0"/>
    <w:next w:val="a0"/>
    <w:link w:val="40"/>
    <w:uiPriority w:val="9"/>
    <w:qFormat/>
    <w:rsid w:val="00C95211"/>
    <w:pPr>
      <w:keepNext/>
      <w:spacing w:before="240" w:after="60"/>
      <w:outlineLvl w:val="3"/>
    </w:pPr>
    <w:rPr>
      <w:rFonts w:ascii="Calibri" w:hAnsi="Calibri"/>
      <w:b/>
      <w:bCs/>
      <w:sz w:val="28"/>
      <w:szCs w:val="28"/>
      <w:lang/>
    </w:rPr>
  </w:style>
  <w:style w:type="paragraph" w:styleId="5">
    <w:name w:val="heading 5"/>
    <w:basedOn w:val="a0"/>
    <w:next w:val="a0"/>
    <w:link w:val="50"/>
    <w:uiPriority w:val="9"/>
    <w:qFormat/>
    <w:rsid w:val="00C95211"/>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C95211"/>
    <w:pPr>
      <w:spacing w:before="240" w:after="60"/>
      <w:outlineLvl w:val="5"/>
    </w:pPr>
    <w:rPr>
      <w:rFonts w:ascii="Calibri" w:hAnsi="Calibri"/>
      <w:b/>
      <w:bCs/>
      <w:sz w:val="20"/>
      <w:szCs w:val="20"/>
      <w:lang/>
    </w:rPr>
  </w:style>
  <w:style w:type="paragraph" w:styleId="7">
    <w:name w:val="heading 7"/>
    <w:basedOn w:val="a0"/>
    <w:next w:val="a0"/>
    <w:link w:val="70"/>
    <w:uiPriority w:val="9"/>
    <w:qFormat/>
    <w:rsid w:val="00C95211"/>
    <w:pPr>
      <w:spacing w:before="240" w:after="60"/>
      <w:outlineLvl w:val="6"/>
    </w:pPr>
    <w:rPr>
      <w:rFonts w:ascii="Calibri" w:hAnsi="Calibri"/>
      <w:lang/>
    </w:rPr>
  </w:style>
  <w:style w:type="paragraph" w:styleId="8">
    <w:name w:val="heading 8"/>
    <w:basedOn w:val="a0"/>
    <w:next w:val="a0"/>
    <w:link w:val="80"/>
    <w:uiPriority w:val="9"/>
    <w:qFormat/>
    <w:rsid w:val="00C95211"/>
    <w:pPr>
      <w:spacing w:before="240" w:after="60"/>
      <w:outlineLvl w:val="7"/>
    </w:pPr>
    <w:rPr>
      <w:rFonts w:ascii="Calibri" w:hAnsi="Calibri"/>
      <w:i/>
      <w:iCs/>
      <w:lang/>
    </w:rPr>
  </w:style>
  <w:style w:type="paragraph" w:styleId="9">
    <w:name w:val="heading 9"/>
    <w:basedOn w:val="a0"/>
    <w:next w:val="a0"/>
    <w:link w:val="90"/>
    <w:uiPriority w:val="9"/>
    <w:qFormat/>
    <w:rsid w:val="00C95211"/>
    <w:pPr>
      <w:spacing w:before="240" w:after="60"/>
      <w:outlineLvl w:val="8"/>
    </w:pPr>
    <w:rPr>
      <w:rFonts w:ascii="Cambria" w:hAnsi="Cambria"/>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nhideWhenUsed/>
    <w:rsid w:val="008D7996"/>
    <w:pPr>
      <w:tabs>
        <w:tab w:val="center" w:pos="4677"/>
        <w:tab w:val="right" w:pos="9355"/>
      </w:tabs>
    </w:pPr>
    <w:rPr>
      <w:rFonts w:eastAsiaTheme="minorHAnsi"/>
      <w:lang w:eastAsia="en-US"/>
    </w:rPr>
  </w:style>
  <w:style w:type="character" w:customStyle="1" w:styleId="a7">
    <w:name w:val="Верхний колонтитул Знак"/>
    <w:basedOn w:val="a1"/>
    <w:link w:val="a6"/>
    <w:rsid w:val="008D7996"/>
  </w:style>
  <w:style w:type="paragraph" w:styleId="a8">
    <w:name w:val="footer"/>
    <w:basedOn w:val="a0"/>
    <w:link w:val="a9"/>
    <w:uiPriority w:val="99"/>
    <w:unhideWhenUsed/>
    <w:rsid w:val="008D7996"/>
    <w:pPr>
      <w:tabs>
        <w:tab w:val="center" w:pos="4677"/>
        <w:tab w:val="right" w:pos="9355"/>
      </w:tabs>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nhideWhenUsed/>
    <w:rsid w:val="003B02DA"/>
    <w:rPr>
      <w:rFonts w:ascii="Tahoma" w:hAnsi="Tahoma" w:cs="Tahoma"/>
      <w:sz w:val="16"/>
      <w:szCs w:val="16"/>
    </w:rPr>
  </w:style>
  <w:style w:type="character" w:customStyle="1" w:styleId="ac">
    <w:name w:val="Текст выноски Знак"/>
    <w:basedOn w:val="a1"/>
    <w:link w:val="ab"/>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p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ind w:left="0" w:firstLine="709"/>
    </w:pPr>
    <w:rPr>
      <w:rFonts w:ascii="Calibri" w:hAnsi="Calibri"/>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character" w:styleId="af">
    <w:name w:val="Hyperlink"/>
    <w:basedOn w:val="a1"/>
    <w:uiPriority w:val="99"/>
    <w:semiHidden/>
    <w:unhideWhenUsed/>
    <w:rsid w:val="00880472"/>
    <w:rPr>
      <w:color w:val="0000FF"/>
      <w:u w:val="single"/>
    </w:rPr>
  </w:style>
  <w:style w:type="character" w:styleId="af0">
    <w:name w:val="FollowedHyperlink"/>
    <w:basedOn w:val="a1"/>
    <w:uiPriority w:val="99"/>
    <w:semiHidden/>
    <w:unhideWhenUsed/>
    <w:rsid w:val="00880472"/>
    <w:rPr>
      <w:color w:val="800080"/>
      <w:u w:val="single"/>
    </w:rPr>
  </w:style>
  <w:style w:type="paragraph" w:customStyle="1" w:styleId="xl63">
    <w:name w:val="xl63"/>
    <w:basedOn w:val="a0"/>
    <w:rsid w:val="0088047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4">
    <w:name w:val="xl64"/>
    <w:basedOn w:val="a0"/>
    <w:rsid w:val="0088047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5">
    <w:name w:val="xl65"/>
    <w:basedOn w:val="a0"/>
    <w:rsid w:val="0088047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6">
    <w:name w:val="xl66"/>
    <w:basedOn w:val="a0"/>
    <w:rsid w:val="0088047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7">
    <w:name w:val="xl67"/>
    <w:basedOn w:val="a0"/>
    <w:rsid w:val="00880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0"/>
    <w:rsid w:val="0088047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0"/>
    <w:rsid w:val="008804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0"/>
    <w:rsid w:val="0088047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1">
    <w:name w:val="xl71"/>
    <w:basedOn w:val="a0"/>
    <w:rsid w:val="0088047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2">
    <w:name w:val="xl72"/>
    <w:basedOn w:val="a0"/>
    <w:rsid w:val="0088047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0"/>
    <w:rsid w:val="0088047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0"/>
    <w:rsid w:val="00880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880472"/>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6">
    <w:name w:val="xl76"/>
    <w:basedOn w:val="a0"/>
    <w:rsid w:val="008804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0"/>
    <w:rsid w:val="0088047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8">
    <w:name w:val="xl78"/>
    <w:basedOn w:val="a0"/>
    <w:rsid w:val="00880472"/>
    <w:pPr>
      <w:pBdr>
        <w:top w:val="single" w:sz="4" w:space="0" w:color="auto"/>
        <w:bottom w:val="single" w:sz="4" w:space="0" w:color="auto"/>
      </w:pBdr>
      <w:spacing w:before="100" w:beforeAutospacing="1" w:after="100" w:afterAutospacing="1"/>
      <w:textAlignment w:val="center"/>
    </w:pPr>
    <w:rPr>
      <w:b/>
      <w:bCs/>
    </w:rPr>
  </w:style>
  <w:style w:type="paragraph" w:customStyle="1" w:styleId="xl79">
    <w:name w:val="xl79"/>
    <w:basedOn w:val="a0"/>
    <w:rsid w:val="0088047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80">
    <w:name w:val="xl80"/>
    <w:basedOn w:val="a0"/>
    <w:rsid w:val="00880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88047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88047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880472"/>
    <w:pPr>
      <w:pBdr>
        <w:top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0">
    <w:name w:val="Заголовок 1 Знак"/>
    <w:basedOn w:val="a1"/>
    <w:link w:val="1"/>
    <w:uiPriority w:val="9"/>
    <w:rsid w:val="00C9521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rsid w:val="00C95211"/>
    <w:rPr>
      <w:rFonts w:ascii="Cambria" w:eastAsia="Times New Roman" w:hAnsi="Cambria" w:cs="Times New Roman"/>
      <w:b/>
      <w:bCs/>
      <w:sz w:val="26"/>
      <w:szCs w:val="26"/>
      <w:lang/>
    </w:rPr>
  </w:style>
  <w:style w:type="character" w:customStyle="1" w:styleId="40">
    <w:name w:val="Заголовок 4 Знак"/>
    <w:basedOn w:val="a1"/>
    <w:link w:val="4"/>
    <w:uiPriority w:val="9"/>
    <w:rsid w:val="00C95211"/>
    <w:rPr>
      <w:rFonts w:ascii="Calibri" w:eastAsia="Times New Roman" w:hAnsi="Calibri" w:cs="Times New Roman"/>
      <w:b/>
      <w:bCs/>
      <w:sz w:val="28"/>
      <w:szCs w:val="28"/>
      <w:lang/>
    </w:rPr>
  </w:style>
  <w:style w:type="character" w:customStyle="1" w:styleId="50">
    <w:name w:val="Заголовок 5 Знак"/>
    <w:basedOn w:val="a1"/>
    <w:link w:val="5"/>
    <w:uiPriority w:val="9"/>
    <w:rsid w:val="00C95211"/>
    <w:rPr>
      <w:rFonts w:ascii="Calibri" w:eastAsia="Times New Roman" w:hAnsi="Calibri" w:cs="Times New Roman"/>
      <w:b/>
      <w:bCs/>
      <w:i/>
      <w:iCs/>
      <w:sz w:val="26"/>
      <w:szCs w:val="26"/>
      <w:lang/>
    </w:rPr>
  </w:style>
  <w:style w:type="character" w:customStyle="1" w:styleId="60">
    <w:name w:val="Заголовок 6 Знак"/>
    <w:basedOn w:val="a1"/>
    <w:link w:val="6"/>
    <w:uiPriority w:val="9"/>
    <w:rsid w:val="00C95211"/>
    <w:rPr>
      <w:rFonts w:ascii="Calibri" w:eastAsia="Times New Roman" w:hAnsi="Calibri" w:cs="Times New Roman"/>
      <w:b/>
      <w:bCs/>
      <w:sz w:val="20"/>
      <w:szCs w:val="20"/>
      <w:lang/>
    </w:rPr>
  </w:style>
  <w:style w:type="character" w:customStyle="1" w:styleId="70">
    <w:name w:val="Заголовок 7 Знак"/>
    <w:basedOn w:val="a1"/>
    <w:link w:val="7"/>
    <w:uiPriority w:val="9"/>
    <w:rsid w:val="00C95211"/>
    <w:rPr>
      <w:rFonts w:ascii="Calibri" w:eastAsia="Times New Roman" w:hAnsi="Calibri" w:cs="Times New Roman"/>
      <w:sz w:val="24"/>
      <w:szCs w:val="24"/>
      <w:lang/>
    </w:rPr>
  </w:style>
  <w:style w:type="character" w:customStyle="1" w:styleId="80">
    <w:name w:val="Заголовок 8 Знак"/>
    <w:basedOn w:val="a1"/>
    <w:link w:val="8"/>
    <w:uiPriority w:val="9"/>
    <w:rsid w:val="00C95211"/>
    <w:rPr>
      <w:rFonts w:ascii="Calibri" w:eastAsia="Times New Roman" w:hAnsi="Calibri" w:cs="Times New Roman"/>
      <w:i/>
      <w:iCs/>
      <w:sz w:val="24"/>
      <w:szCs w:val="24"/>
      <w:lang/>
    </w:rPr>
  </w:style>
  <w:style w:type="character" w:customStyle="1" w:styleId="90">
    <w:name w:val="Заголовок 9 Знак"/>
    <w:basedOn w:val="a1"/>
    <w:link w:val="9"/>
    <w:uiPriority w:val="9"/>
    <w:rsid w:val="00C95211"/>
    <w:rPr>
      <w:rFonts w:ascii="Cambria" w:eastAsia="Times New Roman" w:hAnsi="Cambria" w:cs="Times New Roman"/>
      <w:sz w:val="20"/>
      <w:szCs w:val="20"/>
      <w:lang/>
    </w:rPr>
  </w:style>
  <w:style w:type="character" w:styleId="af1">
    <w:name w:val="Emphasis"/>
    <w:uiPriority w:val="20"/>
    <w:qFormat/>
    <w:rsid w:val="00C95211"/>
    <w:rPr>
      <w:rFonts w:ascii="Calibri" w:hAnsi="Calibri"/>
      <w:b/>
      <w:i/>
      <w:iCs/>
    </w:rPr>
  </w:style>
  <w:style w:type="paragraph" w:styleId="11">
    <w:name w:val="toc 1"/>
    <w:basedOn w:val="a0"/>
    <w:next w:val="a0"/>
    <w:autoRedefine/>
    <w:rsid w:val="00C95211"/>
    <w:pPr>
      <w:ind w:firstLine="720"/>
      <w:jc w:val="both"/>
    </w:pPr>
    <w:rPr>
      <w:lang w:eastAsia="en-US" w:bidi="en-US"/>
    </w:rPr>
  </w:style>
  <w:style w:type="character" w:customStyle="1" w:styleId="12">
    <w:name w:val="Верхний колонтитул Знак1"/>
    <w:basedOn w:val="a1"/>
    <w:semiHidden/>
    <w:rsid w:val="00C95211"/>
    <w:rPr>
      <w:sz w:val="24"/>
      <w:szCs w:val="24"/>
      <w:lang w:val="en-US" w:eastAsia="en-US" w:bidi="en-US"/>
    </w:rPr>
  </w:style>
  <w:style w:type="character" w:customStyle="1" w:styleId="13">
    <w:name w:val="Нижний колонтитул Знак1"/>
    <w:basedOn w:val="a1"/>
    <w:semiHidden/>
    <w:rsid w:val="00C95211"/>
    <w:rPr>
      <w:sz w:val="24"/>
      <w:szCs w:val="24"/>
      <w:lang w:val="en-US" w:eastAsia="en-US" w:bidi="en-US"/>
    </w:rPr>
  </w:style>
  <w:style w:type="character" w:customStyle="1" w:styleId="af2">
    <w:name w:val="Название Знак"/>
    <w:link w:val="af3"/>
    <w:uiPriority w:val="10"/>
    <w:locked/>
    <w:rsid w:val="00C95211"/>
    <w:rPr>
      <w:rFonts w:ascii="Cambria" w:hAnsi="Cambria"/>
      <w:b/>
      <w:bCs/>
      <w:kern w:val="28"/>
      <w:sz w:val="32"/>
      <w:szCs w:val="32"/>
    </w:rPr>
  </w:style>
  <w:style w:type="paragraph" w:styleId="af3">
    <w:name w:val="Title"/>
    <w:basedOn w:val="a0"/>
    <w:next w:val="a0"/>
    <w:link w:val="af2"/>
    <w:uiPriority w:val="10"/>
    <w:qFormat/>
    <w:rsid w:val="00C95211"/>
    <w:pPr>
      <w:spacing w:before="240" w:after="60"/>
      <w:jc w:val="center"/>
      <w:outlineLvl w:val="0"/>
    </w:pPr>
    <w:rPr>
      <w:rFonts w:ascii="Cambria" w:eastAsiaTheme="minorHAnsi" w:hAnsi="Cambria" w:cstheme="minorBidi"/>
      <w:b/>
      <w:bCs/>
      <w:kern w:val="28"/>
      <w:sz w:val="32"/>
      <w:szCs w:val="32"/>
      <w:lang w:eastAsia="en-US"/>
    </w:rPr>
  </w:style>
  <w:style w:type="character" w:customStyle="1" w:styleId="14">
    <w:name w:val="Название Знак1"/>
    <w:basedOn w:val="a1"/>
    <w:link w:val="af3"/>
    <w:rsid w:val="00C9521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4">
    <w:name w:val="Подзаголовок Знак"/>
    <w:link w:val="af5"/>
    <w:uiPriority w:val="11"/>
    <w:locked/>
    <w:rsid w:val="00C95211"/>
    <w:rPr>
      <w:rFonts w:ascii="Cambria" w:hAnsi="Cambria"/>
      <w:sz w:val="24"/>
      <w:szCs w:val="24"/>
    </w:rPr>
  </w:style>
  <w:style w:type="paragraph" w:styleId="af5">
    <w:name w:val="Subtitle"/>
    <w:basedOn w:val="a0"/>
    <w:next w:val="a0"/>
    <w:link w:val="af4"/>
    <w:uiPriority w:val="11"/>
    <w:qFormat/>
    <w:rsid w:val="00C95211"/>
    <w:pPr>
      <w:spacing w:after="60"/>
      <w:jc w:val="center"/>
      <w:outlineLvl w:val="1"/>
    </w:pPr>
    <w:rPr>
      <w:rFonts w:ascii="Cambria" w:eastAsiaTheme="minorHAnsi" w:hAnsi="Cambria" w:cstheme="minorBidi"/>
      <w:lang w:eastAsia="en-US"/>
    </w:rPr>
  </w:style>
  <w:style w:type="character" w:customStyle="1" w:styleId="15">
    <w:name w:val="Подзаголовок Знак1"/>
    <w:basedOn w:val="a1"/>
    <w:link w:val="af5"/>
    <w:uiPriority w:val="11"/>
    <w:rsid w:val="00C95211"/>
    <w:rPr>
      <w:rFonts w:asciiTheme="majorHAnsi" w:eastAsiaTheme="majorEastAsia" w:hAnsiTheme="majorHAnsi" w:cstheme="majorBidi"/>
      <w:i/>
      <w:iCs/>
      <w:color w:val="4F81BD" w:themeColor="accent1"/>
      <w:spacing w:val="15"/>
      <w:sz w:val="24"/>
      <w:szCs w:val="24"/>
      <w:lang w:eastAsia="ru-RU"/>
    </w:rPr>
  </w:style>
  <w:style w:type="character" w:customStyle="1" w:styleId="16">
    <w:name w:val="Текст выноски Знак1"/>
    <w:basedOn w:val="a1"/>
    <w:semiHidden/>
    <w:rsid w:val="00C95211"/>
    <w:rPr>
      <w:rFonts w:ascii="Tahoma" w:hAnsi="Tahoma" w:cs="Tahoma"/>
      <w:sz w:val="16"/>
      <w:szCs w:val="16"/>
      <w:lang w:val="en-US" w:eastAsia="en-US" w:bidi="en-US"/>
    </w:rPr>
  </w:style>
  <w:style w:type="paragraph" w:customStyle="1" w:styleId="ConsNonformat">
    <w:name w:val="ConsNonformat"/>
    <w:rsid w:val="00C95211"/>
    <w:pPr>
      <w:widowControl w:val="0"/>
      <w:autoSpaceDE w:val="0"/>
      <w:autoSpaceDN w:val="0"/>
      <w:adjustRightInd w:val="0"/>
    </w:pPr>
    <w:rPr>
      <w:rFonts w:ascii="Courier New" w:eastAsia="Times New Roman" w:hAnsi="Courier New" w:cs="Courier New"/>
      <w:lang w:eastAsia="ru-RU"/>
    </w:rPr>
  </w:style>
  <w:style w:type="paragraph" w:customStyle="1" w:styleId="Style24">
    <w:name w:val="Style24"/>
    <w:basedOn w:val="a0"/>
    <w:rsid w:val="00C95211"/>
    <w:pPr>
      <w:widowControl w:val="0"/>
      <w:autoSpaceDE w:val="0"/>
      <w:autoSpaceDN w:val="0"/>
      <w:adjustRightInd w:val="0"/>
      <w:spacing w:line="230" w:lineRule="exact"/>
    </w:pPr>
    <w:rPr>
      <w:rFonts w:ascii="Calibri" w:hAnsi="Calibri"/>
      <w:lang w:val="en-US" w:eastAsia="en-US" w:bidi="en-US"/>
    </w:rPr>
  </w:style>
  <w:style w:type="paragraph" w:customStyle="1" w:styleId="Report">
    <w:name w:val="Report"/>
    <w:basedOn w:val="a0"/>
    <w:rsid w:val="00C95211"/>
    <w:pPr>
      <w:spacing w:line="360" w:lineRule="auto"/>
      <w:ind w:firstLine="567"/>
      <w:jc w:val="both"/>
    </w:pPr>
    <w:rPr>
      <w:rFonts w:ascii="Calibri" w:hAnsi="Calibri"/>
      <w:szCs w:val="20"/>
      <w:lang w:val="en-US" w:eastAsia="en-US" w:bidi="en-US"/>
    </w:rPr>
  </w:style>
  <w:style w:type="paragraph" w:customStyle="1" w:styleId="af6">
    <w:name w:val="Таблицы (моноширинный)"/>
    <w:basedOn w:val="a0"/>
    <w:next w:val="a0"/>
    <w:uiPriority w:val="99"/>
    <w:rsid w:val="00C95211"/>
    <w:pPr>
      <w:widowControl w:val="0"/>
      <w:autoSpaceDE w:val="0"/>
      <w:autoSpaceDN w:val="0"/>
      <w:adjustRightInd w:val="0"/>
      <w:jc w:val="both"/>
    </w:pPr>
    <w:rPr>
      <w:rFonts w:ascii="Courier New" w:hAnsi="Courier New" w:cs="Courier New"/>
      <w:sz w:val="16"/>
      <w:szCs w:val="16"/>
      <w:lang w:val="en-US" w:eastAsia="en-US" w:bidi="en-US"/>
    </w:rPr>
  </w:style>
  <w:style w:type="paragraph" w:styleId="af7">
    <w:name w:val="List Paragraph"/>
    <w:basedOn w:val="a0"/>
    <w:uiPriority w:val="34"/>
    <w:qFormat/>
    <w:rsid w:val="00C95211"/>
    <w:pPr>
      <w:ind w:left="720"/>
      <w:contextualSpacing/>
    </w:pPr>
    <w:rPr>
      <w:rFonts w:ascii="Calibri" w:hAnsi="Calibri"/>
      <w:lang w:val="en-US" w:eastAsia="en-US" w:bidi="en-US"/>
    </w:rPr>
  </w:style>
  <w:style w:type="character" w:customStyle="1" w:styleId="21">
    <w:name w:val="Цитата 2 Знак"/>
    <w:link w:val="22"/>
    <w:uiPriority w:val="29"/>
    <w:locked/>
    <w:rsid w:val="00C95211"/>
    <w:rPr>
      <w:i/>
      <w:sz w:val="24"/>
      <w:szCs w:val="24"/>
    </w:rPr>
  </w:style>
  <w:style w:type="paragraph" w:styleId="22">
    <w:name w:val="Quote"/>
    <w:basedOn w:val="a0"/>
    <w:next w:val="a0"/>
    <w:link w:val="21"/>
    <w:uiPriority w:val="29"/>
    <w:qFormat/>
    <w:rsid w:val="00C95211"/>
    <w:rPr>
      <w:rFonts w:asciiTheme="minorHAnsi" w:eastAsiaTheme="minorHAnsi" w:hAnsiTheme="minorHAnsi" w:cstheme="minorBidi"/>
      <w:i/>
      <w:lang w:eastAsia="en-US"/>
    </w:rPr>
  </w:style>
  <w:style w:type="character" w:customStyle="1" w:styleId="210">
    <w:name w:val="Цитата 2 Знак1"/>
    <w:basedOn w:val="a1"/>
    <w:link w:val="22"/>
    <w:uiPriority w:val="29"/>
    <w:rsid w:val="00C95211"/>
    <w:rPr>
      <w:rFonts w:ascii="Times New Roman" w:eastAsia="Times New Roman" w:hAnsi="Times New Roman" w:cs="Times New Roman"/>
      <w:i/>
      <w:iCs/>
      <w:color w:val="000000" w:themeColor="text1"/>
      <w:sz w:val="24"/>
      <w:szCs w:val="24"/>
      <w:lang w:eastAsia="ru-RU"/>
    </w:rPr>
  </w:style>
  <w:style w:type="character" w:customStyle="1" w:styleId="af8">
    <w:name w:val="Выделенная цитата Знак"/>
    <w:link w:val="af9"/>
    <w:uiPriority w:val="30"/>
    <w:locked/>
    <w:rsid w:val="00C95211"/>
    <w:rPr>
      <w:b/>
      <w:i/>
      <w:sz w:val="24"/>
    </w:rPr>
  </w:style>
  <w:style w:type="paragraph" w:styleId="af9">
    <w:name w:val="Intense Quote"/>
    <w:basedOn w:val="a0"/>
    <w:next w:val="a0"/>
    <w:link w:val="af8"/>
    <w:uiPriority w:val="30"/>
    <w:qFormat/>
    <w:rsid w:val="00C95211"/>
    <w:pPr>
      <w:ind w:left="720" w:right="720"/>
    </w:pPr>
    <w:rPr>
      <w:rFonts w:asciiTheme="minorHAnsi" w:eastAsiaTheme="minorHAnsi" w:hAnsiTheme="minorHAnsi" w:cstheme="minorBidi"/>
      <w:b/>
      <w:i/>
      <w:szCs w:val="22"/>
      <w:lang w:eastAsia="en-US"/>
    </w:rPr>
  </w:style>
  <w:style w:type="character" w:customStyle="1" w:styleId="17">
    <w:name w:val="Выделенная цитата Знак1"/>
    <w:basedOn w:val="a1"/>
    <w:link w:val="af9"/>
    <w:uiPriority w:val="30"/>
    <w:rsid w:val="00C95211"/>
    <w:rPr>
      <w:rFonts w:ascii="Times New Roman" w:eastAsia="Times New Roman" w:hAnsi="Times New Roman" w:cs="Times New Roman"/>
      <w:b/>
      <w:bCs/>
      <w:i/>
      <w:iCs/>
      <w:color w:val="4F81BD" w:themeColor="accent1"/>
      <w:sz w:val="24"/>
      <w:szCs w:val="24"/>
      <w:lang w:eastAsia="ru-RU"/>
    </w:rPr>
  </w:style>
  <w:style w:type="paragraph" w:styleId="afa">
    <w:name w:val="TOC Heading"/>
    <w:basedOn w:val="1"/>
    <w:next w:val="a0"/>
    <w:uiPriority w:val="39"/>
    <w:qFormat/>
    <w:rsid w:val="00C95211"/>
    <w:pPr>
      <w:keepLines w:val="0"/>
      <w:spacing w:before="240" w:after="60"/>
      <w:outlineLvl w:val="9"/>
    </w:pPr>
    <w:rPr>
      <w:rFonts w:ascii="Cambria" w:eastAsia="Times New Roman" w:hAnsi="Cambria" w:cs="Times New Roman"/>
      <w:color w:val="auto"/>
      <w:kern w:val="32"/>
      <w:sz w:val="32"/>
      <w:szCs w:val="32"/>
      <w:lang/>
    </w:rPr>
  </w:style>
  <w:style w:type="character" w:customStyle="1" w:styleId="FontStyle31">
    <w:name w:val="Font Style31"/>
    <w:rsid w:val="00C95211"/>
    <w:rPr>
      <w:rFonts w:ascii="Times New Roman" w:hAnsi="Times New Roman" w:cs="Times New Roman" w:hint="default"/>
      <w:sz w:val="18"/>
      <w:szCs w:val="18"/>
    </w:rPr>
  </w:style>
  <w:style w:type="character" w:customStyle="1" w:styleId="FontStyle36">
    <w:name w:val="Font Style36"/>
    <w:rsid w:val="00C95211"/>
    <w:rPr>
      <w:rFonts w:ascii="Times New Roman" w:hAnsi="Times New Roman" w:cs="Times New Roman" w:hint="default"/>
      <w:b/>
      <w:bCs/>
      <w:i/>
      <w:iCs/>
      <w:sz w:val="18"/>
      <w:szCs w:val="18"/>
    </w:rPr>
  </w:style>
  <w:style w:type="character" w:styleId="afb">
    <w:name w:val="Subtle Emphasis"/>
    <w:uiPriority w:val="19"/>
    <w:qFormat/>
    <w:rsid w:val="00C95211"/>
    <w:rPr>
      <w:i/>
      <w:color w:val="5A5A5A"/>
    </w:rPr>
  </w:style>
  <w:style w:type="character" w:styleId="afc">
    <w:name w:val="Subtle Reference"/>
    <w:uiPriority w:val="31"/>
    <w:qFormat/>
    <w:rsid w:val="00C95211"/>
    <w:rPr>
      <w:sz w:val="24"/>
      <w:szCs w:val="24"/>
      <w:u w:val="single"/>
    </w:rPr>
  </w:style>
  <w:style w:type="character" w:styleId="afd">
    <w:name w:val="Intense Reference"/>
    <w:uiPriority w:val="32"/>
    <w:qFormat/>
    <w:rsid w:val="00C95211"/>
    <w:rPr>
      <w:b/>
      <w:sz w:val="24"/>
      <w:u w:val="single"/>
    </w:rPr>
  </w:style>
  <w:style w:type="character" w:styleId="afe">
    <w:name w:val="Book Title"/>
    <w:uiPriority w:val="33"/>
    <w:qFormat/>
    <w:rsid w:val="00C95211"/>
    <w:rPr>
      <w:rFonts w:ascii="Cambria" w:eastAsia="Times New Roman" w:hAnsi="Cambria"/>
      <w:b/>
      <w:i/>
      <w:sz w:val="24"/>
      <w:szCs w:val="24"/>
    </w:rPr>
  </w:style>
  <w:style w:type="table" w:styleId="aff">
    <w:name w:val="Table Grid"/>
    <w:basedOn w:val="a2"/>
    <w:uiPriority w:val="99"/>
    <w:rsid w:val="00C9521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List"/>
    <w:aliases w:val="List Char"/>
    <w:basedOn w:val="a"/>
    <w:link w:val="aff1"/>
    <w:rsid w:val="00C95211"/>
    <w:pPr>
      <w:numPr>
        <w:numId w:val="6"/>
      </w:numPr>
      <w:ind w:left="1440"/>
      <w:jc w:val="both"/>
    </w:pPr>
    <w:rPr>
      <w:rFonts w:ascii="Arial" w:hAnsi="Arial"/>
      <w:spacing w:val="-5"/>
      <w:sz w:val="22"/>
      <w:szCs w:val="22"/>
      <w:lang w:eastAsia="en-US"/>
    </w:rPr>
  </w:style>
  <w:style w:type="character" w:customStyle="1" w:styleId="aff1">
    <w:name w:val="Список Знак"/>
    <w:aliases w:val="List Char Знак"/>
    <w:link w:val="aff0"/>
    <w:locked/>
    <w:rsid w:val="00C95211"/>
    <w:rPr>
      <w:rFonts w:ascii="Arial" w:eastAsia="Times New Roman" w:hAnsi="Arial" w:cs="Times New Roman"/>
      <w:spacing w:val="-5"/>
      <w:lang/>
    </w:rPr>
  </w:style>
  <w:style w:type="character" w:styleId="aff2">
    <w:name w:val="Strong"/>
    <w:uiPriority w:val="22"/>
    <w:qFormat/>
    <w:rsid w:val="00C95211"/>
    <w:rPr>
      <w:b/>
      <w:bCs/>
    </w:rPr>
  </w:style>
  <w:style w:type="paragraph" w:styleId="23">
    <w:name w:val="Body Text 2"/>
    <w:basedOn w:val="a0"/>
    <w:link w:val="24"/>
    <w:rsid w:val="00C95211"/>
    <w:pPr>
      <w:spacing w:after="120" w:line="480" w:lineRule="auto"/>
    </w:pPr>
    <w:rPr>
      <w:rFonts w:ascii="Calibri" w:hAnsi="Calibri"/>
      <w:lang w:val="en-US" w:eastAsia="en-US" w:bidi="en-US"/>
    </w:rPr>
  </w:style>
  <w:style w:type="character" w:customStyle="1" w:styleId="24">
    <w:name w:val="Основной текст 2 Знак"/>
    <w:basedOn w:val="a1"/>
    <w:link w:val="23"/>
    <w:rsid w:val="00C95211"/>
    <w:rPr>
      <w:rFonts w:ascii="Calibri" w:eastAsia="Times New Roman" w:hAnsi="Calibri" w:cs="Times New Roman"/>
      <w:sz w:val="24"/>
      <w:szCs w:val="24"/>
      <w:lang w:val="en-US" w:bidi="en-US"/>
    </w:rPr>
  </w:style>
  <w:style w:type="paragraph" w:styleId="31">
    <w:name w:val="Body Text 3"/>
    <w:basedOn w:val="a0"/>
    <w:link w:val="32"/>
    <w:rsid w:val="00C95211"/>
    <w:pPr>
      <w:spacing w:after="120"/>
    </w:pPr>
    <w:rPr>
      <w:rFonts w:ascii="Calibri" w:hAnsi="Calibri"/>
      <w:sz w:val="16"/>
      <w:szCs w:val="16"/>
      <w:lang w:val="en-US" w:eastAsia="en-US" w:bidi="en-US"/>
    </w:rPr>
  </w:style>
  <w:style w:type="character" w:customStyle="1" w:styleId="32">
    <w:name w:val="Основной текст 3 Знак"/>
    <w:basedOn w:val="a1"/>
    <w:link w:val="31"/>
    <w:rsid w:val="00C95211"/>
    <w:rPr>
      <w:rFonts w:ascii="Calibri" w:eastAsia="Times New Roman" w:hAnsi="Calibri" w:cs="Times New Roman"/>
      <w:sz w:val="16"/>
      <w:szCs w:val="16"/>
      <w:lang w:val="en-US" w:bidi="en-US"/>
    </w:rPr>
  </w:style>
  <w:style w:type="paragraph" w:styleId="aff3">
    <w:name w:val="Body Text Indent"/>
    <w:basedOn w:val="a0"/>
    <w:link w:val="aff4"/>
    <w:rsid w:val="00C95211"/>
    <w:pPr>
      <w:spacing w:after="120"/>
      <w:ind w:left="283"/>
    </w:pPr>
    <w:rPr>
      <w:lang/>
    </w:rPr>
  </w:style>
  <w:style w:type="character" w:customStyle="1" w:styleId="aff4">
    <w:name w:val="Основной текст с отступом Знак"/>
    <w:basedOn w:val="a1"/>
    <w:link w:val="aff3"/>
    <w:rsid w:val="00C95211"/>
    <w:rPr>
      <w:rFonts w:ascii="Times New Roman" w:eastAsia="Times New Roman" w:hAnsi="Times New Roman" w:cs="Times New Roman"/>
      <w:sz w:val="24"/>
      <w:szCs w:val="24"/>
      <w:lang/>
    </w:rPr>
  </w:style>
  <w:style w:type="paragraph" w:customStyle="1" w:styleId="NoSpacing">
    <w:name w:val="No Spacing"/>
    <w:uiPriority w:val="99"/>
    <w:qFormat/>
    <w:rsid w:val="00C95211"/>
    <w:pPr>
      <w:spacing w:after="0" w:line="240" w:lineRule="auto"/>
    </w:pPr>
    <w:rPr>
      <w:rFonts w:ascii="Times New Roman" w:eastAsia="Times New Roman" w:hAnsi="Times New Roman" w:cs="Times New Roman"/>
      <w:lang w:val="en-US"/>
    </w:rPr>
  </w:style>
  <w:style w:type="paragraph" w:customStyle="1" w:styleId="style6">
    <w:name w:val="style6"/>
    <w:basedOn w:val="a0"/>
    <w:uiPriority w:val="99"/>
    <w:rsid w:val="00C95211"/>
    <w:pPr>
      <w:spacing w:before="100" w:beforeAutospacing="1" w:after="100" w:afterAutospacing="1"/>
    </w:pPr>
  </w:style>
  <w:style w:type="character" w:customStyle="1" w:styleId="aff5">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6"/>
    <w:uiPriority w:val="99"/>
    <w:locked/>
    <w:rsid w:val="00C95211"/>
    <w:rPr>
      <w:rFonts w:ascii="Arial" w:eastAsia="Microsoft YaHei" w:hAnsi="Arial" w:cs="Arial"/>
      <w:b/>
      <w:bCs/>
      <w:color w:val="4F81BD"/>
      <w:spacing w:val="-5"/>
      <w:sz w:val="18"/>
      <w:szCs w:val="18"/>
    </w:rPr>
  </w:style>
  <w:style w:type="paragraph" w:styleId="aff6">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0"/>
    <w:next w:val="a0"/>
    <w:link w:val="aff5"/>
    <w:uiPriority w:val="99"/>
    <w:qFormat/>
    <w:rsid w:val="00C95211"/>
    <w:pPr>
      <w:widowControl w:val="0"/>
      <w:adjustRightInd w:val="0"/>
      <w:spacing w:before="120" w:after="200"/>
      <w:ind w:firstLine="567"/>
      <w:jc w:val="both"/>
    </w:pPr>
    <w:rPr>
      <w:rFonts w:ascii="Arial" w:eastAsia="Microsoft YaHei" w:hAnsi="Arial" w:cs="Arial"/>
      <w:b/>
      <w:bCs/>
      <w:color w:val="4F81BD"/>
      <w:spacing w:val="-5"/>
      <w:sz w:val="18"/>
      <w:szCs w:val="18"/>
      <w:lang w:eastAsia="en-US"/>
    </w:rPr>
  </w:style>
  <w:style w:type="paragraph" w:customStyle="1" w:styleId="aff7">
    <w:name w:val="Прижатый влево"/>
    <w:basedOn w:val="a0"/>
    <w:next w:val="a0"/>
    <w:uiPriority w:val="99"/>
    <w:rsid w:val="00C95211"/>
    <w:pPr>
      <w:widowControl w:val="0"/>
      <w:autoSpaceDE w:val="0"/>
      <w:autoSpaceDN w:val="0"/>
      <w:adjustRightInd w:val="0"/>
    </w:pPr>
    <w:rPr>
      <w:rFonts w:ascii="Arial" w:hAnsi="Arial" w:cs="Arial"/>
    </w:rPr>
  </w:style>
  <w:style w:type="paragraph" w:customStyle="1" w:styleId="18">
    <w:name w:val="Без интервала1"/>
    <w:uiPriority w:val="99"/>
    <w:qFormat/>
    <w:rsid w:val="00B76850"/>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7319145">
      <w:bodyDiv w:val="1"/>
      <w:marLeft w:val="0"/>
      <w:marRight w:val="0"/>
      <w:marTop w:val="0"/>
      <w:marBottom w:val="0"/>
      <w:divBdr>
        <w:top w:val="none" w:sz="0" w:space="0" w:color="auto"/>
        <w:left w:val="none" w:sz="0" w:space="0" w:color="auto"/>
        <w:bottom w:val="none" w:sz="0" w:space="0" w:color="auto"/>
        <w:right w:val="none" w:sz="0" w:space="0" w:color="auto"/>
      </w:divBdr>
    </w:div>
    <w:div w:id="140123941">
      <w:bodyDiv w:val="1"/>
      <w:marLeft w:val="0"/>
      <w:marRight w:val="0"/>
      <w:marTop w:val="0"/>
      <w:marBottom w:val="0"/>
      <w:divBdr>
        <w:top w:val="none" w:sz="0" w:space="0" w:color="auto"/>
        <w:left w:val="none" w:sz="0" w:space="0" w:color="auto"/>
        <w:bottom w:val="none" w:sz="0" w:space="0" w:color="auto"/>
        <w:right w:val="none" w:sz="0" w:space="0" w:color="auto"/>
      </w:divBdr>
    </w:div>
    <w:div w:id="184907991">
      <w:bodyDiv w:val="1"/>
      <w:marLeft w:val="0"/>
      <w:marRight w:val="0"/>
      <w:marTop w:val="0"/>
      <w:marBottom w:val="0"/>
      <w:divBdr>
        <w:top w:val="none" w:sz="0" w:space="0" w:color="auto"/>
        <w:left w:val="none" w:sz="0" w:space="0" w:color="auto"/>
        <w:bottom w:val="none" w:sz="0" w:space="0" w:color="auto"/>
        <w:right w:val="none" w:sz="0" w:space="0" w:color="auto"/>
      </w:divBdr>
    </w:div>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864445486">
      <w:bodyDiv w:val="1"/>
      <w:marLeft w:val="0"/>
      <w:marRight w:val="0"/>
      <w:marTop w:val="0"/>
      <w:marBottom w:val="0"/>
      <w:divBdr>
        <w:top w:val="none" w:sz="0" w:space="0" w:color="auto"/>
        <w:left w:val="none" w:sz="0" w:space="0" w:color="auto"/>
        <w:bottom w:val="none" w:sz="0" w:space="0" w:color="auto"/>
        <w:right w:val="none" w:sz="0" w:space="0" w:color="auto"/>
      </w:divBdr>
    </w:div>
    <w:div w:id="1057237684">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991519447">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74119;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vo.garant.ru/" TargetMode="External"/><Relationship Id="rId5" Type="http://schemas.openxmlformats.org/officeDocument/2006/relationships/footnotes" Target="footnotes.xml"/><Relationship Id="rId10" Type="http://schemas.openxmlformats.org/officeDocument/2006/relationships/hyperlink" Target="consultantplus://offline/ref=2C448A5C986891EDD1455753CDBD0EFDE6B75D912673DFC33556CE09FE4E7BF87B0F007585344217516C1568fAu3F" TargetMode="Externa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60</Pages>
  <Words>18808</Words>
  <Characters>107208</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49</cp:revision>
  <cp:lastPrinted>2022-08-16T08:28:00Z</cp:lastPrinted>
  <dcterms:created xsi:type="dcterms:W3CDTF">2017-01-19T03:28:00Z</dcterms:created>
  <dcterms:modified xsi:type="dcterms:W3CDTF">2024-12-04T07:53:00Z</dcterms:modified>
</cp:coreProperties>
</file>