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33163E"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F51F19">
        <w:rPr>
          <w:rFonts w:ascii="Times New Roman" w:hAnsi="Times New Roman" w:cs="Times New Roman"/>
          <w:szCs w:val="28"/>
        </w:rPr>
        <w:t>27</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F51F19">
        <w:rPr>
          <w:rFonts w:ascii="Times New Roman" w:hAnsi="Times New Roman" w:cs="Times New Roman"/>
          <w:szCs w:val="28"/>
        </w:rPr>
        <w:t>феврал</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865601">
        <w:rPr>
          <w:rFonts w:ascii="Times New Roman" w:hAnsi="Times New Roman" w:cs="Times New Roman"/>
          <w:szCs w:val="28"/>
        </w:rPr>
        <w:t>3</w:t>
      </w:r>
      <w:r w:rsidRPr="00256012">
        <w:rPr>
          <w:rFonts w:ascii="Times New Roman" w:hAnsi="Times New Roman" w:cs="Times New Roman"/>
          <w:szCs w:val="28"/>
        </w:rPr>
        <w:t xml:space="preserve"> год  №  </w:t>
      </w:r>
      <w:r w:rsidR="00F51F19">
        <w:rPr>
          <w:rFonts w:ascii="Times New Roman" w:hAnsi="Times New Roman" w:cs="Times New Roman"/>
          <w:szCs w:val="28"/>
        </w:rPr>
        <w:t>4</w:t>
      </w:r>
    </w:p>
    <w:p w:rsidR="00F51F19" w:rsidRPr="00F51F19" w:rsidRDefault="00F51F19" w:rsidP="00F51F19">
      <w:pPr>
        <w:pStyle w:val="a4"/>
        <w:jc w:val="center"/>
        <w:rPr>
          <w:rFonts w:ascii="Times New Roman" w:hAnsi="Times New Roman" w:cs="Times New Roman"/>
          <w:b/>
          <w:sz w:val="24"/>
          <w:szCs w:val="24"/>
        </w:rPr>
      </w:pPr>
      <w:r w:rsidRPr="00F51F19">
        <w:rPr>
          <w:rFonts w:ascii="Times New Roman" w:hAnsi="Times New Roman" w:cs="Times New Roman"/>
          <w:b/>
          <w:sz w:val="24"/>
          <w:szCs w:val="24"/>
        </w:rPr>
        <w:t xml:space="preserve">СОВЕТ ДЕПУТАТОВ              </w:t>
      </w:r>
    </w:p>
    <w:p w:rsidR="00F51F19" w:rsidRPr="00F51F19" w:rsidRDefault="00F51F19" w:rsidP="00F51F19">
      <w:pPr>
        <w:pStyle w:val="a4"/>
        <w:jc w:val="center"/>
        <w:rPr>
          <w:rFonts w:ascii="Times New Roman" w:hAnsi="Times New Roman" w:cs="Times New Roman"/>
          <w:b/>
          <w:sz w:val="24"/>
          <w:szCs w:val="24"/>
        </w:rPr>
      </w:pPr>
      <w:r w:rsidRPr="00F51F19">
        <w:rPr>
          <w:rFonts w:ascii="Times New Roman" w:hAnsi="Times New Roman" w:cs="Times New Roman"/>
          <w:b/>
          <w:sz w:val="24"/>
          <w:szCs w:val="24"/>
        </w:rPr>
        <w:t>ВЕРХ-УРЮМСКОГО СЕЛЬСОВЕТА</w:t>
      </w:r>
    </w:p>
    <w:p w:rsidR="00F51F19" w:rsidRPr="00F51F19" w:rsidRDefault="00F51F19" w:rsidP="00F51F19">
      <w:pPr>
        <w:pStyle w:val="a4"/>
        <w:jc w:val="center"/>
        <w:rPr>
          <w:rFonts w:ascii="Times New Roman" w:hAnsi="Times New Roman" w:cs="Times New Roman"/>
          <w:b/>
          <w:sz w:val="24"/>
          <w:szCs w:val="24"/>
        </w:rPr>
      </w:pPr>
      <w:r w:rsidRPr="00F51F19">
        <w:rPr>
          <w:rFonts w:ascii="Times New Roman" w:hAnsi="Times New Roman" w:cs="Times New Roman"/>
          <w:b/>
          <w:sz w:val="24"/>
          <w:szCs w:val="24"/>
        </w:rPr>
        <w:t>ЗДВИНСКОГО РАЙОНА НОВОСИБИРСКОЙ ОБЛАСТИ</w:t>
      </w:r>
    </w:p>
    <w:p w:rsidR="00F51F19" w:rsidRPr="00F51F19" w:rsidRDefault="00F51F19" w:rsidP="00F51F19">
      <w:pPr>
        <w:pStyle w:val="a4"/>
        <w:jc w:val="center"/>
        <w:rPr>
          <w:rFonts w:ascii="Times New Roman" w:hAnsi="Times New Roman" w:cs="Times New Roman"/>
          <w:b/>
          <w:sz w:val="24"/>
          <w:szCs w:val="24"/>
        </w:rPr>
      </w:pPr>
      <w:r w:rsidRPr="00F51F19">
        <w:rPr>
          <w:rFonts w:ascii="Times New Roman" w:hAnsi="Times New Roman" w:cs="Times New Roman"/>
          <w:b/>
          <w:sz w:val="24"/>
          <w:szCs w:val="24"/>
        </w:rPr>
        <w:t>шестого созыва</w:t>
      </w:r>
    </w:p>
    <w:p w:rsidR="00F51F19" w:rsidRPr="00F51F19" w:rsidRDefault="00F51F19" w:rsidP="00F51F19">
      <w:pPr>
        <w:pStyle w:val="a4"/>
        <w:jc w:val="center"/>
        <w:rPr>
          <w:rFonts w:ascii="Times New Roman" w:hAnsi="Times New Roman" w:cs="Times New Roman"/>
          <w:b/>
          <w:sz w:val="24"/>
          <w:szCs w:val="24"/>
        </w:rPr>
      </w:pPr>
    </w:p>
    <w:p w:rsidR="00F51F19" w:rsidRPr="00F51F19" w:rsidRDefault="00F51F19" w:rsidP="00F51F19">
      <w:pPr>
        <w:pStyle w:val="a4"/>
        <w:jc w:val="center"/>
        <w:rPr>
          <w:rFonts w:ascii="Times New Roman" w:hAnsi="Times New Roman" w:cs="Times New Roman"/>
          <w:b/>
          <w:sz w:val="24"/>
          <w:szCs w:val="24"/>
        </w:rPr>
      </w:pPr>
      <w:r w:rsidRPr="00F51F19">
        <w:rPr>
          <w:rFonts w:ascii="Times New Roman" w:hAnsi="Times New Roman" w:cs="Times New Roman"/>
          <w:b/>
          <w:sz w:val="24"/>
          <w:szCs w:val="24"/>
        </w:rPr>
        <w:t>РЕШЕНИЕ</w:t>
      </w:r>
    </w:p>
    <w:p w:rsidR="00F51F19" w:rsidRPr="00F51F19" w:rsidRDefault="00F51F19" w:rsidP="00F51F19">
      <w:pPr>
        <w:pStyle w:val="a4"/>
        <w:ind w:left="708"/>
        <w:jc w:val="center"/>
        <w:rPr>
          <w:rFonts w:ascii="Times New Roman" w:hAnsi="Times New Roman" w:cs="Times New Roman"/>
          <w:b/>
          <w:sz w:val="24"/>
          <w:szCs w:val="24"/>
        </w:rPr>
      </w:pPr>
      <w:r w:rsidRPr="00F51F19">
        <w:rPr>
          <w:rFonts w:ascii="Times New Roman" w:hAnsi="Times New Roman" w:cs="Times New Roman"/>
          <w:b/>
          <w:sz w:val="24"/>
          <w:szCs w:val="24"/>
        </w:rPr>
        <w:t>Тридцатой   сессии</w:t>
      </w:r>
    </w:p>
    <w:p w:rsidR="00F51F19" w:rsidRPr="00F51F19" w:rsidRDefault="00F51F19" w:rsidP="00F51F19">
      <w:pPr>
        <w:pStyle w:val="a4"/>
        <w:ind w:left="708"/>
        <w:jc w:val="center"/>
        <w:rPr>
          <w:rFonts w:ascii="Times New Roman" w:hAnsi="Times New Roman" w:cs="Times New Roman"/>
          <w:b/>
          <w:sz w:val="24"/>
          <w:szCs w:val="24"/>
        </w:rPr>
      </w:pPr>
    </w:p>
    <w:p w:rsidR="00F51F19" w:rsidRPr="004914FB" w:rsidRDefault="00F51F19" w:rsidP="00F51F19">
      <w:pPr>
        <w:pStyle w:val="a4"/>
        <w:jc w:val="both"/>
        <w:rPr>
          <w:rFonts w:ascii="Times New Roman" w:hAnsi="Times New Roman" w:cs="Times New Roman"/>
          <w:spacing w:val="-1"/>
          <w:sz w:val="28"/>
          <w:szCs w:val="28"/>
        </w:rPr>
      </w:pPr>
      <w:r w:rsidRPr="00F51F19">
        <w:rPr>
          <w:rFonts w:ascii="Times New Roman" w:hAnsi="Times New Roman" w:cs="Times New Roman"/>
          <w:sz w:val="24"/>
          <w:szCs w:val="24"/>
        </w:rPr>
        <w:t>От 24.03.2023                                      № 106                               с. Верх-Урюм</w:t>
      </w:r>
      <w:r>
        <w:rPr>
          <w:rFonts w:ascii="Times New Roman" w:hAnsi="Times New Roman" w:cs="Times New Roman"/>
          <w:sz w:val="28"/>
          <w:szCs w:val="28"/>
        </w:rPr>
        <w:t xml:space="preserve">                          </w:t>
      </w:r>
      <w:r>
        <w:rPr>
          <w:rFonts w:ascii="Times New Roman" w:hAnsi="Times New Roman" w:cs="Times New Roman"/>
          <w:spacing w:val="-1"/>
          <w:sz w:val="28"/>
          <w:szCs w:val="28"/>
        </w:rPr>
        <w:t xml:space="preserve">                </w:t>
      </w:r>
      <w:r>
        <w:rPr>
          <w:rFonts w:ascii="Times New Roman" w:hAnsi="Times New Roman" w:cs="Times New Roman"/>
          <w:sz w:val="28"/>
          <w:szCs w:val="28"/>
        </w:rPr>
        <w:tab/>
      </w:r>
      <w:r w:rsidRPr="00134CCD">
        <w:rPr>
          <w:rFonts w:ascii="Times New Roman" w:hAnsi="Times New Roman" w:cs="Times New Roman"/>
          <w:sz w:val="28"/>
          <w:szCs w:val="28"/>
        </w:rPr>
        <w:tab/>
      </w:r>
    </w:p>
    <w:p w:rsidR="00F51F19" w:rsidRPr="00F51F19" w:rsidRDefault="00F51F19" w:rsidP="00F51F19">
      <w:pPr>
        <w:pStyle w:val="a4"/>
        <w:jc w:val="center"/>
        <w:rPr>
          <w:rFonts w:ascii="Times New Roman" w:hAnsi="Times New Roman" w:cs="Times New Roman"/>
          <w:sz w:val="24"/>
          <w:szCs w:val="24"/>
        </w:rPr>
      </w:pPr>
      <w:r w:rsidRPr="00F51F19">
        <w:rPr>
          <w:rFonts w:ascii="Times New Roman" w:hAnsi="Times New Roman" w:cs="Times New Roman"/>
          <w:spacing w:val="-24"/>
          <w:sz w:val="24"/>
          <w:szCs w:val="24"/>
        </w:rPr>
        <w:t xml:space="preserve">О  внесении  изменений  </w:t>
      </w:r>
      <w:r w:rsidRPr="00F51F19">
        <w:rPr>
          <w:rFonts w:ascii="Times New Roman" w:hAnsi="Times New Roman" w:cs="Times New Roman"/>
          <w:sz w:val="24"/>
          <w:szCs w:val="24"/>
        </w:rPr>
        <w:t>в решение Совета депутатов</w:t>
      </w:r>
    </w:p>
    <w:p w:rsidR="00F51F19" w:rsidRPr="00F51F19" w:rsidRDefault="00F51F19" w:rsidP="00F51F19">
      <w:pPr>
        <w:pStyle w:val="a4"/>
        <w:jc w:val="center"/>
        <w:rPr>
          <w:rFonts w:ascii="Times New Roman" w:hAnsi="Times New Roman" w:cs="Times New Roman"/>
          <w:sz w:val="24"/>
          <w:szCs w:val="24"/>
        </w:rPr>
      </w:pPr>
      <w:r w:rsidRPr="00F51F19">
        <w:rPr>
          <w:rFonts w:ascii="Times New Roman" w:hAnsi="Times New Roman" w:cs="Times New Roman"/>
          <w:sz w:val="24"/>
          <w:szCs w:val="24"/>
        </w:rPr>
        <w:t>Верх-</w:t>
      </w:r>
      <w:proofErr w:type="spellStart"/>
      <w:r w:rsidRPr="00F51F19">
        <w:rPr>
          <w:rFonts w:ascii="Times New Roman" w:hAnsi="Times New Roman" w:cs="Times New Roman"/>
          <w:sz w:val="24"/>
          <w:szCs w:val="24"/>
        </w:rPr>
        <w:t>Урюмского</w:t>
      </w:r>
      <w:proofErr w:type="spellEnd"/>
      <w:r w:rsidRPr="00F51F19">
        <w:rPr>
          <w:rFonts w:ascii="Times New Roman" w:hAnsi="Times New Roman" w:cs="Times New Roman"/>
          <w:sz w:val="24"/>
          <w:szCs w:val="24"/>
        </w:rPr>
        <w:t xml:space="preserve"> сельсовета </w:t>
      </w:r>
      <w:proofErr w:type="spellStart"/>
      <w:r w:rsidRPr="00F51F19">
        <w:rPr>
          <w:rFonts w:ascii="Times New Roman" w:hAnsi="Times New Roman" w:cs="Times New Roman"/>
          <w:sz w:val="24"/>
          <w:szCs w:val="24"/>
        </w:rPr>
        <w:t>Здвинского</w:t>
      </w:r>
      <w:proofErr w:type="spellEnd"/>
      <w:r w:rsidRPr="00F51F19">
        <w:rPr>
          <w:rFonts w:ascii="Times New Roman" w:hAnsi="Times New Roman" w:cs="Times New Roman"/>
          <w:sz w:val="24"/>
          <w:szCs w:val="24"/>
        </w:rPr>
        <w:t xml:space="preserve"> района</w:t>
      </w:r>
    </w:p>
    <w:p w:rsidR="00F51F19" w:rsidRPr="00F51F19" w:rsidRDefault="00F51F19" w:rsidP="00F51F19">
      <w:pPr>
        <w:pStyle w:val="a4"/>
        <w:jc w:val="center"/>
        <w:rPr>
          <w:rFonts w:ascii="Times New Roman" w:hAnsi="Times New Roman" w:cs="Times New Roman"/>
          <w:sz w:val="24"/>
          <w:szCs w:val="24"/>
        </w:rPr>
      </w:pPr>
      <w:r w:rsidRPr="00F51F19">
        <w:rPr>
          <w:rFonts w:ascii="Times New Roman" w:hAnsi="Times New Roman" w:cs="Times New Roman"/>
          <w:sz w:val="24"/>
          <w:szCs w:val="24"/>
        </w:rPr>
        <w:t>Новосибирской области № 100 от 26.12.2022 г</w:t>
      </w:r>
    </w:p>
    <w:p w:rsidR="00F51F19" w:rsidRPr="00F51F19" w:rsidRDefault="00F51F19" w:rsidP="00F51F19">
      <w:pPr>
        <w:pStyle w:val="a4"/>
        <w:jc w:val="center"/>
        <w:rPr>
          <w:rFonts w:ascii="Times New Roman" w:hAnsi="Times New Roman" w:cs="Times New Roman"/>
          <w:sz w:val="24"/>
          <w:szCs w:val="24"/>
        </w:rPr>
      </w:pPr>
      <w:r w:rsidRPr="00F51F19">
        <w:rPr>
          <w:rFonts w:ascii="Times New Roman" w:hAnsi="Times New Roman" w:cs="Times New Roman"/>
          <w:sz w:val="24"/>
          <w:szCs w:val="24"/>
        </w:rPr>
        <w:t>«О бюджете Верх-</w:t>
      </w:r>
      <w:proofErr w:type="spellStart"/>
      <w:r w:rsidRPr="00F51F19">
        <w:rPr>
          <w:rFonts w:ascii="Times New Roman" w:hAnsi="Times New Roman" w:cs="Times New Roman"/>
          <w:sz w:val="24"/>
          <w:szCs w:val="24"/>
        </w:rPr>
        <w:t>Урюмского</w:t>
      </w:r>
      <w:proofErr w:type="spellEnd"/>
      <w:r w:rsidRPr="00F51F19">
        <w:rPr>
          <w:rFonts w:ascii="Times New Roman" w:hAnsi="Times New Roman" w:cs="Times New Roman"/>
          <w:sz w:val="24"/>
          <w:szCs w:val="24"/>
        </w:rPr>
        <w:t xml:space="preserve"> сельсовета</w:t>
      </w:r>
    </w:p>
    <w:p w:rsidR="00F51F19" w:rsidRPr="00F51F19" w:rsidRDefault="00F51F19" w:rsidP="00F51F19">
      <w:pPr>
        <w:pStyle w:val="a4"/>
        <w:jc w:val="center"/>
        <w:rPr>
          <w:rFonts w:ascii="Times New Roman" w:hAnsi="Times New Roman" w:cs="Times New Roman"/>
          <w:sz w:val="24"/>
          <w:szCs w:val="24"/>
        </w:rPr>
      </w:pPr>
      <w:proofErr w:type="spellStart"/>
      <w:r w:rsidRPr="00F51F19">
        <w:rPr>
          <w:rFonts w:ascii="Times New Roman" w:hAnsi="Times New Roman" w:cs="Times New Roman"/>
          <w:sz w:val="24"/>
          <w:szCs w:val="24"/>
        </w:rPr>
        <w:t>Здвинского</w:t>
      </w:r>
      <w:proofErr w:type="spellEnd"/>
      <w:r w:rsidRPr="00F51F19">
        <w:rPr>
          <w:rFonts w:ascii="Times New Roman" w:hAnsi="Times New Roman" w:cs="Times New Roman"/>
          <w:sz w:val="24"/>
          <w:szCs w:val="24"/>
        </w:rPr>
        <w:t xml:space="preserve"> района Новосибирской области </w:t>
      </w:r>
      <w:proofErr w:type="gramStart"/>
      <w:r w:rsidRPr="00F51F19">
        <w:rPr>
          <w:rFonts w:ascii="Times New Roman" w:hAnsi="Times New Roman" w:cs="Times New Roman"/>
          <w:sz w:val="24"/>
          <w:szCs w:val="24"/>
        </w:rPr>
        <w:t>на</w:t>
      </w:r>
      <w:proofErr w:type="gramEnd"/>
    </w:p>
    <w:p w:rsidR="00F51F19" w:rsidRPr="00F51F19" w:rsidRDefault="00F51F19" w:rsidP="00F51F19">
      <w:pPr>
        <w:pStyle w:val="a4"/>
        <w:jc w:val="center"/>
        <w:rPr>
          <w:rFonts w:ascii="Times New Roman" w:hAnsi="Times New Roman" w:cs="Times New Roman"/>
          <w:sz w:val="24"/>
          <w:szCs w:val="24"/>
        </w:rPr>
      </w:pPr>
      <w:r w:rsidRPr="00F51F19">
        <w:rPr>
          <w:rFonts w:ascii="Times New Roman" w:hAnsi="Times New Roman" w:cs="Times New Roman"/>
          <w:sz w:val="24"/>
          <w:szCs w:val="24"/>
        </w:rPr>
        <w:t>2023 год и плановый период 2024-2025 годов»</w:t>
      </w:r>
    </w:p>
    <w:p w:rsidR="00F51F19" w:rsidRPr="00134CCD" w:rsidRDefault="00F51F19" w:rsidP="00F51F19">
      <w:pPr>
        <w:jc w:val="center"/>
        <w:rPr>
          <w:rFonts w:ascii="Times New Roman" w:hAnsi="Times New Roman"/>
          <w:b/>
          <w:sz w:val="28"/>
          <w:szCs w:val="28"/>
        </w:rPr>
      </w:pPr>
    </w:p>
    <w:p w:rsidR="00F51F19" w:rsidRPr="00F51F19" w:rsidRDefault="00F51F19" w:rsidP="00F51F19">
      <w:pPr>
        <w:pStyle w:val="a"/>
        <w:widowControl w:val="0"/>
        <w:numPr>
          <w:ilvl w:val="0"/>
          <w:numId w:val="0"/>
        </w:numPr>
        <w:tabs>
          <w:tab w:val="left" w:pos="720"/>
        </w:tabs>
        <w:jc w:val="both"/>
        <w:rPr>
          <w:rFonts w:ascii="Times New Roman" w:hAnsi="Times New Roman"/>
          <w:lang w:val="ru-RU"/>
        </w:rPr>
      </w:pPr>
      <w:r w:rsidRPr="00F51F19">
        <w:rPr>
          <w:rFonts w:ascii="Times New Roman" w:hAnsi="Times New Roman"/>
          <w:lang w:val="ru-RU"/>
        </w:rPr>
        <w:t xml:space="preserve">        Руководствуясь Бюджетным кодексом Российской Федерации, Положением о бюджетном процессе в Верх-</w:t>
      </w:r>
      <w:proofErr w:type="spellStart"/>
      <w:r w:rsidRPr="00F51F19">
        <w:rPr>
          <w:rFonts w:ascii="Times New Roman" w:hAnsi="Times New Roman"/>
          <w:lang w:val="ru-RU"/>
        </w:rPr>
        <w:t>Урюмском</w:t>
      </w:r>
      <w:proofErr w:type="spellEnd"/>
      <w:r w:rsidRPr="00F51F19">
        <w:rPr>
          <w:rFonts w:ascii="Times New Roman" w:hAnsi="Times New Roman"/>
          <w:lang w:val="ru-RU"/>
        </w:rPr>
        <w:t xml:space="preserve"> сельсовете </w:t>
      </w:r>
      <w:proofErr w:type="spellStart"/>
      <w:r w:rsidRPr="00F51F19">
        <w:rPr>
          <w:rFonts w:ascii="Times New Roman" w:hAnsi="Times New Roman"/>
          <w:lang w:val="ru-RU"/>
        </w:rPr>
        <w:t>Здвинского</w:t>
      </w:r>
      <w:proofErr w:type="spellEnd"/>
      <w:r w:rsidRPr="00F51F19">
        <w:rPr>
          <w:rFonts w:ascii="Times New Roman" w:hAnsi="Times New Roman"/>
          <w:lang w:val="ru-RU"/>
        </w:rPr>
        <w:t xml:space="preserve"> района, утвержденным решением Совета депутатов Верх-</w:t>
      </w:r>
      <w:proofErr w:type="spellStart"/>
      <w:r w:rsidRPr="00F51F19">
        <w:rPr>
          <w:rFonts w:ascii="Times New Roman" w:hAnsi="Times New Roman"/>
          <w:lang w:val="ru-RU"/>
        </w:rPr>
        <w:t>Урюмского</w:t>
      </w:r>
      <w:proofErr w:type="spellEnd"/>
      <w:r w:rsidRPr="00F51F19">
        <w:rPr>
          <w:rFonts w:ascii="Times New Roman" w:hAnsi="Times New Roman"/>
          <w:lang w:val="ru-RU"/>
        </w:rPr>
        <w:t xml:space="preserve"> сельсовета </w:t>
      </w:r>
      <w:proofErr w:type="spellStart"/>
      <w:r w:rsidRPr="00F51F19">
        <w:rPr>
          <w:rFonts w:ascii="Times New Roman" w:hAnsi="Times New Roman"/>
          <w:lang w:val="ru-RU"/>
        </w:rPr>
        <w:t>Здвинского</w:t>
      </w:r>
      <w:proofErr w:type="spellEnd"/>
      <w:r w:rsidRPr="00F51F19">
        <w:rPr>
          <w:rFonts w:ascii="Times New Roman" w:hAnsi="Times New Roman"/>
          <w:lang w:val="ru-RU"/>
        </w:rPr>
        <w:t xml:space="preserve"> района Новосибирской области от 21.01.2019 № 42 Совет депутатов Верх-</w:t>
      </w:r>
      <w:proofErr w:type="spellStart"/>
      <w:r w:rsidRPr="00F51F19">
        <w:rPr>
          <w:rFonts w:ascii="Times New Roman" w:hAnsi="Times New Roman"/>
          <w:lang w:val="ru-RU"/>
        </w:rPr>
        <w:t>Урюмского</w:t>
      </w:r>
      <w:proofErr w:type="spellEnd"/>
      <w:r w:rsidRPr="00F51F19">
        <w:rPr>
          <w:rFonts w:ascii="Times New Roman" w:hAnsi="Times New Roman"/>
          <w:lang w:val="ru-RU"/>
        </w:rPr>
        <w:t xml:space="preserve"> сельсовета </w:t>
      </w:r>
      <w:proofErr w:type="spellStart"/>
      <w:r w:rsidRPr="00F51F19">
        <w:rPr>
          <w:rFonts w:ascii="Times New Roman" w:hAnsi="Times New Roman"/>
          <w:lang w:val="ru-RU"/>
        </w:rPr>
        <w:t>Здвинского</w:t>
      </w:r>
      <w:proofErr w:type="spellEnd"/>
      <w:r w:rsidRPr="00F51F19">
        <w:rPr>
          <w:rFonts w:ascii="Times New Roman" w:hAnsi="Times New Roman"/>
          <w:lang w:val="ru-RU"/>
        </w:rPr>
        <w:t xml:space="preserve"> района Новосибирской области решил:</w:t>
      </w:r>
    </w:p>
    <w:p w:rsidR="00F51F19" w:rsidRPr="00F51F19" w:rsidRDefault="00F51F19" w:rsidP="00F51F19">
      <w:pPr>
        <w:pStyle w:val="a"/>
        <w:widowControl w:val="0"/>
        <w:numPr>
          <w:ilvl w:val="0"/>
          <w:numId w:val="0"/>
        </w:numPr>
        <w:tabs>
          <w:tab w:val="left" w:pos="720"/>
        </w:tabs>
        <w:jc w:val="both"/>
        <w:rPr>
          <w:rFonts w:ascii="Times New Roman" w:hAnsi="Times New Roman"/>
          <w:lang w:val="ru-RU"/>
        </w:rPr>
      </w:pPr>
      <w:r w:rsidRPr="00F51F19">
        <w:rPr>
          <w:rFonts w:ascii="Times New Roman" w:hAnsi="Times New Roman"/>
          <w:lang w:val="ru-RU"/>
        </w:rPr>
        <w:t>внести в решение Совета депутатов Верх-</w:t>
      </w:r>
      <w:proofErr w:type="spellStart"/>
      <w:r w:rsidRPr="00F51F19">
        <w:rPr>
          <w:rFonts w:ascii="Times New Roman" w:hAnsi="Times New Roman"/>
          <w:lang w:val="ru-RU"/>
        </w:rPr>
        <w:t>Урюмского</w:t>
      </w:r>
      <w:proofErr w:type="spellEnd"/>
      <w:r w:rsidRPr="00F51F19">
        <w:rPr>
          <w:rFonts w:ascii="Times New Roman" w:hAnsi="Times New Roman"/>
          <w:lang w:val="ru-RU"/>
        </w:rPr>
        <w:t xml:space="preserve"> сельсовета </w:t>
      </w:r>
      <w:proofErr w:type="spellStart"/>
      <w:r w:rsidRPr="00F51F19">
        <w:rPr>
          <w:rFonts w:ascii="Times New Roman" w:hAnsi="Times New Roman"/>
          <w:lang w:val="ru-RU"/>
        </w:rPr>
        <w:t>Здвинского</w:t>
      </w:r>
      <w:proofErr w:type="spellEnd"/>
      <w:r w:rsidRPr="00F51F19">
        <w:rPr>
          <w:rFonts w:ascii="Times New Roman" w:hAnsi="Times New Roman"/>
          <w:lang w:val="ru-RU"/>
        </w:rPr>
        <w:t xml:space="preserve"> района Новосибирской области  от 26.12.2022г. № 100 «О бюджете Верх-</w:t>
      </w:r>
      <w:proofErr w:type="spellStart"/>
      <w:r w:rsidRPr="00F51F19">
        <w:rPr>
          <w:rFonts w:ascii="Times New Roman" w:hAnsi="Times New Roman"/>
          <w:lang w:val="ru-RU"/>
        </w:rPr>
        <w:t>Урюмского</w:t>
      </w:r>
      <w:proofErr w:type="spellEnd"/>
      <w:r w:rsidRPr="00F51F19">
        <w:rPr>
          <w:rFonts w:ascii="Times New Roman" w:hAnsi="Times New Roman"/>
          <w:lang w:val="ru-RU"/>
        </w:rPr>
        <w:t xml:space="preserve"> сельсовета </w:t>
      </w:r>
      <w:proofErr w:type="spellStart"/>
      <w:r w:rsidRPr="00F51F19">
        <w:rPr>
          <w:rFonts w:ascii="Times New Roman" w:hAnsi="Times New Roman"/>
          <w:lang w:val="ru-RU"/>
        </w:rPr>
        <w:t>Здвинского</w:t>
      </w:r>
      <w:proofErr w:type="spellEnd"/>
      <w:r w:rsidRPr="00F51F19">
        <w:rPr>
          <w:rFonts w:ascii="Times New Roman" w:hAnsi="Times New Roman"/>
          <w:lang w:val="ru-RU"/>
        </w:rPr>
        <w:t xml:space="preserve"> района Новосибирской области на 2023 год и плановый период 2024-2025 годов» (с изменениями, внесенными решениями сессий от 14.02.2023 № 103)</w:t>
      </w:r>
    </w:p>
    <w:p w:rsidR="00F51F19" w:rsidRPr="00F51F19" w:rsidRDefault="00F51F19" w:rsidP="00F51F19">
      <w:pPr>
        <w:pStyle w:val="2"/>
        <w:spacing w:before="0" w:after="0"/>
        <w:jc w:val="both"/>
        <w:rPr>
          <w:rFonts w:ascii="Times New Roman" w:hAnsi="Times New Roman"/>
          <w:b w:val="0"/>
          <w:i w:val="0"/>
          <w:sz w:val="24"/>
          <w:szCs w:val="24"/>
          <w:lang w:val="ru-RU"/>
        </w:rPr>
      </w:pPr>
      <w:r w:rsidRPr="00F51F19">
        <w:rPr>
          <w:rFonts w:ascii="Times New Roman" w:hAnsi="Times New Roman"/>
          <w:b w:val="0"/>
          <w:i w:val="0"/>
          <w:sz w:val="24"/>
          <w:szCs w:val="24"/>
          <w:lang w:val="ru-RU"/>
        </w:rPr>
        <w:t>следующие изменения:</w:t>
      </w:r>
    </w:p>
    <w:p w:rsidR="00F51F19" w:rsidRPr="00F51F19" w:rsidRDefault="00F51F19" w:rsidP="00F51F19">
      <w:pPr>
        <w:pStyle w:val="a"/>
        <w:numPr>
          <w:ilvl w:val="0"/>
          <w:numId w:val="0"/>
        </w:numPr>
        <w:tabs>
          <w:tab w:val="left" w:pos="708"/>
        </w:tabs>
        <w:jc w:val="both"/>
        <w:rPr>
          <w:rFonts w:ascii="Times New Roman" w:hAnsi="Times New Roman"/>
          <w:lang w:val="ru-RU"/>
        </w:rPr>
      </w:pPr>
      <w:r w:rsidRPr="00F51F19">
        <w:rPr>
          <w:rFonts w:ascii="Times New Roman" w:hAnsi="Times New Roman"/>
          <w:b/>
          <w:lang w:val="ru-RU"/>
        </w:rPr>
        <w:t>1) в части 1 статьи 1</w:t>
      </w:r>
      <w:r w:rsidRPr="00F51F19">
        <w:rPr>
          <w:rFonts w:ascii="Times New Roman" w:hAnsi="Times New Roman"/>
          <w:lang w:val="ru-RU"/>
        </w:rPr>
        <w:t xml:space="preserve"> в пункте 1) цифры «12126,3» заменить цифрами «12431,9», цифры «9438,6» заменить цифрами «9744,2», цифры «9438,6» заменить цифрами «9744,2», цифры «7202,4» заменить цифрами «7508,0»</w:t>
      </w:r>
    </w:p>
    <w:p w:rsidR="00F51F19" w:rsidRPr="00F51F19" w:rsidRDefault="00F51F19" w:rsidP="00F51F19">
      <w:pPr>
        <w:pStyle w:val="a"/>
        <w:numPr>
          <w:ilvl w:val="0"/>
          <w:numId w:val="0"/>
        </w:numPr>
        <w:tabs>
          <w:tab w:val="left" w:pos="708"/>
        </w:tabs>
        <w:jc w:val="both"/>
        <w:rPr>
          <w:rFonts w:ascii="Times New Roman" w:hAnsi="Times New Roman"/>
          <w:lang w:val="ru-RU"/>
        </w:rPr>
      </w:pPr>
      <w:r w:rsidRPr="00F51F19">
        <w:rPr>
          <w:rFonts w:ascii="Times New Roman" w:hAnsi="Times New Roman"/>
          <w:lang w:val="ru-RU"/>
        </w:rPr>
        <w:t>в пункте 2) цифры «14070,8» заменить цифрами «14376,4»</w:t>
      </w:r>
    </w:p>
    <w:p w:rsidR="00F51F19" w:rsidRPr="00F51F19" w:rsidRDefault="00F51F19" w:rsidP="00F51F19">
      <w:pPr>
        <w:pStyle w:val="2"/>
        <w:spacing w:before="0" w:after="0"/>
        <w:jc w:val="both"/>
        <w:rPr>
          <w:rFonts w:ascii="Times New Roman" w:hAnsi="Times New Roman"/>
          <w:b w:val="0"/>
          <w:i w:val="0"/>
          <w:sz w:val="24"/>
          <w:szCs w:val="24"/>
          <w:lang w:val="ru-RU"/>
        </w:rPr>
      </w:pPr>
      <w:r w:rsidRPr="00F51F19">
        <w:rPr>
          <w:rFonts w:ascii="Times New Roman" w:hAnsi="Times New Roman"/>
          <w:bCs w:val="0"/>
          <w:i w:val="0"/>
          <w:iCs w:val="0"/>
          <w:sz w:val="24"/>
          <w:szCs w:val="24"/>
          <w:lang w:val="ru-RU"/>
        </w:rPr>
        <w:t>2</w:t>
      </w:r>
      <w:r w:rsidRPr="00F51F19">
        <w:rPr>
          <w:rFonts w:ascii="Times New Roman" w:hAnsi="Times New Roman"/>
          <w:i w:val="0"/>
          <w:sz w:val="24"/>
          <w:szCs w:val="24"/>
          <w:lang w:val="ru-RU"/>
        </w:rPr>
        <w:t xml:space="preserve">) </w:t>
      </w:r>
      <w:r w:rsidRPr="00F51F19">
        <w:rPr>
          <w:rFonts w:ascii="Times New Roman" w:hAnsi="Times New Roman"/>
          <w:b w:val="0"/>
          <w:i w:val="0"/>
          <w:sz w:val="24"/>
          <w:szCs w:val="24"/>
          <w:lang w:val="ru-RU"/>
        </w:rPr>
        <w:t xml:space="preserve">Утвердить </w:t>
      </w:r>
      <w:r w:rsidRPr="00F51F19">
        <w:rPr>
          <w:rFonts w:ascii="Times New Roman" w:hAnsi="Times New Roman"/>
          <w:i w:val="0"/>
          <w:sz w:val="24"/>
          <w:szCs w:val="24"/>
          <w:lang w:val="ru-RU"/>
        </w:rPr>
        <w:t>приложение</w:t>
      </w:r>
      <w:r w:rsidRPr="00F51F19">
        <w:rPr>
          <w:rFonts w:ascii="Times New Roman" w:hAnsi="Times New Roman"/>
          <w:b w:val="0"/>
          <w:i w:val="0"/>
          <w:sz w:val="24"/>
          <w:szCs w:val="24"/>
          <w:lang w:val="ru-RU"/>
        </w:rPr>
        <w:t xml:space="preserve"> </w:t>
      </w:r>
      <w:r w:rsidRPr="00F51F19">
        <w:rPr>
          <w:rFonts w:ascii="Times New Roman" w:hAnsi="Times New Roman"/>
          <w:i w:val="0"/>
          <w:sz w:val="24"/>
          <w:szCs w:val="24"/>
          <w:lang w:val="ru-RU"/>
        </w:rPr>
        <w:t>2</w:t>
      </w:r>
      <w:r w:rsidRPr="00F51F19">
        <w:rPr>
          <w:rFonts w:ascii="Times New Roman" w:hAnsi="Times New Roman"/>
          <w:b w:val="0"/>
          <w:i w:val="0"/>
          <w:sz w:val="24"/>
          <w:szCs w:val="24"/>
          <w:lang w:val="ru-RU"/>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51F19">
        <w:rPr>
          <w:rFonts w:ascii="Times New Roman" w:hAnsi="Times New Roman"/>
          <w:b w:val="0"/>
          <w:i w:val="0"/>
          <w:sz w:val="24"/>
          <w:szCs w:val="24"/>
          <w:lang w:val="ru-RU"/>
        </w:rPr>
        <w:t>видов расходов классификации расходов бюджета</w:t>
      </w:r>
      <w:proofErr w:type="gramEnd"/>
      <w:r w:rsidRPr="00F51F19">
        <w:rPr>
          <w:rFonts w:ascii="Times New Roman" w:hAnsi="Times New Roman"/>
          <w:b w:val="0"/>
          <w:i w:val="0"/>
          <w:sz w:val="24"/>
          <w:szCs w:val="24"/>
          <w:lang w:val="ru-RU"/>
        </w:rPr>
        <w:t xml:space="preserve"> Верх-</w:t>
      </w:r>
      <w:proofErr w:type="spellStart"/>
      <w:r w:rsidRPr="00F51F19">
        <w:rPr>
          <w:rFonts w:ascii="Times New Roman" w:hAnsi="Times New Roman"/>
          <w:b w:val="0"/>
          <w:i w:val="0"/>
          <w:sz w:val="24"/>
          <w:szCs w:val="24"/>
          <w:lang w:val="ru-RU"/>
        </w:rPr>
        <w:t>Урюмского</w:t>
      </w:r>
      <w:proofErr w:type="spellEnd"/>
      <w:r w:rsidRPr="00F51F19">
        <w:rPr>
          <w:rFonts w:ascii="Times New Roman" w:hAnsi="Times New Roman"/>
          <w:b w:val="0"/>
          <w:i w:val="0"/>
          <w:sz w:val="24"/>
          <w:szCs w:val="24"/>
          <w:lang w:val="ru-RU"/>
        </w:rPr>
        <w:t xml:space="preserve"> сельсовета </w:t>
      </w:r>
      <w:proofErr w:type="spellStart"/>
      <w:r w:rsidRPr="00F51F19">
        <w:rPr>
          <w:rFonts w:ascii="Times New Roman" w:hAnsi="Times New Roman"/>
          <w:b w:val="0"/>
          <w:i w:val="0"/>
          <w:sz w:val="24"/>
          <w:szCs w:val="24"/>
          <w:lang w:val="ru-RU"/>
        </w:rPr>
        <w:t>Здвинского</w:t>
      </w:r>
      <w:proofErr w:type="spellEnd"/>
      <w:r w:rsidRPr="00F51F19">
        <w:rPr>
          <w:rFonts w:ascii="Times New Roman" w:hAnsi="Times New Roman"/>
          <w:b w:val="0"/>
          <w:i w:val="0"/>
          <w:sz w:val="24"/>
          <w:szCs w:val="24"/>
          <w:lang w:val="ru-RU"/>
        </w:rPr>
        <w:t xml:space="preserve"> района  Новосибирской области на 2023 год и плановый период 2024-2025 годов в прилагаемой редакции;</w:t>
      </w:r>
    </w:p>
    <w:p w:rsidR="00F51F19" w:rsidRPr="00F51F19" w:rsidRDefault="00F51F19" w:rsidP="00F51F19">
      <w:pPr>
        <w:rPr>
          <w:rFonts w:ascii="Times New Roman" w:hAnsi="Times New Roman" w:cs="Times New Roman"/>
          <w:bCs/>
          <w:iCs/>
          <w:sz w:val="24"/>
          <w:szCs w:val="24"/>
        </w:rPr>
      </w:pPr>
      <w:r w:rsidRPr="00F51F19">
        <w:rPr>
          <w:rFonts w:ascii="Times New Roman" w:hAnsi="Times New Roman" w:cs="Times New Roman"/>
          <w:b/>
          <w:sz w:val="24"/>
          <w:szCs w:val="24"/>
        </w:rPr>
        <w:t xml:space="preserve"> 3)</w:t>
      </w:r>
      <w:r w:rsidRPr="00F51F19">
        <w:rPr>
          <w:rFonts w:ascii="Times New Roman" w:hAnsi="Times New Roman" w:cs="Times New Roman"/>
          <w:sz w:val="24"/>
          <w:szCs w:val="24"/>
        </w:rPr>
        <w:t xml:space="preserve"> Утвердить </w:t>
      </w:r>
      <w:r w:rsidRPr="00F51F19">
        <w:rPr>
          <w:rFonts w:ascii="Times New Roman" w:hAnsi="Times New Roman" w:cs="Times New Roman"/>
          <w:b/>
          <w:sz w:val="24"/>
          <w:szCs w:val="24"/>
        </w:rPr>
        <w:t>приложение 3</w:t>
      </w:r>
      <w:r w:rsidRPr="00F51F19">
        <w:rPr>
          <w:rFonts w:ascii="Times New Roman" w:hAnsi="Times New Roman" w:cs="Times New Roman"/>
          <w:sz w:val="24"/>
          <w:szCs w:val="24"/>
        </w:rPr>
        <w:t xml:space="preserve"> «Распределение бюджетных ассигнований по целевым статьям </w:t>
      </w:r>
      <w:r w:rsidRPr="00F51F19">
        <w:rPr>
          <w:rFonts w:ascii="Times New Roman" w:hAnsi="Times New Roman" w:cs="Times New Roman"/>
          <w:bCs/>
          <w:iCs/>
          <w:sz w:val="24"/>
          <w:szCs w:val="24"/>
        </w:rPr>
        <w:t xml:space="preserve">(муниципальным программам и непрограммным направлениям деятельности), группам и подгруппам </w:t>
      </w:r>
      <w:proofErr w:type="gramStart"/>
      <w:r w:rsidRPr="00F51F19">
        <w:rPr>
          <w:rFonts w:ascii="Times New Roman" w:hAnsi="Times New Roman" w:cs="Times New Roman"/>
          <w:bCs/>
          <w:iCs/>
          <w:sz w:val="24"/>
          <w:szCs w:val="24"/>
        </w:rPr>
        <w:t>видов расходов классификации расходов бюджета</w:t>
      </w:r>
      <w:proofErr w:type="gramEnd"/>
      <w:r w:rsidRPr="00F51F19">
        <w:rPr>
          <w:rFonts w:ascii="Times New Roman" w:hAnsi="Times New Roman" w:cs="Times New Roman"/>
          <w:bCs/>
          <w:iCs/>
          <w:sz w:val="24"/>
          <w:szCs w:val="24"/>
        </w:rPr>
        <w:t xml:space="preserve"> Верх-</w:t>
      </w:r>
      <w:proofErr w:type="spellStart"/>
      <w:r w:rsidRPr="00F51F19">
        <w:rPr>
          <w:rFonts w:ascii="Times New Roman" w:hAnsi="Times New Roman" w:cs="Times New Roman"/>
          <w:bCs/>
          <w:iCs/>
          <w:sz w:val="24"/>
          <w:szCs w:val="24"/>
        </w:rPr>
        <w:t>Урюмского</w:t>
      </w:r>
      <w:proofErr w:type="spellEnd"/>
      <w:r w:rsidRPr="00F51F19">
        <w:rPr>
          <w:rFonts w:ascii="Times New Roman" w:hAnsi="Times New Roman" w:cs="Times New Roman"/>
          <w:bCs/>
          <w:iCs/>
          <w:sz w:val="24"/>
          <w:szCs w:val="24"/>
        </w:rPr>
        <w:t xml:space="preserve"> сельсовета </w:t>
      </w:r>
      <w:proofErr w:type="spellStart"/>
      <w:r w:rsidRPr="00F51F19">
        <w:rPr>
          <w:rFonts w:ascii="Times New Roman" w:hAnsi="Times New Roman" w:cs="Times New Roman"/>
          <w:bCs/>
          <w:iCs/>
          <w:sz w:val="24"/>
          <w:szCs w:val="24"/>
        </w:rPr>
        <w:t>Здвинского</w:t>
      </w:r>
      <w:proofErr w:type="spellEnd"/>
      <w:r w:rsidRPr="00F51F19">
        <w:rPr>
          <w:rFonts w:ascii="Times New Roman" w:hAnsi="Times New Roman" w:cs="Times New Roman"/>
          <w:bCs/>
          <w:iCs/>
          <w:sz w:val="24"/>
          <w:szCs w:val="24"/>
        </w:rPr>
        <w:t xml:space="preserve"> района  Новосибирской области на 2023 год и плановый период 2024-2025 годов в прилагаемой редакции;</w:t>
      </w:r>
    </w:p>
    <w:p w:rsidR="00F51F19" w:rsidRPr="00F51F19" w:rsidRDefault="00F51F19" w:rsidP="00F51F19">
      <w:pPr>
        <w:pStyle w:val="a"/>
        <w:numPr>
          <w:ilvl w:val="0"/>
          <w:numId w:val="0"/>
        </w:numPr>
        <w:tabs>
          <w:tab w:val="left" w:pos="709"/>
        </w:tabs>
        <w:spacing w:before="0" w:after="0"/>
        <w:jc w:val="both"/>
        <w:rPr>
          <w:rFonts w:ascii="Times New Roman" w:hAnsi="Times New Roman"/>
          <w:lang w:val="ru-RU"/>
        </w:rPr>
      </w:pPr>
      <w:r w:rsidRPr="00F51F19">
        <w:rPr>
          <w:rFonts w:ascii="Times New Roman" w:hAnsi="Times New Roman"/>
          <w:b/>
          <w:lang w:val="ru-RU"/>
        </w:rPr>
        <w:lastRenderedPageBreak/>
        <w:t>4)</w:t>
      </w:r>
      <w:r w:rsidRPr="00F51F19">
        <w:rPr>
          <w:rFonts w:ascii="Times New Roman" w:hAnsi="Times New Roman"/>
          <w:lang w:val="ru-RU"/>
        </w:rPr>
        <w:t xml:space="preserve"> Утвердить </w:t>
      </w:r>
      <w:r w:rsidRPr="00F51F19">
        <w:rPr>
          <w:rFonts w:ascii="Times New Roman" w:hAnsi="Times New Roman"/>
          <w:b/>
          <w:lang w:val="ru-RU"/>
        </w:rPr>
        <w:t>приложение 4</w:t>
      </w:r>
      <w:r w:rsidRPr="00F51F19">
        <w:rPr>
          <w:rFonts w:ascii="Times New Roman" w:hAnsi="Times New Roman"/>
          <w:lang w:val="ru-RU"/>
        </w:rPr>
        <w:t xml:space="preserve"> «Ведомственная структура расходов классификации расходов бюджета Верх-</w:t>
      </w:r>
      <w:proofErr w:type="spellStart"/>
      <w:r w:rsidRPr="00F51F19">
        <w:rPr>
          <w:rFonts w:ascii="Times New Roman" w:hAnsi="Times New Roman"/>
          <w:lang w:val="ru-RU"/>
        </w:rPr>
        <w:t>Урюмского</w:t>
      </w:r>
      <w:proofErr w:type="spellEnd"/>
      <w:r w:rsidRPr="00F51F19">
        <w:rPr>
          <w:rFonts w:ascii="Times New Roman" w:hAnsi="Times New Roman"/>
          <w:lang w:val="ru-RU"/>
        </w:rPr>
        <w:t xml:space="preserve"> сельсовета </w:t>
      </w:r>
      <w:proofErr w:type="spellStart"/>
      <w:r w:rsidRPr="00F51F19">
        <w:rPr>
          <w:rFonts w:ascii="Times New Roman" w:hAnsi="Times New Roman"/>
          <w:lang w:val="ru-RU"/>
        </w:rPr>
        <w:t>Здвинского</w:t>
      </w:r>
      <w:proofErr w:type="spellEnd"/>
      <w:r w:rsidRPr="00F51F19">
        <w:rPr>
          <w:rFonts w:ascii="Times New Roman" w:hAnsi="Times New Roman"/>
          <w:lang w:val="ru-RU"/>
        </w:rPr>
        <w:t xml:space="preserve"> района  Новосибирской области </w:t>
      </w:r>
      <w:r w:rsidRPr="00F51F19">
        <w:rPr>
          <w:rFonts w:ascii="Times New Roman" w:hAnsi="Times New Roman"/>
          <w:bCs/>
          <w:iCs/>
          <w:lang w:val="ru-RU"/>
        </w:rPr>
        <w:t xml:space="preserve">на 2023 год и плановый период 2024-2025 годов в  </w:t>
      </w:r>
      <w:r w:rsidRPr="00F51F19">
        <w:rPr>
          <w:rFonts w:ascii="Times New Roman" w:hAnsi="Times New Roman"/>
          <w:lang w:val="ru-RU"/>
        </w:rPr>
        <w:t>прилагаемой редакции;</w:t>
      </w:r>
    </w:p>
    <w:p w:rsidR="00F51F19" w:rsidRPr="00F51F19" w:rsidRDefault="00F51F19" w:rsidP="00F51F19">
      <w:pPr>
        <w:pStyle w:val="a"/>
        <w:numPr>
          <w:ilvl w:val="0"/>
          <w:numId w:val="0"/>
        </w:numPr>
        <w:tabs>
          <w:tab w:val="left" w:pos="709"/>
        </w:tabs>
        <w:spacing w:before="0" w:after="0"/>
        <w:jc w:val="both"/>
        <w:rPr>
          <w:rFonts w:ascii="Times New Roman" w:hAnsi="Times New Roman"/>
          <w:lang w:val="ru-RU"/>
        </w:rPr>
      </w:pPr>
      <w:r w:rsidRPr="00F51F19">
        <w:rPr>
          <w:rFonts w:ascii="Times New Roman" w:hAnsi="Times New Roman"/>
          <w:b/>
          <w:lang w:val="ru-RU"/>
        </w:rPr>
        <w:t>5)</w:t>
      </w:r>
      <w:r w:rsidRPr="00F51F19">
        <w:rPr>
          <w:rFonts w:ascii="Times New Roman" w:hAnsi="Times New Roman"/>
          <w:lang w:val="ru-RU"/>
        </w:rPr>
        <w:t xml:space="preserve"> Утвердить </w:t>
      </w:r>
      <w:r w:rsidRPr="00F51F19">
        <w:rPr>
          <w:rFonts w:ascii="Times New Roman" w:hAnsi="Times New Roman"/>
          <w:b/>
          <w:lang w:val="ru-RU"/>
        </w:rPr>
        <w:t>приложение 7</w:t>
      </w:r>
      <w:r w:rsidRPr="00F51F19">
        <w:rPr>
          <w:rFonts w:ascii="Times New Roman" w:hAnsi="Times New Roman"/>
          <w:lang w:val="ru-RU"/>
        </w:rPr>
        <w:t xml:space="preserve"> «Источники финансирования дефицита бюджета Верх-</w:t>
      </w:r>
      <w:proofErr w:type="spellStart"/>
      <w:r w:rsidRPr="00F51F19">
        <w:rPr>
          <w:rFonts w:ascii="Times New Roman" w:hAnsi="Times New Roman"/>
          <w:lang w:val="ru-RU"/>
        </w:rPr>
        <w:t>Урюмского</w:t>
      </w:r>
      <w:proofErr w:type="spellEnd"/>
      <w:r w:rsidRPr="00F51F19">
        <w:rPr>
          <w:rFonts w:ascii="Times New Roman" w:hAnsi="Times New Roman"/>
          <w:lang w:val="ru-RU"/>
        </w:rPr>
        <w:t xml:space="preserve"> сельсовета </w:t>
      </w:r>
      <w:proofErr w:type="spellStart"/>
      <w:r w:rsidRPr="00F51F19">
        <w:rPr>
          <w:rFonts w:ascii="Times New Roman" w:hAnsi="Times New Roman"/>
          <w:lang w:val="ru-RU"/>
        </w:rPr>
        <w:t>Здвинского</w:t>
      </w:r>
      <w:proofErr w:type="spellEnd"/>
      <w:r w:rsidRPr="00F51F19">
        <w:rPr>
          <w:rFonts w:ascii="Times New Roman" w:hAnsi="Times New Roman"/>
          <w:lang w:val="ru-RU"/>
        </w:rPr>
        <w:t xml:space="preserve"> района Новосибирской области на 2023год </w:t>
      </w:r>
      <w:r w:rsidRPr="00F51F19">
        <w:rPr>
          <w:rFonts w:ascii="Times New Roman" w:hAnsi="Times New Roman"/>
          <w:bCs/>
          <w:iCs/>
          <w:lang w:val="ru-RU"/>
        </w:rPr>
        <w:t>и плановый период 2024-2025годов</w:t>
      </w:r>
      <w:r w:rsidRPr="00F51F19">
        <w:rPr>
          <w:rFonts w:ascii="Times New Roman" w:hAnsi="Times New Roman"/>
          <w:lang w:val="ru-RU"/>
        </w:rPr>
        <w:t>» в прилагаемой редакции;</w:t>
      </w:r>
    </w:p>
    <w:p w:rsidR="00F51F19" w:rsidRPr="00F51F19" w:rsidRDefault="00F51F19" w:rsidP="00F51F19">
      <w:pPr>
        <w:rPr>
          <w:rFonts w:ascii="Times New Roman" w:hAnsi="Times New Roman" w:cs="Times New Roman"/>
          <w:sz w:val="24"/>
          <w:szCs w:val="24"/>
        </w:rPr>
      </w:pPr>
      <w:r w:rsidRPr="00F51F19">
        <w:rPr>
          <w:rFonts w:ascii="Times New Roman" w:hAnsi="Times New Roman" w:cs="Times New Roman"/>
          <w:sz w:val="24"/>
          <w:szCs w:val="24"/>
        </w:rPr>
        <w:t>Настоящее</w:t>
      </w:r>
      <w:r w:rsidRPr="00F51F19">
        <w:rPr>
          <w:rFonts w:ascii="Times New Roman" w:hAnsi="Times New Roman" w:cs="Times New Roman"/>
          <w:b/>
          <w:sz w:val="24"/>
          <w:szCs w:val="24"/>
        </w:rPr>
        <w:t xml:space="preserve"> </w:t>
      </w:r>
      <w:r w:rsidRPr="00F51F19">
        <w:rPr>
          <w:rFonts w:ascii="Times New Roman" w:hAnsi="Times New Roman" w:cs="Times New Roman"/>
          <w:sz w:val="24"/>
          <w:szCs w:val="24"/>
        </w:rPr>
        <w:t>решение вступает в силу со дня его подписания.</w:t>
      </w:r>
    </w:p>
    <w:p w:rsidR="00F51F19" w:rsidRPr="00F51F19" w:rsidRDefault="00F51F19" w:rsidP="00F51F19">
      <w:pPr>
        <w:pStyle w:val="a4"/>
        <w:rPr>
          <w:rFonts w:ascii="Times New Roman" w:hAnsi="Times New Roman" w:cs="Times New Roman"/>
          <w:sz w:val="24"/>
          <w:szCs w:val="24"/>
        </w:rPr>
      </w:pPr>
      <w:r w:rsidRPr="00F51F19">
        <w:rPr>
          <w:rFonts w:ascii="Times New Roman" w:hAnsi="Times New Roman" w:cs="Times New Roman"/>
          <w:sz w:val="24"/>
          <w:szCs w:val="24"/>
        </w:rPr>
        <w:t xml:space="preserve">Председатель Совета депутатов </w:t>
      </w:r>
    </w:p>
    <w:p w:rsidR="00F51F19" w:rsidRPr="00F51F19" w:rsidRDefault="00F51F19" w:rsidP="00F51F19">
      <w:pPr>
        <w:pStyle w:val="a4"/>
        <w:rPr>
          <w:rFonts w:ascii="Times New Roman" w:hAnsi="Times New Roman" w:cs="Times New Roman"/>
          <w:sz w:val="24"/>
          <w:szCs w:val="24"/>
        </w:rPr>
      </w:pPr>
      <w:r w:rsidRPr="00F51F19">
        <w:rPr>
          <w:rFonts w:ascii="Times New Roman" w:hAnsi="Times New Roman" w:cs="Times New Roman"/>
          <w:sz w:val="24"/>
          <w:szCs w:val="24"/>
        </w:rPr>
        <w:t>Верх-</w:t>
      </w:r>
      <w:proofErr w:type="spellStart"/>
      <w:r w:rsidRPr="00F51F19">
        <w:rPr>
          <w:rFonts w:ascii="Times New Roman" w:hAnsi="Times New Roman" w:cs="Times New Roman"/>
          <w:sz w:val="24"/>
          <w:szCs w:val="24"/>
        </w:rPr>
        <w:t>Урюмского</w:t>
      </w:r>
      <w:proofErr w:type="spellEnd"/>
      <w:r w:rsidRPr="00F51F19">
        <w:rPr>
          <w:rFonts w:ascii="Times New Roman" w:hAnsi="Times New Roman" w:cs="Times New Roman"/>
          <w:sz w:val="24"/>
          <w:szCs w:val="24"/>
        </w:rPr>
        <w:t xml:space="preserve"> сельсовета                                                           </w:t>
      </w:r>
      <w:proofErr w:type="spellStart"/>
      <w:r w:rsidRPr="00F51F19">
        <w:rPr>
          <w:rFonts w:ascii="Times New Roman" w:hAnsi="Times New Roman" w:cs="Times New Roman"/>
          <w:sz w:val="24"/>
          <w:szCs w:val="24"/>
        </w:rPr>
        <w:t>Н.В.Котлов</w:t>
      </w:r>
      <w:proofErr w:type="spellEnd"/>
    </w:p>
    <w:p w:rsidR="00F51F19" w:rsidRPr="00F51F19" w:rsidRDefault="00F51F19" w:rsidP="00F51F19">
      <w:pPr>
        <w:pStyle w:val="a4"/>
        <w:rPr>
          <w:rFonts w:ascii="Times New Roman" w:hAnsi="Times New Roman" w:cs="Times New Roman"/>
          <w:sz w:val="24"/>
          <w:szCs w:val="24"/>
        </w:rPr>
      </w:pPr>
      <w:proofErr w:type="spellStart"/>
      <w:r w:rsidRPr="00F51F19">
        <w:rPr>
          <w:rFonts w:ascii="Times New Roman" w:hAnsi="Times New Roman" w:cs="Times New Roman"/>
          <w:sz w:val="24"/>
          <w:szCs w:val="24"/>
        </w:rPr>
        <w:t>Здвинского</w:t>
      </w:r>
      <w:proofErr w:type="spellEnd"/>
      <w:r w:rsidRPr="00F51F19">
        <w:rPr>
          <w:rFonts w:ascii="Times New Roman" w:hAnsi="Times New Roman" w:cs="Times New Roman"/>
          <w:sz w:val="24"/>
          <w:szCs w:val="24"/>
        </w:rPr>
        <w:t xml:space="preserve"> района Новосибирской области </w:t>
      </w:r>
    </w:p>
    <w:p w:rsidR="00F51F19" w:rsidRPr="00F51F19" w:rsidRDefault="00F51F19" w:rsidP="00F51F19">
      <w:pPr>
        <w:pStyle w:val="a4"/>
        <w:rPr>
          <w:rFonts w:ascii="Times New Roman" w:hAnsi="Times New Roman" w:cs="Times New Roman"/>
          <w:sz w:val="24"/>
          <w:szCs w:val="24"/>
        </w:rPr>
      </w:pPr>
    </w:p>
    <w:p w:rsidR="00F51F19" w:rsidRPr="00F51F19" w:rsidRDefault="00F51F19" w:rsidP="00F51F19">
      <w:pPr>
        <w:pStyle w:val="a4"/>
        <w:rPr>
          <w:rFonts w:ascii="Times New Roman" w:hAnsi="Times New Roman" w:cs="Times New Roman"/>
          <w:sz w:val="24"/>
          <w:szCs w:val="24"/>
        </w:rPr>
      </w:pPr>
      <w:r w:rsidRPr="00F51F19">
        <w:rPr>
          <w:rFonts w:ascii="Times New Roman" w:hAnsi="Times New Roman" w:cs="Times New Roman"/>
          <w:sz w:val="24"/>
          <w:szCs w:val="24"/>
        </w:rPr>
        <w:t>Глава Верх-</w:t>
      </w:r>
      <w:proofErr w:type="spellStart"/>
      <w:r w:rsidRPr="00F51F19">
        <w:rPr>
          <w:rFonts w:ascii="Times New Roman" w:hAnsi="Times New Roman" w:cs="Times New Roman"/>
          <w:sz w:val="24"/>
          <w:szCs w:val="24"/>
        </w:rPr>
        <w:t>Урюмского</w:t>
      </w:r>
      <w:proofErr w:type="spellEnd"/>
      <w:r w:rsidRPr="00F51F19">
        <w:rPr>
          <w:rFonts w:ascii="Times New Roman" w:hAnsi="Times New Roman" w:cs="Times New Roman"/>
          <w:sz w:val="24"/>
          <w:szCs w:val="24"/>
        </w:rPr>
        <w:t xml:space="preserve"> сельсовета </w:t>
      </w:r>
    </w:p>
    <w:p w:rsidR="00F51F19" w:rsidRPr="00F51F19" w:rsidRDefault="00F51F19" w:rsidP="00F51F19">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roofErr w:type="spellStart"/>
      <w:r w:rsidRPr="00F51F19">
        <w:rPr>
          <w:rFonts w:ascii="Times New Roman" w:hAnsi="Times New Roman" w:cs="Times New Roman"/>
          <w:sz w:val="24"/>
          <w:szCs w:val="24"/>
        </w:rPr>
        <w:t>Здвинского</w:t>
      </w:r>
      <w:proofErr w:type="spellEnd"/>
      <w:r w:rsidRPr="00F51F19">
        <w:rPr>
          <w:rFonts w:ascii="Times New Roman" w:hAnsi="Times New Roman" w:cs="Times New Roman"/>
          <w:sz w:val="24"/>
          <w:szCs w:val="24"/>
        </w:rPr>
        <w:t xml:space="preserve"> района Новосибирской области                                    </w:t>
      </w:r>
      <w:proofErr w:type="spellStart"/>
      <w:r w:rsidRPr="00F51F19">
        <w:rPr>
          <w:rFonts w:ascii="Times New Roman" w:hAnsi="Times New Roman" w:cs="Times New Roman"/>
          <w:sz w:val="24"/>
          <w:szCs w:val="24"/>
        </w:rPr>
        <w:t>И.А.Морозов</w:t>
      </w:r>
      <w:proofErr w:type="spellEnd"/>
    </w:p>
    <w:p w:rsidR="00F51F19" w:rsidRPr="00F51F19" w:rsidRDefault="0033163E" w:rsidP="0033163E">
      <w:pPr>
        <w:pStyle w:val="a4"/>
        <w:jc w:val="right"/>
        <w:rPr>
          <w:rFonts w:ascii="Times New Roman" w:hAnsi="Times New Roman" w:cs="Times New Roman"/>
          <w:sz w:val="24"/>
          <w:szCs w:val="24"/>
        </w:rPr>
      </w:pPr>
      <w:r>
        <w:rPr>
          <w:rFonts w:ascii="Times New Roman" w:hAnsi="Times New Roman" w:cs="Times New Roman"/>
          <w:sz w:val="24"/>
          <w:szCs w:val="24"/>
        </w:rPr>
        <w:t>Приложение 2</w:t>
      </w:r>
    </w:p>
    <w:p w:rsidR="00F51F19" w:rsidRDefault="00F51F19" w:rsidP="00F51F19">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К  решению  сессии Совета депутатов</w:t>
      </w:r>
    </w:p>
    <w:p w:rsidR="00F51F19" w:rsidRDefault="00F51F19" w:rsidP="00F51F19">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 xml:space="preserve"> Верх-</w:t>
      </w:r>
      <w:proofErr w:type="spellStart"/>
      <w:r w:rsidRPr="00F51F19">
        <w:rPr>
          <w:rFonts w:ascii="Times New Roman" w:eastAsia="Times New Roman" w:hAnsi="Times New Roman" w:cs="Times New Roman"/>
          <w:sz w:val="24"/>
          <w:szCs w:val="24"/>
        </w:rPr>
        <w:t>Урюмского</w:t>
      </w:r>
      <w:proofErr w:type="spellEnd"/>
      <w:r w:rsidRPr="00F51F19">
        <w:rPr>
          <w:rFonts w:ascii="Times New Roman" w:eastAsia="Times New Roman" w:hAnsi="Times New Roman" w:cs="Times New Roman"/>
          <w:sz w:val="24"/>
          <w:szCs w:val="24"/>
        </w:rPr>
        <w:t xml:space="preserve"> сельсовета</w:t>
      </w:r>
    </w:p>
    <w:p w:rsidR="00F51F19" w:rsidRDefault="00F51F19" w:rsidP="00F51F19">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 xml:space="preserve">   "О бюджете Верх-</w:t>
      </w:r>
      <w:proofErr w:type="spellStart"/>
      <w:r w:rsidRPr="00F51F19">
        <w:rPr>
          <w:rFonts w:ascii="Times New Roman" w:eastAsia="Times New Roman" w:hAnsi="Times New Roman" w:cs="Times New Roman"/>
          <w:sz w:val="24"/>
          <w:szCs w:val="24"/>
        </w:rPr>
        <w:t>Урюмского</w:t>
      </w:r>
      <w:proofErr w:type="spellEnd"/>
      <w:r w:rsidRPr="00F51F19">
        <w:rPr>
          <w:rFonts w:ascii="Times New Roman" w:eastAsia="Times New Roman" w:hAnsi="Times New Roman" w:cs="Times New Roman"/>
          <w:sz w:val="24"/>
          <w:szCs w:val="24"/>
        </w:rPr>
        <w:t xml:space="preserve"> сельсовета</w:t>
      </w:r>
    </w:p>
    <w:p w:rsidR="00F51F19" w:rsidRDefault="00F51F19" w:rsidP="00F51F19">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 xml:space="preserve"> </w:t>
      </w:r>
      <w:proofErr w:type="spellStart"/>
      <w:r w:rsidRPr="00F51F19">
        <w:rPr>
          <w:rFonts w:ascii="Times New Roman" w:eastAsia="Times New Roman" w:hAnsi="Times New Roman" w:cs="Times New Roman"/>
          <w:sz w:val="24"/>
          <w:szCs w:val="24"/>
        </w:rPr>
        <w:t>Здвинского</w:t>
      </w:r>
      <w:proofErr w:type="spellEnd"/>
      <w:r w:rsidRPr="00F51F19">
        <w:rPr>
          <w:rFonts w:ascii="Times New Roman" w:eastAsia="Times New Roman" w:hAnsi="Times New Roman" w:cs="Times New Roman"/>
          <w:sz w:val="24"/>
          <w:szCs w:val="24"/>
        </w:rPr>
        <w:t xml:space="preserve"> района Новосибирской области</w:t>
      </w:r>
    </w:p>
    <w:p w:rsidR="00F51F19" w:rsidRPr="00F51F19" w:rsidRDefault="00F51F19" w:rsidP="00F51F19">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 xml:space="preserve"> на 2023 г. и плановый период 2024 и 2025 годов" </w:t>
      </w:r>
    </w:p>
    <w:p w:rsidR="00F51F19" w:rsidRPr="00F51F19" w:rsidRDefault="00F51F19" w:rsidP="00F51F19">
      <w:pPr>
        <w:spacing w:after="0" w:line="240" w:lineRule="auto"/>
        <w:ind w:left="93"/>
        <w:rPr>
          <w:rFonts w:ascii="Times New Roman" w:eastAsia="Times New Roman" w:hAnsi="Times New Roman" w:cs="Times New Roman"/>
          <w:sz w:val="24"/>
          <w:szCs w:val="24"/>
        </w:rPr>
      </w:pPr>
    </w:p>
    <w:p w:rsidR="00F51F19" w:rsidRPr="00F51F19" w:rsidRDefault="00F51F19" w:rsidP="00F51F19">
      <w:pPr>
        <w:spacing w:after="0" w:line="240" w:lineRule="auto"/>
        <w:ind w:left="9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Распределение бюджетных ассигнований Верх-</w:t>
      </w:r>
      <w:proofErr w:type="spellStart"/>
      <w:r>
        <w:rPr>
          <w:rFonts w:ascii="Times New Roman" w:eastAsia="Times New Roman" w:hAnsi="Times New Roman" w:cs="Times New Roman"/>
          <w:sz w:val="24"/>
          <w:szCs w:val="24"/>
        </w:rPr>
        <w:t>Урюмского</w:t>
      </w:r>
      <w:proofErr w:type="spellEnd"/>
      <w:r>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на 2023 год и плановый период 2024 и 2025 годов</w:t>
      </w:r>
    </w:p>
    <w:p w:rsidR="00F51F19" w:rsidRDefault="00F51F19" w:rsidP="00F51F19">
      <w:pPr>
        <w:jc w:val="right"/>
        <w:rPr>
          <w:rFonts w:ascii="Times New Roman" w:hAnsi="Times New Roman" w:cs="Times New Roman"/>
          <w:szCs w:val="28"/>
        </w:rPr>
      </w:pPr>
      <w:proofErr w:type="spellStart"/>
      <w:r>
        <w:rPr>
          <w:rFonts w:ascii="Times New Roman" w:hAnsi="Times New Roman" w:cs="Times New Roman"/>
          <w:szCs w:val="28"/>
        </w:rPr>
        <w:t>тыс</w:t>
      </w:r>
      <w:proofErr w:type="gramStart"/>
      <w:r>
        <w:rPr>
          <w:rFonts w:ascii="Times New Roman" w:hAnsi="Times New Roman" w:cs="Times New Roman"/>
          <w:szCs w:val="28"/>
        </w:rPr>
        <w:t>.р</w:t>
      </w:r>
      <w:proofErr w:type="gramEnd"/>
      <w:r>
        <w:rPr>
          <w:rFonts w:ascii="Times New Roman" w:hAnsi="Times New Roman" w:cs="Times New Roman"/>
          <w:szCs w:val="28"/>
        </w:rPr>
        <w:t>уб</w:t>
      </w:r>
      <w:proofErr w:type="spellEnd"/>
    </w:p>
    <w:tbl>
      <w:tblPr>
        <w:tblW w:w="9229" w:type="dxa"/>
        <w:tblInd w:w="93" w:type="dxa"/>
        <w:tblLook w:val="04A0" w:firstRow="1" w:lastRow="0" w:firstColumn="1" w:lastColumn="0" w:noHBand="0" w:noVBand="1"/>
      </w:tblPr>
      <w:tblGrid>
        <w:gridCol w:w="3134"/>
        <w:gridCol w:w="720"/>
        <w:gridCol w:w="600"/>
        <w:gridCol w:w="1378"/>
        <w:gridCol w:w="516"/>
        <w:gridCol w:w="897"/>
        <w:gridCol w:w="850"/>
        <w:gridCol w:w="1134"/>
      </w:tblGrid>
      <w:tr w:rsidR="0033163E" w:rsidRPr="0033163E" w:rsidTr="0033163E">
        <w:trPr>
          <w:trHeight w:val="255"/>
        </w:trPr>
        <w:tc>
          <w:tcPr>
            <w:tcW w:w="313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proofErr w:type="gramStart"/>
            <w:r w:rsidRPr="0033163E">
              <w:rPr>
                <w:rFonts w:ascii="Times New Roman" w:eastAsia="Times New Roman" w:hAnsi="Times New Roman" w:cs="Times New Roman"/>
                <w:sz w:val="20"/>
                <w:szCs w:val="20"/>
              </w:rPr>
              <w:t>ПР</w:t>
            </w:r>
            <w:proofErr w:type="gramEnd"/>
          </w:p>
        </w:tc>
        <w:tc>
          <w:tcPr>
            <w:tcW w:w="137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ВР</w:t>
            </w:r>
          </w:p>
        </w:tc>
        <w:tc>
          <w:tcPr>
            <w:tcW w:w="288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Сумма</w:t>
            </w:r>
          </w:p>
        </w:tc>
      </w:tr>
      <w:tr w:rsidR="0033163E" w:rsidRPr="0033163E" w:rsidTr="0033163E">
        <w:trPr>
          <w:trHeight w:val="255"/>
        </w:trPr>
        <w:tc>
          <w:tcPr>
            <w:tcW w:w="3134" w:type="dxa"/>
            <w:vMerge/>
            <w:tcBorders>
              <w:top w:val="single" w:sz="4" w:space="0" w:color="auto"/>
              <w:left w:val="single" w:sz="4" w:space="0" w:color="auto"/>
              <w:bottom w:val="single" w:sz="4" w:space="0" w:color="auto"/>
              <w:right w:val="nil"/>
            </w:tcBorders>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p>
        </w:tc>
        <w:tc>
          <w:tcPr>
            <w:tcW w:w="1378" w:type="dxa"/>
            <w:vMerge/>
            <w:tcBorders>
              <w:top w:val="single" w:sz="4" w:space="0" w:color="auto"/>
              <w:left w:val="single" w:sz="4" w:space="0" w:color="auto"/>
              <w:bottom w:val="single" w:sz="4" w:space="0" w:color="auto"/>
              <w:right w:val="nil"/>
            </w:tcBorders>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p>
        </w:tc>
        <w:tc>
          <w:tcPr>
            <w:tcW w:w="8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2023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2024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2025 год</w:t>
            </w:r>
          </w:p>
        </w:tc>
      </w:tr>
      <w:tr w:rsidR="0033163E" w:rsidRPr="0033163E" w:rsidTr="0033163E">
        <w:trPr>
          <w:trHeight w:val="255"/>
        </w:trPr>
        <w:tc>
          <w:tcPr>
            <w:tcW w:w="3134" w:type="dxa"/>
            <w:vMerge/>
            <w:tcBorders>
              <w:top w:val="single" w:sz="4" w:space="0" w:color="auto"/>
              <w:left w:val="single" w:sz="4" w:space="0" w:color="auto"/>
              <w:bottom w:val="single" w:sz="4" w:space="0" w:color="auto"/>
              <w:right w:val="nil"/>
            </w:tcBorders>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p>
        </w:tc>
        <w:tc>
          <w:tcPr>
            <w:tcW w:w="1378" w:type="dxa"/>
            <w:vMerge/>
            <w:tcBorders>
              <w:top w:val="single" w:sz="4" w:space="0" w:color="auto"/>
              <w:left w:val="single" w:sz="4" w:space="0" w:color="auto"/>
              <w:bottom w:val="single" w:sz="4" w:space="0" w:color="auto"/>
              <w:right w:val="nil"/>
            </w:tcBorders>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p>
        </w:tc>
        <w:tc>
          <w:tcPr>
            <w:tcW w:w="897" w:type="dxa"/>
            <w:vMerge/>
            <w:tcBorders>
              <w:top w:val="nil"/>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4 032,9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2 013,5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2 013,5</w:t>
            </w:r>
          </w:p>
        </w:tc>
      </w:tr>
      <w:tr w:rsidR="0033163E" w:rsidRPr="0033163E" w:rsidTr="0033163E">
        <w:trPr>
          <w:trHeight w:val="76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922,6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922,6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922,6</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Непрограммное направление бюджета Верх-</w:t>
            </w:r>
            <w:proofErr w:type="spellStart"/>
            <w:r w:rsidRPr="0033163E">
              <w:rPr>
                <w:rFonts w:ascii="Times New Roman" w:eastAsia="Times New Roman" w:hAnsi="Times New Roman" w:cs="Times New Roman"/>
                <w:b/>
                <w:bCs/>
                <w:sz w:val="20"/>
                <w:szCs w:val="20"/>
              </w:rPr>
              <w:t>Урюмского</w:t>
            </w:r>
            <w:proofErr w:type="spellEnd"/>
            <w:r w:rsidRPr="0033163E">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922,6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922,6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922,6</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922,6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922,6</w:t>
            </w:r>
          </w:p>
        </w:tc>
      </w:tr>
      <w:tr w:rsidR="0033163E" w:rsidRPr="0033163E" w:rsidTr="0033163E">
        <w:trPr>
          <w:trHeight w:val="127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922,6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922,6</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120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922,6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922,6</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922,6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127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3163E">
              <w:rPr>
                <w:rFonts w:ascii="Times New Roman" w:eastAsia="Times New Roman" w:hAnsi="Times New Roman" w:cs="Times New Roman"/>
                <w:sz w:val="20"/>
                <w:szCs w:val="20"/>
              </w:rPr>
              <w:lastRenderedPageBreak/>
              <w:t>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922,6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120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922,6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102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04</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3 059,3</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1 063,9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1 063,9</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Непрограммное направление бюджета Верх-</w:t>
            </w:r>
            <w:proofErr w:type="spellStart"/>
            <w:r w:rsidRPr="0033163E">
              <w:rPr>
                <w:rFonts w:ascii="Times New Roman" w:eastAsia="Times New Roman" w:hAnsi="Times New Roman" w:cs="Times New Roman"/>
                <w:b/>
                <w:bCs/>
                <w:sz w:val="20"/>
                <w:szCs w:val="20"/>
              </w:rPr>
              <w:t>Урюмского</w:t>
            </w:r>
            <w:proofErr w:type="spellEnd"/>
            <w:r w:rsidRPr="0033163E">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04</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3 059,3</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1 063,9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1 063,9</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Финансовое обеспечение функций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04</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2 021,3</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1 063,8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1 063,8</w:t>
            </w:r>
          </w:p>
        </w:tc>
      </w:tr>
      <w:tr w:rsidR="0033163E" w:rsidRPr="0033163E" w:rsidTr="0033163E">
        <w:trPr>
          <w:trHeight w:val="127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04</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1 270,5</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1 063,8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1 063,8</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04</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120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1 270,5</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1 063,8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1 063,8</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04</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677,6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04</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677,6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04</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800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73,2</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04</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850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73,2</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Реализация мероприятий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04</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04</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04</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04</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1 037,9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127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3163E">
              <w:rPr>
                <w:rFonts w:ascii="Times New Roman" w:eastAsia="Times New Roman" w:hAnsi="Times New Roman" w:cs="Times New Roman"/>
                <w:sz w:val="20"/>
                <w:szCs w:val="20"/>
              </w:rPr>
              <w:lastRenderedPageBreak/>
              <w:t>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04</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1 037,9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04</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120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1 037,9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76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06</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27,0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27,0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Непрограммное направление бюджета Верх-</w:t>
            </w:r>
            <w:proofErr w:type="spellStart"/>
            <w:r w:rsidRPr="0033163E">
              <w:rPr>
                <w:rFonts w:ascii="Times New Roman" w:eastAsia="Times New Roman" w:hAnsi="Times New Roman" w:cs="Times New Roman"/>
                <w:b/>
                <w:bCs/>
                <w:sz w:val="20"/>
                <w:szCs w:val="20"/>
              </w:rPr>
              <w:t>Урюмского</w:t>
            </w:r>
            <w:proofErr w:type="spellEnd"/>
            <w:r w:rsidRPr="0033163E">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06</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27,0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27,0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Расходы по осуществлению переданных полномочий контрольно-счетных органов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06</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27,0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27,0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06</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500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27,0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27,0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06</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540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27,0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27,0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24,0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Непрограммное направление бюджета Верх-</w:t>
            </w:r>
            <w:proofErr w:type="spellStart"/>
            <w:r w:rsidRPr="0033163E">
              <w:rPr>
                <w:rFonts w:ascii="Times New Roman" w:eastAsia="Times New Roman" w:hAnsi="Times New Roman" w:cs="Times New Roman"/>
                <w:b/>
                <w:bCs/>
                <w:sz w:val="20"/>
                <w:szCs w:val="20"/>
              </w:rPr>
              <w:t>Урюмского</w:t>
            </w:r>
            <w:proofErr w:type="spellEnd"/>
            <w:r w:rsidRPr="0033163E">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24,0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Выполнение других обязательств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24,0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13,0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13,0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800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11,0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830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6,0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850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5,0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138,4</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144,9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150,5</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138,4</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144,9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150,5</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Непрограммное направление бюджета Верх-</w:t>
            </w:r>
            <w:proofErr w:type="spellStart"/>
            <w:r w:rsidRPr="0033163E">
              <w:rPr>
                <w:rFonts w:ascii="Times New Roman" w:eastAsia="Times New Roman" w:hAnsi="Times New Roman" w:cs="Times New Roman"/>
                <w:b/>
                <w:bCs/>
                <w:sz w:val="20"/>
                <w:szCs w:val="20"/>
              </w:rPr>
              <w:t>Урюмского</w:t>
            </w:r>
            <w:proofErr w:type="spellEnd"/>
            <w:r w:rsidRPr="0033163E">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138,4</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144,9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150,5</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138,4</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144,9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150,5</w:t>
            </w:r>
          </w:p>
        </w:tc>
      </w:tr>
      <w:tr w:rsidR="0033163E" w:rsidRPr="0033163E" w:rsidTr="0033163E">
        <w:trPr>
          <w:trHeight w:val="127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126,9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132,3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137,9</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120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126,9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132,3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137,9</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11,5</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12,6</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11,5</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12,6</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76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10</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Непрограммное направление бюджета Верх-</w:t>
            </w:r>
            <w:proofErr w:type="spellStart"/>
            <w:r w:rsidRPr="0033163E">
              <w:rPr>
                <w:rFonts w:ascii="Times New Roman" w:eastAsia="Times New Roman" w:hAnsi="Times New Roman" w:cs="Times New Roman"/>
                <w:b/>
                <w:bCs/>
                <w:sz w:val="20"/>
                <w:szCs w:val="20"/>
              </w:rPr>
              <w:t>Урюмского</w:t>
            </w:r>
            <w:proofErr w:type="spellEnd"/>
            <w:r w:rsidRPr="0033163E">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10</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76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10</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10</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10</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2 555,7</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1 341,2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1 579,0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09</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2 555,7</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1 341,2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1 579,0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Непрограммное направление бюджета Верх-</w:t>
            </w:r>
            <w:proofErr w:type="spellStart"/>
            <w:r w:rsidRPr="0033163E">
              <w:rPr>
                <w:rFonts w:ascii="Times New Roman" w:eastAsia="Times New Roman" w:hAnsi="Times New Roman" w:cs="Times New Roman"/>
                <w:b/>
                <w:bCs/>
                <w:sz w:val="20"/>
                <w:szCs w:val="20"/>
              </w:rPr>
              <w:t>Урюмского</w:t>
            </w:r>
            <w:proofErr w:type="spellEnd"/>
            <w:r w:rsidRPr="0033163E">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09</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2 555,7</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1 341,2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1 579,0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Мероприятия в области дорожного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09</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2 151,6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1 341,2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1 579,0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09</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2 151,6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1 341,2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1 579,0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09</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2 151,6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1 341,2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1 579,0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Реализация мероприятий по развитию автомобильных дорог Верх-</w:t>
            </w:r>
            <w:proofErr w:type="spellStart"/>
            <w:r w:rsidRPr="0033163E">
              <w:rPr>
                <w:rFonts w:ascii="Times New Roman" w:eastAsia="Times New Roman" w:hAnsi="Times New Roman" w:cs="Times New Roman"/>
                <w:b/>
                <w:bCs/>
                <w:sz w:val="20"/>
                <w:szCs w:val="20"/>
              </w:rPr>
              <w:t>Урюмского</w:t>
            </w:r>
            <w:proofErr w:type="spellEnd"/>
            <w:r w:rsidRPr="0033163E">
              <w:rPr>
                <w:rFonts w:ascii="Times New Roman" w:eastAsia="Times New Roman" w:hAnsi="Times New Roman" w:cs="Times New Roman"/>
                <w:b/>
                <w:bCs/>
                <w:sz w:val="20"/>
                <w:szCs w:val="20"/>
              </w:rPr>
              <w:t xml:space="preserve"> сельсовета </w:t>
            </w:r>
            <w:proofErr w:type="spellStart"/>
            <w:r w:rsidRPr="0033163E">
              <w:rPr>
                <w:rFonts w:ascii="Times New Roman" w:eastAsia="Times New Roman" w:hAnsi="Times New Roman" w:cs="Times New Roman"/>
                <w:b/>
                <w:bCs/>
                <w:sz w:val="20"/>
                <w:szCs w:val="20"/>
              </w:rPr>
              <w:t>Здвинского</w:t>
            </w:r>
            <w:proofErr w:type="spellEnd"/>
            <w:r w:rsidRPr="0033163E">
              <w:rPr>
                <w:rFonts w:ascii="Times New Roman" w:eastAsia="Times New Roman" w:hAnsi="Times New Roman" w:cs="Times New Roman"/>
                <w:b/>
                <w:bCs/>
                <w:sz w:val="20"/>
                <w:szCs w:val="20"/>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09</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400,0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09</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400,0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09</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400,0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76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proofErr w:type="spellStart"/>
            <w:r w:rsidRPr="0033163E">
              <w:rPr>
                <w:rFonts w:ascii="Times New Roman" w:eastAsia="Times New Roman" w:hAnsi="Times New Roman" w:cs="Times New Roman"/>
                <w:b/>
                <w:bCs/>
                <w:sz w:val="20"/>
                <w:szCs w:val="20"/>
              </w:rPr>
              <w:t>Софинансирование</w:t>
            </w:r>
            <w:proofErr w:type="spellEnd"/>
            <w:r w:rsidRPr="0033163E">
              <w:rPr>
                <w:rFonts w:ascii="Times New Roman" w:eastAsia="Times New Roman" w:hAnsi="Times New Roman" w:cs="Times New Roman"/>
                <w:b/>
                <w:bCs/>
                <w:sz w:val="20"/>
                <w:szCs w:val="20"/>
              </w:rPr>
              <w:t xml:space="preserve">  мероприятий по развитию автомобильных дорог Верх-</w:t>
            </w:r>
            <w:proofErr w:type="spellStart"/>
            <w:r w:rsidRPr="0033163E">
              <w:rPr>
                <w:rFonts w:ascii="Times New Roman" w:eastAsia="Times New Roman" w:hAnsi="Times New Roman" w:cs="Times New Roman"/>
                <w:b/>
                <w:bCs/>
                <w:sz w:val="20"/>
                <w:szCs w:val="20"/>
              </w:rPr>
              <w:lastRenderedPageBreak/>
              <w:t>Урюмского</w:t>
            </w:r>
            <w:proofErr w:type="spellEnd"/>
            <w:r w:rsidRPr="0033163E">
              <w:rPr>
                <w:rFonts w:ascii="Times New Roman" w:eastAsia="Times New Roman" w:hAnsi="Times New Roman" w:cs="Times New Roman"/>
                <w:b/>
                <w:bCs/>
                <w:sz w:val="20"/>
                <w:szCs w:val="20"/>
              </w:rPr>
              <w:t xml:space="preserve"> сельсовета </w:t>
            </w:r>
            <w:proofErr w:type="spellStart"/>
            <w:r w:rsidRPr="0033163E">
              <w:rPr>
                <w:rFonts w:ascii="Times New Roman" w:eastAsia="Times New Roman" w:hAnsi="Times New Roman" w:cs="Times New Roman"/>
                <w:b/>
                <w:bCs/>
                <w:sz w:val="20"/>
                <w:szCs w:val="20"/>
              </w:rPr>
              <w:t>Здвинского</w:t>
            </w:r>
            <w:proofErr w:type="spellEnd"/>
            <w:r w:rsidRPr="0033163E">
              <w:rPr>
                <w:rFonts w:ascii="Times New Roman" w:eastAsia="Times New Roman" w:hAnsi="Times New Roman" w:cs="Times New Roman"/>
                <w:b/>
                <w:bCs/>
                <w:sz w:val="20"/>
                <w:szCs w:val="20"/>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lastRenderedPageBreak/>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09</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4,1</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09</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4,1</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09</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4,1</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2 472,9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500,0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412,6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Непрограммное направление бюджета Верх-</w:t>
            </w:r>
            <w:proofErr w:type="spellStart"/>
            <w:r w:rsidRPr="0033163E">
              <w:rPr>
                <w:rFonts w:ascii="Times New Roman" w:eastAsia="Times New Roman" w:hAnsi="Times New Roman" w:cs="Times New Roman"/>
                <w:b/>
                <w:bCs/>
                <w:sz w:val="20"/>
                <w:szCs w:val="20"/>
              </w:rPr>
              <w:t>Урюмского</w:t>
            </w:r>
            <w:proofErr w:type="spellEnd"/>
            <w:r w:rsidRPr="0033163E">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412,6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300,0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300,0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300,0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Взносы на капитальный ремонт муниципального жилого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112,6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112,6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112,6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1 015,9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500,0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Непрограммное направление бюджета Верх-</w:t>
            </w:r>
            <w:proofErr w:type="spellStart"/>
            <w:r w:rsidRPr="0033163E">
              <w:rPr>
                <w:rFonts w:ascii="Times New Roman" w:eastAsia="Times New Roman" w:hAnsi="Times New Roman" w:cs="Times New Roman"/>
                <w:b/>
                <w:bCs/>
                <w:sz w:val="20"/>
                <w:szCs w:val="20"/>
              </w:rPr>
              <w:t>Урюмского</w:t>
            </w:r>
            <w:proofErr w:type="spellEnd"/>
            <w:r w:rsidRPr="0033163E">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1 015,9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500,0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509,3</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500,0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500,0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800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9,3</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850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9,3</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Организация бесперебойной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500,0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500,0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500,0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500,0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500,0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500,0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proofErr w:type="spellStart"/>
            <w:r w:rsidRPr="0033163E">
              <w:rPr>
                <w:rFonts w:ascii="Times New Roman" w:eastAsia="Times New Roman" w:hAnsi="Times New Roman" w:cs="Times New Roman"/>
                <w:b/>
                <w:bCs/>
                <w:sz w:val="20"/>
                <w:szCs w:val="20"/>
              </w:rPr>
              <w:t>Софинансирование</w:t>
            </w:r>
            <w:proofErr w:type="spellEnd"/>
            <w:r w:rsidRPr="0033163E">
              <w:rPr>
                <w:rFonts w:ascii="Times New Roman" w:eastAsia="Times New Roman" w:hAnsi="Times New Roman" w:cs="Times New Roman"/>
                <w:b/>
                <w:bCs/>
                <w:sz w:val="20"/>
                <w:szCs w:val="20"/>
              </w:rPr>
              <w:t xml:space="preserve"> мероприятий по организации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6,6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6,6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6,6</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1 044,4</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Непрограммное направление бюджета Верх-</w:t>
            </w:r>
            <w:proofErr w:type="spellStart"/>
            <w:r w:rsidRPr="0033163E">
              <w:rPr>
                <w:rFonts w:ascii="Times New Roman" w:eastAsia="Times New Roman" w:hAnsi="Times New Roman" w:cs="Times New Roman"/>
                <w:b/>
                <w:bCs/>
                <w:sz w:val="20"/>
                <w:szCs w:val="20"/>
              </w:rPr>
              <w:t>Урюмского</w:t>
            </w:r>
            <w:proofErr w:type="spellEnd"/>
            <w:r w:rsidRPr="0033163E">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1 044,4</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226,3</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226,3</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226,3</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110,0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110,0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110,0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Прочие мероприятия по благоустройству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92,9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92,9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92,9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Обеспечение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273,1</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273,1</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273,1</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76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xml:space="preserve">Реализация проектов развития территорий муниципальных образований Новосибирской области, основанных на </w:t>
            </w:r>
            <w:r w:rsidRPr="0033163E">
              <w:rPr>
                <w:rFonts w:ascii="Times New Roman" w:eastAsia="Times New Roman" w:hAnsi="Times New Roman" w:cs="Times New Roman"/>
                <w:b/>
                <w:bCs/>
                <w:sz w:val="20"/>
                <w:szCs w:val="20"/>
              </w:rPr>
              <w:lastRenderedPageBreak/>
              <w:t>местных инициативах</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lastRenderedPageBreak/>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99.0.00.70240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263,1</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99.0.00.70240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263,1</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99.0.00.70240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263,1</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76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proofErr w:type="spellStart"/>
            <w:r w:rsidRPr="0033163E">
              <w:rPr>
                <w:rFonts w:ascii="Times New Roman" w:eastAsia="Times New Roman" w:hAnsi="Times New Roman" w:cs="Times New Roman"/>
                <w:b/>
                <w:bCs/>
                <w:sz w:val="20"/>
                <w:szCs w:val="20"/>
              </w:rPr>
              <w:t>Софинансирование</w:t>
            </w:r>
            <w:proofErr w:type="spellEnd"/>
            <w:r w:rsidRPr="0033163E">
              <w:rPr>
                <w:rFonts w:ascii="Times New Roman" w:eastAsia="Times New Roman" w:hAnsi="Times New Roman" w:cs="Times New Roman"/>
                <w:b/>
                <w:bCs/>
                <w:sz w:val="20"/>
                <w:szCs w:val="20"/>
              </w:rPr>
              <w:t xml:space="preserve"> проектов развития территорий муниципальных образований Новосибирской области, основанных на местных инициативах</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99.0.00.S0240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78,9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99.0.00.S0240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78,9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03</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99.0.00.S0240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78,9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Молодежная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07</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Непрограммное направление бюджета Верх-</w:t>
            </w:r>
            <w:proofErr w:type="spellStart"/>
            <w:r w:rsidRPr="0033163E">
              <w:rPr>
                <w:rFonts w:ascii="Times New Roman" w:eastAsia="Times New Roman" w:hAnsi="Times New Roman" w:cs="Times New Roman"/>
                <w:b/>
                <w:bCs/>
                <w:sz w:val="20"/>
                <w:szCs w:val="20"/>
              </w:rPr>
              <w:t>Урюмского</w:t>
            </w:r>
            <w:proofErr w:type="spellEnd"/>
            <w:r w:rsidRPr="0033163E">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07</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Проведение мероприятий для детей и молодежи</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07</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07</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07</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4 783,9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434,3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456,3</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4 783,9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434,3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456,3</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Непрограммное направление бюджета Верх-</w:t>
            </w:r>
            <w:proofErr w:type="spellStart"/>
            <w:r w:rsidRPr="0033163E">
              <w:rPr>
                <w:rFonts w:ascii="Times New Roman" w:eastAsia="Times New Roman" w:hAnsi="Times New Roman" w:cs="Times New Roman"/>
                <w:b/>
                <w:bCs/>
                <w:sz w:val="20"/>
                <w:szCs w:val="20"/>
              </w:rPr>
              <w:t>Урюмского</w:t>
            </w:r>
            <w:proofErr w:type="spellEnd"/>
            <w:r w:rsidRPr="0033163E">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4 783,9</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434,3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456,3</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Финансовое обеспечение деятельности  (оказание услуг) домов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811,1</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434,3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456,3</w:t>
            </w:r>
          </w:p>
        </w:tc>
      </w:tr>
      <w:tr w:rsidR="0033163E" w:rsidRPr="0033163E" w:rsidTr="0033163E">
        <w:trPr>
          <w:trHeight w:val="127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429,3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451,3</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110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429,3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451,3</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790,8</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5,0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790,8</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5,0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800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20,3</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850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20,3</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3 972,8</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127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3 972,8</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110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3 972,8</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340,5</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340,5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340,5</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340,5</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340,5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340,5</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Непрограммное направление бюджета Верх-</w:t>
            </w:r>
            <w:proofErr w:type="spellStart"/>
            <w:r w:rsidRPr="0033163E">
              <w:rPr>
                <w:rFonts w:ascii="Times New Roman" w:eastAsia="Times New Roman" w:hAnsi="Times New Roman" w:cs="Times New Roman"/>
                <w:b/>
                <w:bCs/>
                <w:sz w:val="20"/>
                <w:szCs w:val="20"/>
              </w:rPr>
              <w:t>Урюмского</w:t>
            </w:r>
            <w:proofErr w:type="spellEnd"/>
            <w:r w:rsidRPr="0033163E">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340,5</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340,5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340,5</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340,5</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340,5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340,5</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300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340,5</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340,5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340,5</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01</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310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340,5</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340,5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340,5</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Массовый спорт</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Непрограммное направление бюджета Верх-</w:t>
            </w:r>
            <w:proofErr w:type="spellStart"/>
            <w:r w:rsidRPr="0033163E">
              <w:rPr>
                <w:rFonts w:ascii="Times New Roman" w:eastAsia="Times New Roman" w:hAnsi="Times New Roman" w:cs="Times New Roman"/>
                <w:b/>
                <w:bCs/>
                <w:sz w:val="20"/>
                <w:szCs w:val="20"/>
              </w:rPr>
              <w:t>Урюмского</w:t>
            </w:r>
            <w:proofErr w:type="spellEnd"/>
            <w:r w:rsidRPr="0033163E">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Мероприятия в  области спорта и физической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30,0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r>
      <w:tr w:rsidR="0033163E" w:rsidRPr="0033163E" w:rsidTr="0033163E">
        <w:trPr>
          <w:trHeight w:val="127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110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02</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240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105,9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231,0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105,9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231,0</w:t>
            </w:r>
          </w:p>
        </w:tc>
      </w:tr>
      <w:tr w:rsidR="0033163E" w:rsidRPr="0033163E" w:rsidTr="0033163E">
        <w:trPr>
          <w:trHeight w:val="510"/>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Непрограммное направление бюджета Верх-</w:t>
            </w:r>
            <w:proofErr w:type="spellStart"/>
            <w:r w:rsidRPr="0033163E">
              <w:rPr>
                <w:rFonts w:ascii="Times New Roman" w:eastAsia="Times New Roman" w:hAnsi="Times New Roman" w:cs="Times New Roman"/>
                <w:b/>
                <w:bCs/>
                <w:sz w:val="20"/>
                <w:szCs w:val="20"/>
              </w:rPr>
              <w:t>Урюмского</w:t>
            </w:r>
            <w:proofErr w:type="spellEnd"/>
            <w:r w:rsidRPr="0033163E">
              <w:rPr>
                <w:rFonts w:ascii="Times New Roman" w:eastAsia="Times New Roman" w:hAnsi="Times New Roman" w:cs="Times New Roman"/>
                <w:b/>
                <w:bCs/>
                <w:sz w:val="20"/>
                <w:szCs w:val="20"/>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105,9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231,0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lastRenderedPageBreak/>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99.0.00.09999</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105,9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231,0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99.0.00.09999</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900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105,9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231,0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99.0.00.09999</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990</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0,0</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105,9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0"/>
                <w:szCs w:val="20"/>
              </w:rPr>
            </w:pPr>
            <w:r w:rsidRPr="0033163E">
              <w:rPr>
                <w:rFonts w:ascii="Times New Roman" w:eastAsia="Times New Roman" w:hAnsi="Times New Roman" w:cs="Times New Roman"/>
                <w:sz w:val="20"/>
                <w:szCs w:val="20"/>
              </w:rPr>
              <w:t>231,0</w:t>
            </w:r>
          </w:p>
        </w:tc>
      </w:tr>
      <w:tr w:rsidR="0033163E" w:rsidRPr="0033163E" w:rsidTr="0033163E">
        <w:trPr>
          <w:trHeight w:val="255"/>
        </w:trPr>
        <w:tc>
          <w:tcPr>
            <w:tcW w:w="3134"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Итого расходов</w:t>
            </w:r>
          </w:p>
        </w:tc>
        <w:tc>
          <w:tcPr>
            <w:tcW w:w="72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60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137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 </w:t>
            </w:r>
          </w:p>
        </w:tc>
        <w:tc>
          <w:tcPr>
            <w:tcW w:w="89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14 376,4</w:t>
            </w:r>
          </w:p>
        </w:tc>
        <w:tc>
          <w:tcPr>
            <w:tcW w:w="85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4 880,3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0"/>
                <w:szCs w:val="20"/>
              </w:rPr>
            </w:pPr>
            <w:r w:rsidRPr="0033163E">
              <w:rPr>
                <w:rFonts w:ascii="Times New Roman" w:eastAsia="Times New Roman" w:hAnsi="Times New Roman" w:cs="Times New Roman"/>
                <w:b/>
                <w:bCs/>
                <w:sz w:val="20"/>
                <w:szCs w:val="20"/>
              </w:rPr>
              <w:t>5 270,8</w:t>
            </w:r>
          </w:p>
        </w:tc>
      </w:tr>
    </w:tbl>
    <w:p w:rsidR="00F51F19" w:rsidRDefault="00F51F19" w:rsidP="0033163E">
      <w:pPr>
        <w:rPr>
          <w:rFonts w:ascii="Times New Roman" w:hAnsi="Times New Roman" w:cs="Times New Roman"/>
          <w:szCs w:val="28"/>
        </w:rPr>
      </w:pPr>
    </w:p>
    <w:p w:rsidR="0033163E" w:rsidRPr="00F51F19" w:rsidRDefault="0033163E" w:rsidP="0033163E">
      <w:pPr>
        <w:pStyle w:val="a4"/>
        <w:jc w:val="right"/>
        <w:rPr>
          <w:rFonts w:ascii="Times New Roman" w:hAnsi="Times New Roman" w:cs="Times New Roman"/>
          <w:sz w:val="24"/>
          <w:szCs w:val="24"/>
        </w:rPr>
      </w:pPr>
      <w:r>
        <w:rPr>
          <w:rFonts w:ascii="Times New Roman" w:hAnsi="Times New Roman" w:cs="Times New Roman"/>
          <w:sz w:val="24"/>
          <w:szCs w:val="24"/>
        </w:rPr>
        <w:t>Приложение 3</w:t>
      </w:r>
    </w:p>
    <w:p w:rsidR="0033163E" w:rsidRDefault="0033163E" w:rsidP="0033163E">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К  решению  сессии Совета депутатов</w:t>
      </w:r>
    </w:p>
    <w:p w:rsidR="0033163E" w:rsidRDefault="0033163E" w:rsidP="0033163E">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 xml:space="preserve"> Верх-</w:t>
      </w:r>
      <w:proofErr w:type="spellStart"/>
      <w:r w:rsidRPr="00F51F19">
        <w:rPr>
          <w:rFonts w:ascii="Times New Roman" w:eastAsia="Times New Roman" w:hAnsi="Times New Roman" w:cs="Times New Roman"/>
          <w:sz w:val="24"/>
          <w:szCs w:val="24"/>
        </w:rPr>
        <w:t>Урюмского</w:t>
      </w:r>
      <w:proofErr w:type="spellEnd"/>
      <w:r w:rsidRPr="00F51F19">
        <w:rPr>
          <w:rFonts w:ascii="Times New Roman" w:eastAsia="Times New Roman" w:hAnsi="Times New Roman" w:cs="Times New Roman"/>
          <w:sz w:val="24"/>
          <w:szCs w:val="24"/>
        </w:rPr>
        <w:t xml:space="preserve"> сельсовета</w:t>
      </w:r>
    </w:p>
    <w:p w:rsidR="0033163E" w:rsidRDefault="0033163E" w:rsidP="0033163E">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 xml:space="preserve">   "О бюджете Верх-</w:t>
      </w:r>
      <w:proofErr w:type="spellStart"/>
      <w:r w:rsidRPr="00F51F19">
        <w:rPr>
          <w:rFonts w:ascii="Times New Roman" w:eastAsia="Times New Roman" w:hAnsi="Times New Roman" w:cs="Times New Roman"/>
          <w:sz w:val="24"/>
          <w:szCs w:val="24"/>
        </w:rPr>
        <w:t>Урюмского</w:t>
      </w:r>
      <w:proofErr w:type="spellEnd"/>
      <w:r w:rsidRPr="00F51F19">
        <w:rPr>
          <w:rFonts w:ascii="Times New Roman" w:eastAsia="Times New Roman" w:hAnsi="Times New Roman" w:cs="Times New Roman"/>
          <w:sz w:val="24"/>
          <w:szCs w:val="24"/>
        </w:rPr>
        <w:t xml:space="preserve"> сельсовета</w:t>
      </w:r>
    </w:p>
    <w:p w:rsidR="0033163E" w:rsidRDefault="0033163E" w:rsidP="0033163E">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 xml:space="preserve"> </w:t>
      </w:r>
      <w:proofErr w:type="spellStart"/>
      <w:r w:rsidRPr="00F51F19">
        <w:rPr>
          <w:rFonts w:ascii="Times New Roman" w:eastAsia="Times New Roman" w:hAnsi="Times New Roman" w:cs="Times New Roman"/>
          <w:sz w:val="24"/>
          <w:szCs w:val="24"/>
        </w:rPr>
        <w:t>Здвинского</w:t>
      </w:r>
      <w:proofErr w:type="spellEnd"/>
      <w:r w:rsidRPr="00F51F19">
        <w:rPr>
          <w:rFonts w:ascii="Times New Roman" w:eastAsia="Times New Roman" w:hAnsi="Times New Roman" w:cs="Times New Roman"/>
          <w:sz w:val="24"/>
          <w:szCs w:val="24"/>
        </w:rPr>
        <w:t xml:space="preserve"> района Новосибирской области</w:t>
      </w:r>
    </w:p>
    <w:p w:rsidR="0033163E" w:rsidRPr="00F51F19" w:rsidRDefault="0033163E" w:rsidP="0033163E">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 xml:space="preserve"> на 2023 г. и плановый период 2024 и 2025 годов" </w:t>
      </w:r>
    </w:p>
    <w:p w:rsidR="0033163E" w:rsidRPr="00F51F19" w:rsidRDefault="0033163E" w:rsidP="0033163E">
      <w:pPr>
        <w:spacing w:after="0" w:line="240" w:lineRule="auto"/>
        <w:ind w:left="93"/>
        <w:rPr>
          <w:rFonts w:ascii="Times New Roman" w:eastAsia="Times New Roman" w:hAnsi="Times New Roman" w:cs="Times New Roman"/>
          <w:sz w:val="24"/>
          <w:szCs w:val="24"/>
        </w:rPr>
      </w:pPr>
    </w:p>
    <w:p w:rsidR="0033163E" w:rsidRPr="00F51F19" w:rsidRDefault="0033163E" w:rsidP="0033163E">
      <w:pPr>
        <w:spacing w:after="0" w:line="240" w:lineRule="auto"/>
        <w:ind w:left="9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Распределение бюджетных ассигнований Верх-</w:t>
      </w:r>
      <w:proofErr w:type="spellStart"/>
      <w:r>
        <w:rPr>
          <w:rFonts w:ascii="Times New Roman" w:eastAsia="Times New Roman" w:hAnsi="Times New Roman" w:cs="Times New Roman"/>
          <w:sz w:val="24"/>
          <w:szCs w:val="24"/>
        </w:rPr>
        <w:t>Урюмского</w:t>
      </w:r>
      <w:proofErr w:type="spellEnd"/>
      <w:r>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на 2023 год и плановый период 2024 и 2025 годов</w:t>
      </w:r>
    </w:p>
    <w:p w:rsidR="0033163E" w:rsidRDefault="0033163E" w:rsidP="0033163E">
      <w:pPr>
        <w:jc w:val="right"/>
        <w:rPr>
          <w:rFonts w:ascii="Times New Roman" w:hAnsi="Times New Roman" w:cs="Times New Roman"/>
          <w:szCs w:val="28"/>
        </w:rPr>
      </w:pPr>
      <w:proofErr w:type="spellStart"/>
      <w:r>
        <w:rPr>
          <w:rFonts w:ascii="Times New Roman" w:hAnsi="Times New Roman" w:cs="Times New Roman"/>
          <w:szCs w:val="28"/>
        </w:rPr>
        <w:t>тыс</w:t>
      </w:r>
      <w:proofErr w:type="gramStart"/>
      <w:r>
        <w:rPr>
          <w:rFonts w:ascii="Times New Roman" w:hAnsi="Times New Roman" w:cs="Times New Roman"/>
          <w:szCs w:val="28"/>
        </w:rPr>
        <w:t>.р</w:t>
      </w:r>
      <w:proofErr w:type="gramEnd"/>
      <w:r>
        <w:rPr>
          <w:rFonts w:ascii="Times New Roman" w:hAnsi="Times New Roman" w:cs="Times New Roman"/>
          <w:szCs w:val="28"/>
        </w:rPr>
        <w:t>уб</w:t>
      </w:r>
      <w:proofErr w:type="spellEnd"/>
    </w:p>
    <w:tbl>
      <w:tblPr>
        <w:tblW w:w="9174" w:type="dxa"/>
        <w:tblLayout w:type="fixed"/>
        <w:tblCellMar>
          <w:left w:w="30" w:type="dxa"/>
          <w:right w:w="30" w:type="dxa"/>
        </w:tblCellMar>
        <w:tblLook w:val="0000" w:firstRow="0" w:lastRow="0" w:firstColumn="0" w:lastColumn="0" w:noHBand="0" w:noVBand="0"/>
      </w:tblPr>
      <w:tblGrid>
        <w:gridCol w:w="2724"/>
        <w:gridCol w:w="1134"/>
        <w:gridCol w:w="564"/>
        <w:gridCol w:w="468"/>
        <w:gridCol w:w="499"/>
        <w:gridCol w:w="1337"/>
        <w:gridCol w:w="1224"/>
        <w:gridCol w:w="1224"/>
      </w:tblGrid>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Наименование</w:t>
            </w:r>
          </w:p>
        </w:tc>
        <w:tc>
          <w:tcPr>
            <w:tcW w:w="113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ЦСР</w:t>
            </w:r>
          </w:p>
        </w:tc>
        <w:tc>
          <w:tcPr>
            <w:tcW w:w="56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ВР</w:t>
            </w:r>
          </w:p>
        </w:tc>
        <w:tc>
          <w:tcPr>
            <w:tcW w:w="468"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РЗ</w:t>
            </w:r>
          </w:p>
        </w:tc>
        <w:tc>
          <w:tcPr>
            <w:tcW w:w="499"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roofErr w:type="gramStart"/>
            <w:r>
              <w:rPr>
                <w:rFonts w:ascii="Times New Roman" w:eastAsiaTheme="minorHAnsi" w:hAnsi="Times New Roman" w:cs="Times New Roman"/>
                <w:color w:val="000000"/>
                <w:sz w:val="16"/>
                <w:szCs w:val="16"/>
                <w:lang w:eastAsia="en-US"/>
              </w:rPr>
              <w:t>ПР</w:t>
            </w:r>
            <w:proofErr w:type="gramEnd"/>
          </w:p>
        </w:tc>
        <w:tc>
          <w:tcPr>
            <w:tcW w:w="1337"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Сумма</w:t>
            </w:r>
          </w:p>
        </w:tc>
        <w:tc>
          <w:tcPr>
            <w:tcW w:w="1224" w:type="dxa"/>
            <w:tcBorders>
              <w:top w:val="single" w:sz="6" w:space="0" w:color="auto"/>
              <w:left w:val="nil"/>
              <w:bottom w:val="single" w:sz="6" w:space="0" w:color="auto"/>
              <w:right w:val="nil"/>
            </w:tcBorders>
          </w:tcPr>
          <w:p w:rsidR="0033163E" w:rsidRDefault="0033163E">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c>
          <w:tcPr>
            <w:tcW w:w="1224" w:type="dxa"/>
            <w:tcBorders>
              <w:top w:val="single" w:sz="6" w:space="0" w:color="auto"/>
              <w:left w:val="nil"/>
              <w:bottom w:val="single" w:sz="6" w:space="0" w:color="auto"/>
              <w:right w:val="single" w:sz="6" w:space="0" w:color="auto"/>
            </w:tcBorders>
          </w:tcPr>
          <w:p w:rsidR="0033163E" w:rsidRDefault="0033163E">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c>
          <w:tcPr>
            <w:tcW w:w="56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c>
          <w:tcPr>
            <w:tcW w:w="468"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2023 год</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2024 год</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center"/>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2025 год</w:t>
            </w:r>
          </w:p>
        </w:tc>
      </w:tr>
      <w:tr w:rsidR="0033163E" w:rsidTr="0033163E">
        <w:tblPrEx>
          <w:tblCellMar>
            <w:top w:w="0" w:type="dxa"/>
            <w:bottom w:w="0" w:type="dxa"/>
          </w:tblCellMar>
        </w:tblPrEx>
        <w:trPr>
          <w:trHeight w:val="43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Непрограммное направление бюджета Верх-</w:t>
            </w:r>
            <w:proofErr w:type="spellStart"/>
            <w:r>
              <w:rPr>
                <w:rFonts w:ascii="Times New Roman" w:eastAsiaTheme="minorHAnsi" w:hAnsi="Times New Roman" w:cs="Times New Roman"/>
                <w:b/>
                <w:bCs/>
                <w:color w:val="000000"/>
                <w:sz w:val="16"/>
                <w:szCs w:val="16"/>
                <w:lang w:eastAsia="en-US"/>
              </w:rPr>
              <w:t>Урюмского</w:t>
            </w:r>
            <w:proofErr w:type="spellEnd"/>
            <w:r>
              <w:rPr>
                <w:rFonts w:ascii="Times New Roman" w:eastAsiaTheme="minorHAnsi" w:hAnsi="Times New Roman" w:cs="Times New Roman"/>
                <w:b/>
                <w:bCs/>
                <w:color w:val="000000"/>
                <w:sz w:val="16"/>
                <w:szCs w:val="16"/>
                <w:lang w:eastAsia="en-US"/>
              </w:rPr>
              <w:t xml:space="preserve"> сельсовета</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99.0.00.00000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14 376,4</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4 880,3</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5 270,8</w:t>
            </w: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Глава муниципального образования</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99.0.00.00011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922,6</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922,6</w:t>
            </w:r>
          </w:p>
        </w:tc>
      </w:tr>
      <w:tr w:rsidR="0033163E" w:rsidTr="0033163E">
        <w:tblPrEx>
          <w:tblCellMar>
            <w:top w:w="0" w:type="dxa"/>
            <w:bottom w:w="0" w:type="dxa"/>
          </w:tblCellMar>
        </w:tblPrEx>
        <w:trPr>
          <w:trHeight w:val="132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99.0.00.00011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922,6</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922,6</w:t>
            </w:r>
          </w:p>
        </w:tc>
      </w:tr>
      <w:tr w:rsidR="0033163E" w:rsidTr="0033163E">
        <w:tblPrEx>
          <w:tblCellMar>
            <w:top w:w="0" w:type="dxa"/>
            <w:bottom w:w="0" w:type="dxa"/>
          </w:tblCellMar>
        </w:tblPrEx>
        <w:trPr>
          <w:trHeight w:val="449"/>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99.0.00.00011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120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02</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922,6</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922,6</w:t>
            </w:r>
          </w:p>
        </w:tc>
      </w:tr>
      <w:tr w:rsidR="0033163E" w:rsidTr="0033163E">
        <w:tblPrEx>
          <w:tblCellMar>
            <w:top w:w="0" w:type="dxa"/>
            <w:bottom w:w="0" w:type="dxa"/>
          </w:tblCellMar>
        </w:tblPrEx>
        <w:trPr>
          <w:trHeight w:val="43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Финансовое обеспечение функций органов местного самоуправления</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99.0.00.00013</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2 021,3</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1 063,8</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1 063,8</w:t>
            </w:r>
          </w:p>
        </w:tc>
      </w:tr>
      <w:tr w:rsidR="0033163E" w:rsidTr="0033163E">
        <w:tblPrEx>
          <w:tblCellMar>
            <w:top w:w="0" w:type="dxa"/>
            <w:bottom w:w="0" w:type="dxa"/>
          </w:tblCellMar>
        </w:tblPrEx>
        <w:trPr>
          <w:trHeight w:val="132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99.0.00.00013</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1 270,5</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1 063,8</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1 063,8</w:t>
            </w:r>
          </w:p>
        </w:tc>
      </w:tr>
      <w:tr w:rsidR="0033163E" w:rsidTr="0033163E">
        <w:tblPrEx>
          <w:tblCellMar>
            <w:top w:w="0" w:type="dxa"/>
            <w:bottom w:w="0" w:type="dxa"/>
          </w:tblCellMar>
        </w:tblPrEx>
        <w:trPr>
          <w:trHeight w:val="449"/>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99.0.00.00013</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120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04</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1 270,5</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1 063,8</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1 063,8</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99.0.00.00013</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677,6</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18"/>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99.0.00.00013</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04</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677,6</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бюджетные ассигнования</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99.0.00.00013</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800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73,2</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Уплата налогов, сборов и иных платежей</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99.0.00.00013</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850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04</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73,2</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638"/>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Расходы по осуществлению переданных полномочий контрольно-счетных органов поселений</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99.0.00.00015</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27,0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27,0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27,0</w:t>
            </w: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Межбюджетные трансферты</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99.0.00.00015</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500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27,0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27,0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27,0</w:t>
            </w: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межбюджетные трансферты</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99.0.00.00015</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540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06</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27,0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27,0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27,0</w:t>
            </w:r>
          </w:p>
        </w:tc>
      </w:tr>
      <w:tr w:rsidR="0033163E" w:rsidTr="0033163E">
        <w:tblPrEx>
          <w:tblCellMar>
            <w:top w:w="0" w:type="dxa"/>
            <w:bottom w:w="0" w:type="dxa"/>
          </w:tblCellMar>
        </w:tblPrEx>
        <w:trPr>
          <w:trHeight w:val="43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Выполнение других обязательств муниципального образования</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99.0.00.00020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24,0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lastRenderedPageBreak/>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99.0.00.00020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13,0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42"/>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99.0.00.00020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13</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13,0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бюджетные ассигнования</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99.0.00.00020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800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11,0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Исполнение судебных актов</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99.0.00.00020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830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13</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6,0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Уплата налогов, сборов и иных платежей</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99.0.00.00020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850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13</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5,0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842"/>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99.0.00.00031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2,0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99.0.00.00031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18"/>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99.0.00.00031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03</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10</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3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Проведение мероприятий для детей и молодежи</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99.0.00.00071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20,0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99.0.00.00071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75"/>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99.0.00.00071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07</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07</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3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Мероприятия в  области спорта и физической культуры</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99.0.00.00091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30,0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r>
      <w:tr w:rsidR="0033163E" w:rsidTr="0033163E">
        <w:tblPrEx>
          <w:tblCellMar>
            <w:top w:w="0" w:type="dxa"/>
            <w:bottom w:w="0" w:type="dxa"/>
          </w:tblCellMar>
        </w:tblPrEx>
        <w:trPr>
          <w:trHeight w:val="132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99.0.00.00091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49"/>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Расходы на выплаты персоналу казенных учреждений</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99.0.00.00091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110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11</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02</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99.0.00.00091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42"/>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99.0.00.00091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11</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02</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3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Мероприятия в области дорожного хозяйства</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99.0.00.00101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2 151,6</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1 341,2</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1 579,0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99.0.00.00101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2 151,6</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1 341,2</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1 579,0</w:t>
            </w:r>
          </w:p>
        </w:tc>
      </w:tr>
      <w:tr w:rsidR="0033163E" w:rsidTr="0033163E">
        <w:tblPrEx>
          <w:tblCellMar>
            <w:top w:w="0" w:type="dxa"/>
            <w:bottom w:w="0" w:type="dxa"/>
          </w:tblCellMar>
        </w:tblPrEx>
        <w:trPr>
          <w:trHeight w:val="463"/>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99.0.00.00101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04</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09</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2 151,6</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1 341,2</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1 579,0</w:t>
            </w:r>
          </w:p>
        </w:tc>
      </w:tr>
      <w:tr w:rsidR="0033163E" w:rsidTr="0033163E">
        <w:tblPrEx>
          <w:tblCellMar>
            <w:top w:w="0" w:type="dxa"/>
            <w:bottom w:w="0" w:type="dxa"/>
          </w:tblCellMar>
        </w:tblPrEx>
        <w:trPr>
          <w:trHeight w:val="43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Финансовое обеспечение деятельности  (оказание услуг) домов культуры</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99.0.00.00611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811,1</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434,3</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456,3</w:t>
            </w:r>
          </w:p>
        </w:tc>
      </w:tr>
      <w:tr w:rsidR="0033163E" w:rsidTr="0033163E">
        <w:tblPrEx>
          <w:tblCellMar>
            <w:top w:w="0" w:type="dxa"/>
            <w:bottom w:w="0" w:type="dxa"/>
          </w:tblCellMar>
        </w:tblPrEx>
        <w:trPr>
          <w:trHeight w:val="132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99.0.00.00611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429,3</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451,3</w:t>
            </w:r>
          </w:p>
        </w:tc>
      </w:tr>
      <w:tr w:rsidR="0033163E" w:rsidTr="0033163E">
        <w:tblPrEx>
          <w:tblCellMar>
            <w:top w:w="0" w:type="dxa"/>
            <w:bottom w:w="0" w:type="dxa"/>
          </w:tblCellMar>
        </w:tblPrEx>
        <w:trPr>
          <w:trHeight w:val="449"/>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Расходы на выплаты персоналу казенных учреждений</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99.0.00.00611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110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08</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429,3</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451,3</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99.0.00.00611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790,8</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5,0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5,0</w:t>
            </w:r>
          </w:p>
        </w:tc>
      </w:tr>
      <w:tr w:rsidR="0033163E" w:rsidTr="0033163E">
        <w:tblPrEx>
          <w:tblCellMar>
            <w:top w:w="0" w:type="dxa"/>
            <w:bottom w:w="0" w:type="dxa"/>
          </w:tblCellMar>
        </w:tblPrEx>
        <w:trPr>
          <w:trHeight w:val="39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99.0.00.00611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08</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790,8</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5,0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5,0</w:t>
            </w: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бюджетные ассигнования</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99.0.00.00611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800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20,3</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lastRenderedPageBreak/>
              <w:t>Уплата налогов, сборов и иных платежей</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99.0.00.00611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850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08</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20,3</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3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Мероприятия в области жилищного хозяйства</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99.0.00.00901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300,0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99.0.00.00901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300,0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42"/>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99.0.00.00901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05</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300,0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3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Взносы на капитальный ремонт муниципального жилого фонда</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99.0.00.00905</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112,6</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99.0.00.00905</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112,6</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2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99.0.00.00905</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05</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112,6</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3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Мероприятия в области коммунального хозяйства</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99.0.00.01001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509,3</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99.0.00.01001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500,0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63"/>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99.0.00.01001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05</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02</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500,0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бюджетные ассигнования</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99.0.00.01001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800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9,3</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Уплата налогов, сборов и иных платежей</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99.0.00.01001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850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05</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02</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9,3</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Уличное освещение</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99.0.00.01101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226,3</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99.0.00.01101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226,3</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63"/>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99.0.00.01101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05</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03</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226,3</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3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Организация и содержание мест захоронения</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99.0.00.01104</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110,0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99.0.00.01104</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110,0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18"/>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99.0.00.01104</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05</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03</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110,0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3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Прочие мероприятия по благоустройству поселений</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99.0.00.01105</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92,9</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99.0.00.01105</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92,9</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42"/>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99.0.00.01105</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05</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03</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92,9</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3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Доплаты к пенсиям  муниципальных служащих</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99.0.00.01301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340,5</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340,5</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340,5</w:t>
            </w:r>
          </w:p>
        </w:tc>
      </w:tr>
      <w:tr w:rsidR="0033163E" w:rsidTr="0033163E">
        <w:tblPrEx>
          <w:tblCellMar>
            <w:top w:w="0" w:type="dxa"/>
            <w:bottom w:w="0" w:type="dxa"/>
          </w:tblCellMar>
        </w:tblPrEx>
        <w:trPr>
          <w:trHeight w:val="449"/>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Социальное обеспечение и иные выплаты населению</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99.0.00.01301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300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340,5</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340,5</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340,5</w:t>
            </w:r>
          </w:p>
        </w:tc>
      </w:tr>
      <w:tr w:rsidR="0033163E" w:rsidTr="0033163E">
        <w:tblPrEx>
          <w:tblCellMar>
            <w:top w:w="0" w:type="dxa"/>
            <w:bottom w:w="0" w:type="dxa"/>
          </w:tblCellMar>
        </w:tblPrEx>
        <w:trPr>
          <w:trHeight w:val="449"/>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Публичные нормативные социальные выплаты гражданам</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99.0.00.01301</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310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10</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340,5</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340,5</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340,5</w:t>
            </w:r>
          </w:p>
        </w:tc>
      </w:tr>
      <w:tr w:rsidR="0033163E" w:rsidTr="0033163E">
        <w:tblPrEx>
          <w:tblCellMar>
            <w:top w:w="0" w:type="dxa"/>
            <w:bottom w:w="0" w:type="dxa"/>
          </w:tblCellMar>
        </w:tblPrEx>
        <w:trPr>
          <w:trHeight w:val="43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Обеспечение мероприятий в рамках сбалансированности местных бюджетов</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99.0.00.01502</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273,1</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99.0.00.01502</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273,1</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85"/>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99.0.00.01502</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05</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03</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273,1</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Условно утвержденные расходы</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99.0.00.09999</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105,9</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231,0</w:t>
            </w: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Условно утвержденные расходы</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99.0.00.09999</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105,9</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231,0</w:t>
            </w: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Условно утвержденные расходы</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99.0.00.09999</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105,9</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231,0</w:t>
            </w:r>
          </w:p>
        </w:tc>
      </w:tr>
      <w:tr w:rsidR="0033163E" w:rsidTr="0033163E">
        <w:tblPrEx>
          <w:tblCellMar>
            <w:top w:w="0" w:type="dxa"/>
            <w:bottom w:w="0" w:type="dxa"/>
          </w:tblCellMar>
        </w:tblPrEx>
        <w:trPr>
          <w:trHeight w:val="475"/>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lastRenderedPageBreak/>
              <w:t>Осуществление первичного воинского учета на территориях, где отсутствуют военные комиссариаты</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99.0.00.51180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138,4</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144,9</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150,5</w:t>
            </w:r>
          </w:p>
        </w:tc>
      </w:tr>
      <w:tr w:rsidR="0033163E" w:rsidTr="0033163E">
        <w:tblPrEx>
          <w:tblCellMar>
            <w:top w:w="0" w:type="dxa"/>
            <w:bottom w:w="0" w:type="dxa"/>
          </w:tblCellMar>
        </w:tblPrEx>
        <w:trPr>
          <w:trHeight w:val="132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99.0.00.51180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126,9</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132,3</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137,9</w:t>
            </w:r>
          </w:p>
        </w:tc>
      </w:tr>
      <w:tr w:rsidR="0033163E" w:rsidTr="0033163E">
        <w:tblPrEx>
          <w:tblCellMar>
            <w:top w:w="0" w:type="dxa"/>
            <w:bottom w:w="0" w:type="dxa"/>
          </w:tblCellMar>
        </w:tblPrEx>
        <w:trPr>
          <w:trHeight w:val="449"/>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99.0.00.51180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120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02</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03</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126,9</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132,3</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137,9</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99.0.00.51180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11,5</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12,6</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12,6</w:t>
            </w:r>
          </w:p>
        </w:tc>
      </w:tr>
      <w:tr w:rsidR="0033163E" w:rsidTr="0033163E">
        <w:tblPrEx>
          <w:tblCellMar>
            <w:top w:w="0" w:type="dxa"/>
            <w:bottom w:w="0" w:type="dxa"/>
          </w:tblCellMar>
        </w:tblPrEx>
        <w:trPr>
          <w:trHeight w:val="406"/>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99.0.00.51180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02</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03</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11,5</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12,6</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12,6</w:t>
            </w:r>
          </w:p>
        </w:tc>
      </w:tr>
      <w:tr w:rsidR="0033163E" w:rsidTr="0033163E">
        <w:tblPrEx>
          <w:tblCellMar>
            <w:top w:w="0" w:type="dxa"/>
            <w:bottom w:w="0" w:type="dxa"/>
          </w:tblCellMar>
        </w:tblPrEx>
        <w:trPr>
          <w:trHeight w:val="638"/>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Реализация мероприятий по решению вопросов в сфере административных правонарушений</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99.0.00.70190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0,1</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0,1</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0,1</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99.0.00.70190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r>
      <w:tr w:rsidR="0033163E" w:rsidTr="0033163E">
        <w:tblPrEx>
          <w:tblCellMar>
            <w:top w:w="0" w:type="dxa"/>
            <w:bottom w:w="0" w:type="dxa"/>
          </w:tblCellMar>
        </w:tblPrEx>
        <w:trPr>
          <w:trHeight w:val="45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99.0.00.70190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04</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r>
      <w:tr w:rsidR="0033163E" w:rsidTr="0033163E">
        <w:tblPrEx>
          <w:tblCellMar>
            <w:top w:w="0" w:type="dxa"/>
            <w:bottom w:w="0" w:type="dxa"/>
          </w:tblCellMar>
        </w:tblPrEx>
        <w:trPr>
          <w:trHeight w:val="842"/>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Реализация проектов развития территорий муниципальных образований Новосибирской области, основанных на местных инициативах</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99.0.00.70240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263,1</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99.0.00.70240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263,1</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85"/>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99.0.00.70240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05</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03</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263,1</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3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Реализация мероприятий в рамках сбалансированности местных бюджетов</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99.0.00.70510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5 933,3</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r>
      <w:tr w:rsidR="0033163E" w:rsidTr="0033163E">
        <w:tblPrEx>
          <w:tblCellMar>
            <w:top w:w="0" w:type="dxa"/>
            <w:bottom w:w="0" w:type="dxa"/>
          </w:tblCellMar>
        </w:tblPrEx>
        <w:trPr>
          <w:trHeight w:val="132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99.0.00.70510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5 933,3</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49"/>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Расходы на выплаты персоналу казенных учреждений</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99.0.00.70510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110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08</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3 972,8</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49"/>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99.0.00.70510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120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02</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922,6</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49"/>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99.0.00.70510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120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01</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04</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1 037,9</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638"/>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Организация бесперебойной работы объектов тепло-, водоснабжения и водоотведения</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99.0.00.70600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500,0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500,0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500,0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99.0.00.70600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500,0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500,0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500,0</w:t>
            </w:r>
          </w:p>
        </w:tc>
      </w:tr>
      <w:tr w:rsidR="0033163E" w:rsidTr="0033163E">
        <w:tblPrEx>
          <w:tblCellMar>
            <w:top w:w="0" w:type="dxa"/>
            <w:bottom w:w="0" w:type="dxa"/>
          </w:tblCellMar>
        </w:tblPrEx>
        <w:trPr>
          <w:trHeight w:val="485"/>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99.0.00.70600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05</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02</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500,0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500,0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500,0</w:t>
            </w:r>
          </w:p>
        </w:tc>
      </w:tr>
      <w:tr w:rsidR="0033163E" w:rsidTr="0033163E">
        <w:tblPrEx>
          <w:tblCellMar>
            <w:top w:w="0" w:type="dxa"/>
            <w:bottom w:w="0" w:type="dxa"/>
          </w:tblCellMar>
        </w:tblPrEx>
        <w:trPr>
          <w:trHeight w:val="485"/>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Реализация мероприятий по развитию автомобильных дорог Верх-</w:t>
            </w:r>
            <w:proofErr w:type="spellStart"/>
            <w:r>
              <w:rPr>
                <w:rFonts w:ascii="Times New Roman" w:eastAsiaTheme="minorHAnsi" w:hAnsi="Times New Roman" w:cs="Times New Roman"/>
                <w:b/>
                <w:bCs/>
                <w:color w:val="000000"/>
                <w:sz w:val="16"/>
                <w:szCs w:val="16"/>
                <w:lang w:eastAsia="en-US"/>
              </w:rPr>
              <w:t>Урюмского</w:t>
            </w:r>
            <w:proofErr w:type="spellEnd"/>
            <w:r>
              <w:rPr>
                <w:rFonts w:ascii="Times New Roman" w:eastAsiaTheme="minorHAnsi" w:hAnsi="Times New Roman" w:cs="Times New Roman"/>
                <w:b/>
                <w:bCs/>
                <w:color w:val="000000"/>
                <w:sz w:val="16"/>
                <w:szCs w:val="16"/>
                <w:lang w:eastAsia="en-US"/>
              </w:rPr>
              <w:t xml:space="preserve"> сельсовета </w:t>
            </w:r>
            <w:proofErr w:type="spellStart"/>
            <w:r>
              <w:rPr>
                <w:rFonts w:ascii="Times New Roman" w:eastAsiaTheme="minorHAnsi" w:hAnsi="Times New Roman" w:cs="Times New Roman"/>
                <w:b/>
                <w:bCs/>
                <w:color w:val="000000"/>
                <w:sz w:val="16"/>
                <w:szCs w:val="16"/>
                <w:lang w:eastAsia="en-US"/>
              </w:rPr>
              <w:t>Здвинского</w:t>
            </w:r>
            <w:proofErr w:type="spellEnd"/>
            <w:r>
              <w:rPr>
                <w:rFonts w:ascii="Times New Roman" w:eastAsiaTheme="minorHAnsi" w:hAnsi="Times New Roman" w:cs="Times New Roman"/>
                <w:b/>
                <w:bCs/>
                <w:color w:val="000000"/>
                <w:sz w:val="16"/>
                <w:szCs w:val="16"/>
                <w:lang w:eastAsia="en-US"/>
              </w:rPr>
              <w:t xml:space="preserve"> района</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99.0.00.70760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400,0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99.0.00.70760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400,0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54"/>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lastRenderedPageBreak/>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99.0.00.70760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04</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09</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400,0</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842"/>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roofErr w:type="spellStart"/>
            <w:r>
              <w:rPr>
                <w:rFonts w:ascii="Times New Roman" w:eastAsiaTheme="minorHAnsi" w:hAnsi="Times New Roman" w:cs="Times New Roman"/>
                <w:b/>
                <w:bCs/>
                <w:color w:val="000000"/>
                <w:sz w:val="16"/>
                <w:szCs w:val="16"/>
                <w:lang w:eastAsia="en-US"/>
              </w:rPr>
              <w:t>Софинансирование</w:t>
            </w:r>
            <w:proofErr w:type="spellEnd"/>
            <w:r>
              <w:rPr>
                <w:rFonts w:ascii="Times New Roman" w:eastAsiaTheme="minorHAnsi" w:hAnsi="Times New Roman" w:cs="Times New Roman"/>
                <w:b/>
                <w:bCs/>
                <w:color w:val="000000"/>
                <w:sz w:val="16"/>
                <w:szCs w:val="16"/>
                <w:lang w:eastAsia="en-US"/>
              </w:rPr>
              <w:t xml:space="preserve"> проектов развития территорий муниципальных образований Новосибирской области, основанных на местных инициативах</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99.0.00.S0240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78,9</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99.0.00.S0240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78,9</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42"/>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99.0.00.S0240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05</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03</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78,9</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638"/>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roofErr w:type="spellStart"/>
            <w:r>
              <w:rPr>
                <w:rFonts w:ascii="Times New Roman" w:eastAsiaTheme="minorHAnsi" w:hAnsi="Times New Roman" w:cs="Times New Roman"/>
                <w:b/>
                <w:bCs/>
                <w:color w:val="000000"/>
                <w:sz w:val="16"/>
                <w:szCs w:val="16"/>
                <w:lang w:eastAsia="en-US"/>
              </w:rPr>
              <w:t>Софинансирование</w:t>
            </w:r>
            <w:proofErr w:type="spellEnd"/>
            <w:r>
              <w:rPr>
                <w:rFonts w:ascii="Times New Roman" w:eastAsiaTheme="minorHAnsi" w:hAnsi="Times New Roman" w:cs="Times New Roman"/>
                <w:b/>
                <w:bCs/>
                <w:color w:val="000000"/>
                <w:sz w:val="16"/>
                <w:szCs w:val="16"/>
                <w:lang w:eastAsia="en-US"/>
              </w:rPr>
              <w:t xml:space="preserve"> мероприятий по организации работы объектов тепло-, водоснабжения и водоотведения</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99.0.00.S0600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6,6</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99.0.00.S0600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6,6</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18"/>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99.0.00.S0600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05</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02</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6,6</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638"/>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roofErr w:type="spellStart"/>
            <w:r>
              <w:rPr>
                <w:rFonts w:ascii="Times New Roman" w:eastAsiaTheme="minorHAnsi" w:hAnsi="Times New Roman" w:cs="Times New Roman"/>
                <w:b/>
                <w:bCs/>
                <w:color w:val="000000"/>
                <w:sz w:val="16"/>
                <w:szCs w:val="16"/>
                <w:lang w:eastAsia="en-US"/>
              </w:rPr>
              <w:t>Софинансирование</w:t>
            </w:r>
            <w:proofErr w:type="spellEnd"/>
            <w:r>
              <w:rPr>
                <w:rFonts w:ascii="Times New Roman" w:eastAsiaTheme="minorHAnsi" w:hAnsi="Times New Roman" w:cs="Times New Roman"/>
                <w:b/>
                <w:bCs/>
                <w:color w:val="000000"/>
                <w:sz w:val="16"/>
                <w:szCs w:val="16"/>
                <w:lang w:eastAsia="en-US"/>
              </w:rPr>
              <w:t xml:space="preserve">  мероприятий по развитию автомобильных дорог Верх-</w:t>
            </w:r>
            <w:proofErr w:type="spellStart"/>
            <w:r>
              <w:rPr>
                <w:rFonts w:ascii="Times New Roman" w:eastAsiaTheme="minorHAnsi" w:hAnsi="Times New Roman" w:cs="Times New Roman"/>
                <w:b/>
                <w:bCs/>
                <w:color w:val="000000"/>
                <w:sz w:val="16"/>
                <w:szCs w:val="16"/>
                <w:lang w:eastAsia="en-US"/>
              </w:rPr>
              <w:t>Урюмского</w:t>
            </w:r>
            <w:proofErr w:type="spellEnd"/>
            <w:r>
              <w:rPr>
                <w:rFonts w:ascii="Times New Roman" w:eastAsiaTheme="minorHAnsi" w:hAnsi="Times New Roman" w:cs="Times New Roman"/>
                <w:b/>
                <w:bCs/>
                <w:color w:val="000000"/>
                <w:sz w:val="16"/>
                <w:szCs w:val="16"/>
                <w:lang w:eastAsia="en-US"/>
              </w:rPr>
              <w:t xml:space="preserve"> сельсовета </w:t>
            </w:r>
            <w:proofErr w:type="spellStart"/>
            <w:r>
              <w:rPr>
                <w:rFonts w:ascii="Times New Roman" w:eastAsiaTheme="minorHAnsi" w:hAnsi="Times New Roman" w:cs="Times New Roman"/>
                <w:b/>
                <w:bCs/>
                <w:color w:val="000000"/>
                <w:sz w:val="16"/>
                <w:szCs w:val="16"/>
                <w:lang w:eastAsia="en-US"/>
              </w:rPr>
              <w:t>Здвинского</w:t>
            </w:r>
            <w:proofErr w:type="spellEnd"/>
            <w:r>
              <w:rPr>
                <w:rFonts w:ascii="Times New Roman" w:eastAsiaTheme="minorHAnsi" w:hAnsi="Times New Roman" w:cs="Times New Roman"/>
                <w:b/>
                <w:bCs/>
                <w:color w:val="000000"/>
                <w:sz w:val="16"/>
                <w:szCs w:val="16"/>
                <w:lang w:eastAsia="en-US"/>
              </w:rPr>
              <w:t xml:space="preserve"> района</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99.0.00.S0760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4,1</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0,0</w:t>
            </w:r>
          </w:p>
        </w:tc>
      </w:tr>
      <w:tr w:rsidR="0033163E" w:rsidTr="0033163E">
        <w:tblPrEx>
          <w:tblCellMar>
            <w:top w:w="0" w:type="dxa"/>
            <w:bottom w:w="0" w:type="dxa"/>
          </w:tblCellMar>
        </w:tblPrEx>
        <w:trPr>
          <w:trHeight w:val="66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99.0.00.S0760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200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4,1</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427"/>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99.0.00.S0760</w:t>
            </w:r>
          </w:p>
        </w:tc>
        <w:tc>
          <w:tcPr>
            <w:tcW w:w="56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240</w:t>
            </w:r>
          </w:p>
        </w:tc>
        <w:tc>
          <w:tcPr>
            <w:tcW w:w="468"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04</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09</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4,1</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0,0</w:t>
            </w:r>
          </w:p>
        </w:tc>
      </w:tr>
      <w:tr w:rsidR="0033163E" w:rsidTr="0033163E">
        <w:tblPrEx>
          <w:tblCellMar>
            <w:top w:w="0" w:type="dxa"/>
            <w:bottom w:w="0" w:type="dxa"/>
          </w:tblCellMar>
        </w:tblPrEx>
        <w:trPr>
          <w:trHeight w:val="290"/>
        </w:trPr>
        <w:tc>
          <w:tcPr>
            <w:tcW w:w="27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Итого расходов</w:t>
            </w:r>
          </w:p>
        </w:tc>
        <w:tc>
          <w:tcPr>
            <w:tcW w:w="1134" w:type="dxa"/>
            <w:tcBorders>
              <w:top w:val="single" w:sz="6" w:space="0" w:color="auto"/>
              <w:left w:val="nil"/>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w:t>
            </w:r>
          </w:p>
        </w:tc>
        <w:tc>
          <w:tcPr>
            <w:tcW w:w="56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w:t>
            </w:r>
          </w:p>
        </w:tc>
        <w:tc>
          <w:tcPr>
            <w:tcW w:w="468"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w:t>
            </w:r>
          </w:p>
        </w:tc>
        <w:tc>
          <w:tcPr>
            <w:tcW w:w="499"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0</w:t>
            </w:r>
          </w:p>
        </w:tc>
        <w:tc>
          <w:tcPr>
            <w:tcW w:w="1337"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14 376,4</w:t>
            </w:r>
          </w:p>
        </w:tc>
        <w:tc>
          <w:tcPr>
            <w:tcW w:w="1224" w:type="dxa"/>
            <w:tcBorders>
              <w:top w:val="single" w:sz="6" w:space="0" w:color="auto"/>
              <w:left w:val="single" w:sz="6" w:space="0" w:color="auto"/>
              <w:bottom w:val="single" w:sz="6" w:space="0" w:color="auto"/>
              <w:right w:val="nil"/>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4 880,3</w:t>
            </w:r>
          </w:p>
        </w:tc>
        <w:tc>
          <w:tcPr>
            <w:tcW w:w="1224" w:type="dxa"/>
            <w:tcBorders>
              <w:top w:val="single" w:sz="6" w:space="0" w:color="auto"/>
              <w:left w:val="single" w:sz="6" w:space="0" w:color="auto"/>
              <w:bottom w:val="single" w:sz="6" w:space="0" w:color="auto"/>
              <w:right w:val="single" w:sz="6" w:space="0" w:color="auto"/>
            </w:tcBorders>
          </w:tcPr>
          <w:p w:rsidR="0033163E" w:rsidRDefault="0033163E">
            <w:pPr>
              <w:autoSpaceDE w:val="0"/>
              <w:autoSpaceDN w:val="0"/>
              <w:adjustRightInd w:val="0"/>
              <w:spacing w:after="0" w:line="240" w:lineRule="auto"/>
              <w:jc w:val="right"/>
              <w:rPr>
                <w:rFonts w:ascii="Times New Roman" w:eastAsiaTheme="minorHAnsi" w:hAnsi="Times New Roman" w:cs="Times New Roman"/>
                <w:b/>
                <w:bCs/>
                <w:color w:val="000000"/>
                <w:sz w:val="16"/>
                <w:szCs w:val="16"/>
                <w:lang w:eastAsia="en-US"/>
              </w:rPr>
            </w:pPr>
            <w:r>
              <w:rPr>
                <w:rFonts w:ascii="Times New Roman" w:eastAsiaTheme="minorHAnsi" w:hAnsi="Times New Roman" w:cs="Times New Roman"/>
                <w:b/>
                <w:bCs/>
                <w:color w:val="000000"/>
                <w:sz w:val="16"/>
                <w:szCs w:val="16"/>
                <w:lang w:eastAsia="en-US"/>
              </w:rPr>
              <w:t>5 270,8</w:t>
            </w:r>
          </w:p>
        </w:tc>
      </w:tr>
    </w:tbl>
    <w:p w:rsidR="0033163E" w:rsidRDefault="0033163E" w:rsidP="0033163E">
      <w:pPr>
        <w:rPr>
          <w:rFonts w:ascii="Times New Roman" w:hAnsi="Times New Roman" w:cs="Times New Roman"/>
          <w:szCs w:val="28"/>
        </w:rPr>
      </w:pPr>
    </w:p>
    <w:p w:rsidR="0033163E" w:rsidRPr="00F51F19" w:rsidRDefault="0033163E" w:rsidP="0033163E">
      <w:pPr>
        <w:pStyle w:val="a4"/>
        <w:jc w:val="right"/>
        <w:rPr>
          <w:rFonts w:ascii="Times New Roman" w:hAnsi="Times New Roman" w:cs="Times New Roman"/>
          <w:sz w:val="24"/>
          <w:szCs w:val="24"/>
        </w:rPr>
      </w:pPr>
      <w:r>
        <w:rPr>
          <w:rFonts w:ascii="Times New Roman" w:hAnsi="Times New Roman" w:cs="Times New Roman"/>
          <w:sz w:val="24"/>
          <w:szCs w:val="24"/>
        </w:rPr>
        <w:t>Приложение 4</w:t>
      </w:r>
    </w:p>
    <w:p w:rsidR="0033163E" w:rsidRDefault="0033163E" w:rsidP="0033163E">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К  решению  сессии Совета депутатов</w:t>
      </w:r>
    </w:p>
    <w:p w:rsidR="0033163E" w:rsidRDefault="0033163E" w:rsidP="0033163E">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 xml:space="preserve"> Верх-</w:t>
      </w:r>
      <w:proofErr w:type="spellStart"/>
      <w:r w:rsidRPr="00F51F19">
        <w:rPr>
          <w:rFonts w:ascii="Times New Roman" w:eastAsia="Times New Roman" w:hAnsi="Times New Roman" w:cs="Times New Roman"/>
          <w:sz w:val="24"/>
          <w:szCs w:val="24"/>
        </w:rPr>
        <w:t>Урюмского</w:t>
      </w:r>
      <w:proofErr w:type="spellEnd"/>
      <w:r w:rsidRPr="00F51F19">
        <w:rPr>
          <w:rFonts w:ascii="Times New Roman" w:eastAsia="Times New Roman" w:hAnsi="Times New Roman" w:cs="Times New Roman"/>
          <w:sz w:val="24"/>
          <w:szCs w:val="24"/>
        </w:rPr>
        <w:t xml:space="preserve"> сельсовета</w:t>
      </w:r>
    </w:p>
    <w:p w:rsidR="0033163E" w:rsidRDefault="0033163E" w:rsidP="0033163E">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 xml:space="preserve">   "О бюджете Верх-</w:t>
      </w:r>
      <w:proofErr w:type="spellStart"/>
      <w:r w:rsidRPr="00F51F19">
        <w:rPr>
          <w:rFonts w:ascii="Times New Roman" w:eastAsia="Times New Roman" w:hAnsi="Times New Roman" w:cs="Times New Roman"/>
          <w:sz w:val="24"/>
          <w:szCs w:val="24"/>
        </w:rPr>
        <w:t>Урюмского</w:t>
      </w:r>
      <w:proofErr w:type="spellEnd"/>
      <w:r w:rsidRPr="00F51F19">
        <w:rPr>
          <w:rFonts w:ascii="Times New Roman" w:eastAsia="Times New Roman" w:hAnsi="Times New Roman" w:cs="Times New Roman"/>
          <w:sz w:val="24"/>
          <w:szCs w:val="24"/>
        </w:rPr>
        <w:t xml:space="preserve"> сельсовета</w:t>
      </w:r>
    </w:p>
    <w:p w:rsidR="0033163E" w:rsidRDefault="0033163E" w:rsidP="0033163E">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 xml:space="preserve"> </w:t>
      </w:r>
      <w:proofErr w:type="spellStart"/>
      <w:r w:rsidRPr="00F51F19">
        <w:rPr>
          <w:rFonts w:ascii="Times New Roman" w:eastAsia="Times New Roman" w:hAnsi="Times New Roman" w:cs="Times New Roman"/>
          <w:sz w:val="24"/>
          <w:szCs w:val="24"/>
        </w:rPr>
        <w:t>Здвинского</w:t>
      </w:r>
      <w:proofErr w:type="spellEnd"/>
      <w:r w:rsidRPr="00F51F19">
        <w:rPr>
          <w:rFonts w:ascii="Times New Roman" w:eastAsia="Times New Roman" w:hAnsi="Times New Roman" w:cs="Times New Roman"/>
          <w:sz w:val="24"/>
          <w:szCs w:val="24"/>
        </w:rPr>
        <w:t xml:space="preserve"> района Новосибирской области</w:t>
      </w:r>
    </w:p>
    <w:p w:rsidR="0033163E" w:rsidRDefault="0033163E" w:rsidP="0033163E">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 xml:space="preserve"> на 2023 г. и плановый период 2024 и 2025 годов" </w:t>
      </w:r>
    </w:p>
    <w:p w:rsidR="0033163E" w:rsidRDefault="0033163E" w:rsidP="0033163E">
      <w:pPr>
        <w:spacing w:after="0" w:line="240" w:lineRule="auto"/>
        <w:ind w:left="93"/>
        <w:jc w:val="right"/>
        <w:rPr>
          <w:rFonts w:ascii="Times New Roman" w:eastAsia="Times New Roman" w:hAnsi="Times New Roman" w:cs="Times New Roman"/>
          <w:sz w:val="24"/>
          <w:szCs w:val="24"/>
        </w:rPr>
      </w:pPr>
    </w:p>
    <w:p w:rsidR="0033163E" w:rsidRDefault="0033163E" w:rsidP="0033163E">
      <w:pPr>
        <w:spacing w:after="0" w:line="240" w:lineRule="auto"/>
        <w:ind w:left="9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Ведомственная структура расходов бюджета Верх-</w:t>
      </w:r>
      <w:proofErr w:type="spellStart"/>
      <w:r>
        <w:rPr>
          <w:rFonts w:ascii="Times New Roman" w:eastAsia="Times New Roman" w:hAnsi="Times New Roman" w:cs="Times New Roman"/>
          <w:sz w:val="24"/>
          <w:szCs w:val="24"/>
        </w:rPr>
        <w:t>Урюмского</w:t>
      </w:r>
      <w:proofErr w:type="spellEnd"/>
      <w:r>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района Новосибирской области на 2023 год и плановый период 2024 и 2025 годов</w:t>
      </w:r>
    </w:p>
    <w:p w:rsidR="0033163E" w:rsidRDefault="0033163E" w:rsidP="0033163E">
      <w:pPr>
        <w:spacing w:after="0" w:line="240" w:lineRule="auto"/>
        <w:ind w:left="93"/>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roofErr w:type="spellEnd"/>
      <w:r>
        <w:rPr>
          <w:rFonts w:ascii="Times New Roman" w:eastAsia="Times New Roman" w:hAnsi="Times New Roman" w:cs="Times New Roman"/>
          <w:sz w:val="24"/>
          <w:szCs w:val="24"/>
        </w:rPr>
        <w:t>.</w:t>
      </w:r>
    </w:p>
    <w:tbl>
      <w:tblPr>
        <w:tblW w:w="14313" w:type="dxa"/>
        <w:tblInd w:w="93" w:type="dxa"/>
        <w:tblLayout w:type="fixed"/>
        <w:tblLook w:val="04A0" w:firstRow="1" w:lastRow="0" w:firstColumn="1" w:lastColumn="0" w:noHBand="0" w:noVBand="1"/>
      </w:tblPr>
      <w:tblGrid>
        <w:gridCol w:w="2283"/>
        <w:gridCol w:w="709"/>
        <w:gridCol w:w="567"/>
        <w:gridCol w:w="567"/>
        <w:gridCol w:w="1628"/>
        <w:gridCol w:w="640"/>
        <w:gridCol w:w="1134"/>
        <w:gridCol w:w="992"/>
        <w:gridCol w:w="993"/>
        <w:gridCol w:w="960"/>
        <w:gridCol w:w="960"/>
        <w:gridCol w:w="960"/>
        <w:gridCol w:w="960"/>
        <w:gridCol w:w="960"/>
      </w:tblGrid>
      <w:tr w:rsidR="0033163E" w:rsidRPr="0033163E" w:rsidTr="00344900">
        <w:trPr>
          <w:trHeight w:val="31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ГРБС</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proofErr w:type="gramStart"/>
            <w:r w:rsidRPr="0033163E">
              <w:rPr>
                <w:rFonts w:ascii="Times New Roman" w:eastAsia="Times New Roman" w:hAnsi="Times New Roman" w:cs="Times New Roman"/>
                <w:sz w:val="24"/>
                <w:szCs w:val="24"/>
              </w:rPr>
              <w:t>ПР</w:t>
            </w:r>
            <w:proofErr w:type="gramEnd"/>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ВР</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Сумма</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25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2024 год</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2025 год</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25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администрация Верх-</w:t>
            </w:r>
            <w:proofErr w:type="spellStart"/>
            <w:r w:rsidRPr="0033163E">
              <w:rPr>
                <w:rFonts w:ascii="Times New Roman" w:eastAsia="Times New Roman" w:hAnsi="Times New Roman" w:cs="Times New Roman"/>
                <w:b/>
                <w:bCs/>
                <w:sz w:val="24"/>
                <w:szCs w:val="24"/>
              </w:rPr>
              <w:t>Урюмского</w:t>
            </w:r>
            <w:proofErr w:type="spellEnd"/>
            <w:r w:rsidRPr="0033163E">
              <w:rPr>
                <w:rFonts w:ascii="Times New Roman" w:eastAsia="Times New Roman" w:hAnsi="Times New Roman" w:cs="Times New Roman"/>
                <w:b/>
                <w:bCs/>
                <w:sz w:val="24"/>
                <w:szCs w:val="24"/>
              </w:rPr>
              <w:t xml:space="preserve"> сельсовета </w:t>
            </w:r>
            <w:proofErr w:type="spellStart"/>
            <w:r w:rsidRPr="0033163E">
              <w:rPr>
                <w:rFonts w:ascii="Times New Roman" w:eastAsia="Times New Roman" w:hAnsi="Times New Roman" w:cs="Times New Roman"/>
                <w:b/>
                <w:bCs/>
                <w:sz w:val="24"/>
                <w:szCs w:val="24"/>
              </w:rPr>
              <w:t>Здвинского</w:t>
            </w:r>
            <w:proofErr w:type="spellEnd"/>
            <w:r w:rsidRPr="0033163E">
              <w:rPr>
                <w:rFonts w:ascii="Times New Roman" w:eastAsia="Times New Roman" w:hAnsi="Times New Roman" w:cs="Times New Roman"/>
                <w:b/>
                <w:bCs/>
                <w:sz w:val="24"/>
                <w:szCs w:val="24"/>
              </w:rPr>
              <w:t xml:space="preserve">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628"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14 376,4</w:t>
            </w:r>
          </w:p>
        </w:tc>
        <w:tc>
          <w:tcPr>
            <w:tcW w:w="992"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4 880,3</w:t>
            </w:r>
          </w:p>
        </w:tc>
        <w:tc>
          <w:tcPr>
            <w:tcW w:w="993"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5 270,8</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628"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4 032,9</w:t>
            </w:r>
          </w:p>
        </w:tc>
        <w:tc>
          <w:tcPr>
            <w:tcW w:w="992"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2 013,5</w:t>
            </w:r>
          </w:p>
        </w:tc>
        <w:tc>
          <w:tcPr>
            <w:tcW w:w="993"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2 013,5</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xml:space="preserve">Функционирование высшего должностного лица субъекта </w:t>
            </w:r>
            <w:r w:rsidRPr="0033163E">
              <w:rPr>
                <w:rFonts w:ascii="Times New Roman" w:eastAsia="Times New Roman" w:hAnsi="Times New Roman" w:cs="Times New Roman"/>
                <w:b/>
                <w:bCs/>
                <w:sz w:val="24"/>
                <w:szCs w:val="24"/>
              </w:rPr>
              <w:lastRenderedPageBreak/>
              <w:t>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lastRenderedPageBreak/>
              <w:t>603</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02</w:t>
            </w:r>
          </w:p>
        </w:tc>
        <w:tc>
          <w:tcPr>
            <w:tcW w:w="1628"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922,6</w:t>
            </w:r>
          </w:p>
        </w:tc>
        <w:tc>
          <w:tcPr>
            <w:tcW w:w="992"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922,6</w:t>
            </w:r>
          </w:p>
        </w:tc>
        <w:tc>
          <w:tcPr>
            <w:tcW w:w="993"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922,6</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lastRenderedPageBreak/>
              <w:t>Непрограммное направление бюджета Верх-</w:t>
            </w:r>
            <w:proofErr w:type="spellStart"/>
            <w:r w:rsidRPr="0033163E">
              <w:rPr>
                <w:rFonts w:ascii="Times New Roman" w:eastAsia="Times New Roman" w:hAnsi="Times New Roman" w:cs="Times New Roman"/>
                <w:b/>
                <w:bCs/>
                <w:sz w:val="24"/>
                <w:szCs w:val="24"/>
              </w:rPr>
              <w:t>Урюмского</w:t>
            </w:r>
            <w:proofErr w:type="spellEnd"/>
            <w:r w:rsidRPr="0033163E">
              <w:rPr>
                <w:rFonts w:ascii="Times New Roman" w:eastAsia="Times New Roman" w:hAnsi="Times New Roman" w:cs="Times New Roman"/>
                <w:b/>
                <w:bCs/>
                <w:sz w:val="24"/>
                <w:szCs w:val="24"/>
              </w:rPr>
              <w:t xml:space="preserve">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02</w:t>
            </w:r>
          </w:p>
        </w:tc>
        <w:tc>
          <w:tcPr>
            <w:tcW w:w="1628"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922,6</w:t>
            </w:r>
          </w:p>
        </w:tc>
        <w:tc>
          <w:tcPr>
            <w:tcW w:w="992"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922,6</w:t>
            </w:r>
          </w:p>
        </w:tc>
        <w:tc>
          <w:tcPr>
            <w:tcW w:w="993"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922,6</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02</w:t>
            </w:r>
          </w:p>
        </w:tc>
        <w:tc>
          <w:tcPr>
            <w:tcW w:w="1628"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99.0.00.00011</w:t>
            </w:r>
          </w:p>
        </w:tc>
        <w:tc>
          <w:tcPr>
            <w:tcW w:w="640"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922,6</w:t>
            </w:r>
          </w:p>
        </w:tc>
        <w:tc>
          <w:tcPr>
            <w:tcW w:w="993"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922,6</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1628"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99.0.00.00011</w:t>
            </w:r>
          </w:p>
        </w:tc>
        <w:tc>
          <w:tcPr>
            <w:tcW w:w="640"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922,6</w:t>
            </w:r>
          </w:p>
        </w:tc>
        <w:tc>
          <w:tcPr>
            <w:tcW w:w="993"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922,6</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1628"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99.0.00.00011</w:t>
            </w:r>
          </w:p>
        </w:tc>
        <w:tc>
          <w:tcPr>
            <w:tcW w:w="640"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922,6</w:t>
            </w:r>
          </w:p>
        </w:tc>
        <w:tc>
          <w:tcPr>
            <w:tcW w:w="993"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922,6</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Реализация мероприятий в рамках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02</w:t>
            </w:r>
          </w:p>
        </w:tc>
        <w:tc>
          <w:tcPr>
            <w:tcW w:w="1628"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99.0.00.70510</w:t>
            </w:r>
          </w:p>
        </w:tc>
        <w:tc>
          <w:tcPr>
            <w:tcW w:w="640"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922,6</w:t>
            </w:r>
          </w:p>
        </w:tc>
        <w:tc>
          <w:tcPr>
            <w:tcW w:w="992"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189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1628"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99.0.00.70510</w:t>
            </w:r>
          </w:p>
        </w:tc>
        <w:tc>
          <w:tcPr>
            <w:tcW w:w="640"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922,6</w:t>
            </w:r>
          </w:p>
        </w:tc>
        <w:tc>
          <w:tcPr>
            <w:tcW w:w="992"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nil"/>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120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922,6</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157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04</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3 059,3</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1 063,9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1 063,9</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Непрограммное направление бюджета Верх-</w:t>
            </w:r>
            <w:proofErr w:type="spellStart"/>
            <w:r w:rsidRPr="0033163E">
              <w:rPr>
                <w:rFonts w:ascii="Times New Roman" w:eastAsia="Times New Roman" w:hAnsi="Times New Roman" w:cs="Times New Roman"/>
                <w:b/>
                <w:bCs/>
                <w:sz w:val="24"/>
                <w:szCs w:val="24"/>
              </w:rPr>
              <w:t>Урюмского</w:t>
            </w:r>
            <w:proofErr w:type="spellEnd"/>
            <w:r w:rsidRPr="0033163E">
              <w:rPr>
                <w:rFonts w:ascii="Times New Roman" w:eastAsia="Times New Roman" w:hAnsi="Times New Roman" w:cs="Times New Roman"/>
                <w:b/>
                <w:bCs/>
                <w:sz w:val="24"/>
                <w:szCs w:val="24"/>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04</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3 059,3</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1 063,9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1 063,9</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Финансовое обеспечение функций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04</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2 021,3</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1 063,8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1 063,8</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189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04</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1 270,5</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1 063,8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1 063,8</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04</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120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1 270,5</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1 063,8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1 063,8</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04</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677,6</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04</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677,6</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04</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800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73,2</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04</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850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73,2</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Реализация мероприятий по решению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04</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04</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04</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Реализация мероприятий в рамках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04</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1 037,9</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189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04</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1 037,9</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04</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120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1 037,9</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126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06</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27,0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Непрограммное направление бюджета Верх-</w:t>
            </w:r>
            <w:proofErr w:type="spellStart"/>
            <w:r w:rsidRPr="0033163E">
              <w:rPr>
                <w:rFonts w:ascii="Times New Roman" w:eastAsia="Times New Roman" w:hAnsi="Times New Roman" w:cs="Times New Roman"/>
                <w:b/>
                <w:bCs/>
                <w:sz w:val="24"/>
                <w:szCs w:val="24"/>
              </w:rPr>
              <w:t>Урюмского</w:t>
            </w:r>
            <w:proofErr w:type="spellEnd"/>
            <w:r w:rsidRPr="0033163E">
              <w:rPr>
                <w:rFonts w:ascii="Times New Roman" w:eastAsia="Times New Roman" w:hAnsi="Times New Roman" w:cs="Times New Roman"/>
                <w:b/>
                <w:bCs/>
                <w:sz w:val="24"/>
                <w:szCs w:val="24"/>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06</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27,0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Расходы по осуществлению переданных полномочий контрольно-счетных органов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06</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27,0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06</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500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27,0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06</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540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27,0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24,0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Непрограммное направление бюджета Верх-</w:t>
            </w:r>
            <w:proofErr w:type="spellStart"/>
            <w:r w:rsidRPr="0033163E">
              <w:rPr>
                <w:rFonts w:ascii="Times New Roman" w:eastAsia="Times New Roman" w:hAnsi="Times New Roman" w:cs="Times New Roman"/>
                <w:b/>
                <w:bCs/>
                <w:sz w:val="24"/>
                <w:szCs w:val="24"/>
              </w:rPr>
              <w:t>Урюмского</w:t>
            </w:r>
            <w:proofErr w:type="spellEnd"/>
            <w:r w:rsidRPr="0033163E">
              <w:rPr>
                <w:rFonts w:ascii="Times New Roman" w:eastAsia="Times New Roman" w:hAnsi="Times New Roman" w:cs="Times New Roman"/>
                <w:b/>
                <w:bCs/>
                <w:sz w:val="24"/>
                <w:szCs w:val="24"/>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24,0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Выполнение других обязательств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24,0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13,0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 xml:space="preserve">Иные закупки товаров, работ и услуг для обеспечения </w:t>
            </w:r>
            <w:r w:rsidRPr="0033163E">
              <w:rPr>
                <w:rFonts w:ascii="Times New Roman" w:eastAsia="Times New Roman" w:hAnsi="Times New Roman" w:cs="Times New Roman"/>
                <w:sz w:val="24"/>
                <w:szCs w:val="24"/>
              </w:rPr>
              <w:lastRenderedPageBreak/>
              <w:t>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13,0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lastRenderedPageBreak/>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800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11,0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Исполнение судебных актов</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830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850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НАЦИОНАЛЬНАЯ ОБОРОНА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138,4</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144,9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150,5</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138,4</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144,9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150,5</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Непрограммное направление бюджета Верх-</w:t>
            </w:r>
            <w:proofErr w:type="spellStart"/>
            <w:r w:rsidRPr="0033163E">
              <w:rPr>
                <w:rFonts w:ascii="Times New Roman" w:eastAsia="Times New Roman" w:hAnsi="Times New Roman" w:cs="Times New Roman"/>
                <w:b/>
                <w:bCs/>
                <w:sz w:val="24"/>
                <w:szCs w:val="24"/>
              </w:rPr>
              <w:t>Урюмского</w:t>
            </w:r>
            <w:proofErr w:type="spellEnd"/>
            <w:r w:rsidRPr="0033163E">
              <w:rPr>
                <w:rFonts w:ascii="Times New Roman" w:eastAsia="Times New Roman" w:hAnsi="Times New Roman" w:cs="Times New Roman"/>
                <w:b/>
                <w:bCs/>
                <w:sz w:val="24"/>
                <w:szCs w:val="24"/>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138,4</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144,9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150,5</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138,4</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144,9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150,5</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189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126,9</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132,3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137,9</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120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126,9</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132,3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137,9</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11,5</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12,6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12,6</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11,5</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12,6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12,6</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126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10</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Непрограммное направление бюджета Верх-</w:t>
            </w:r>
            <w:proofErr w:type="spellStart"/>
            <w:r w:rsidRPr="0033163E">
              <w:rPr>
                <w:rFonts w:ascii="Times New Roman" w:eastAsia="Times New Roman" w:hAnsi="Times New Roman" w:cs="Times New Roman"/>
                <w:b/>
                <w:bCs/>
                <w:sz w:val="24"/>
                <w:szCs w:val="24"/>
              </w:rPr>
              <w:t>Урюмского</w:t>
            </w:r>
            <w:proofErr w:type="spellEnd"/>
            <w:r w:rsidRPr="0033163E">
              <w:rPr>
                <w:rFonts w:ascii="Times New Roman" w:eastAsia="Times New Roman" w:hAnsi="Times New Roman" w:cs="Times New Roman"/>
                <w:b/>
                <w:bCs/>
                <w:sz w:val="24"/>
                <w:szCs w:val="24"/>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10</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126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10</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10</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10</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НАЦИОНАЛЬНАЯ ЭКОНОМИКА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2 555,7</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1 341,2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1 579,0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xml:space="preserve">Дорожное хозяйство </w:t>
            </w:r>
            <w:r w:rsidRPr="0033163E">
              <w:rPr>
                <w:rFonts w:ascii="Times New Roman" w:eastAsia="Times New Roman" w:hAnsi="Times New Roman" w:cs="Times New Roman"/>
                <w:b/>
                <w:bCs/>
                <w:sz w:val="24"/>
                <w:szCs w:val="24"/>
              </w:rPr>
              <w:lastRenderedPageBreak/>
              <w:t>(дорожные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09</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2 555,7</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1 341,2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1 579,0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lastRenderedPageBreak/>
              <w:t>Непрограммное направление бюджета Верх-</w:t>
            </w:r>
            <w:proofErr w:type="spellStart"/>
            <w:r w:rsidRPr="0033163E">
              <w:rPr>
                <w:rFonts w:ascii="Times New Roman" w:eastAsia="Times New Roman" w:hAnsi="Times New Roman" w:cs="Times New Roman"/>
                <w:b/>
                <w:bCs/>
                <w:sz w:val="24"/>
                <w:szCs w:val="24"/>
              </w:rPr>
              <w:t>Урюмского</w:t>
            </w:r>
            <w:proofErr w:type="spellEnd"/>
            <w:r w:rsidRPr="0033163E">
              <w:rPr>
                <w:rFonts w:ascii="Times New Roman" w:eastAsia="Times New Roman" w:hAnsi="Times New Roman" w:cs="Times New Roman"/>
                <w:b/>
                <w:bCs/>
                <w:sz w:val="24"/>
                <w:szCs w:val="24"/>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09</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2 555,7</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1 341,2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1 579,0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Мероприятия в области дорожного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09</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2 151,6</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1 341,2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1 579,0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09</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2 151,6</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1 341,2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1 579,0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09</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2 151,6</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1 341,2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1 579,0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Реализация мероприятий по развитию автомобильных дорог Верх-</w:t>
            </w:r>
            <w:proofErr w:type="spellStart"/>
            <w:r w:rsidRPr="0033163E">
              <w:rPr>
                <w:rFonts w:ascii="Times New Roman" w:eastAsia="Times New Roman" w:hAnsi="Times New Roman" w:cs="Times New Roman"/>
                <w:b/>
                <w:bCs/>
                <w:sz w:val="24"/>
                <w:szCs w:val="24"/>
              </w:rPr>
              <w:t>Урюмского</w:t>
            </w:r>
            <w:proofErr w:type="spellEnd"/>
            <w:r w:rsidRPr="0033163E">
              <w:rPr>
                <w:rFonts w:ascii="Times New Roman" w:eastAsia="Times New Roman" w:hAnsi="Times New Roman" w:cs="Times New Roman"/>
                <w:b/>
                <w:bCs/>
                <w:sz w:val="24"/>
                <w:szCs w:val="24"/>
              </w:rPr>
              <w:t xml:space="preserve"> сельсовета </w:t>
            </w:r>
            <w:proofErr w:type="spellStart"/>
            <w:r w:rsidRPr="0033163E">
              <w:rPr>
                <w:rFonts w:ascii="Times New Roman" w:eastAsia="Times New Roman" w:hAnsi="Times New Roman" w:cs="Times New Roman"/>
                <w:b/>
                <w:bCs/>
                <w:sz w:val="24"/>
                <w:szCs w:val="24"/>
              </w:rPr>
              <w:t>Здвинского</w:t>
            </w:r>
            <w:proofErr w:type="spellEnd"/>
            <w:r w:rsidRPr="0033163E">
              <w:rPr>
                <w:rFonts w:ascii="Times New Roman" w:eastAsia="Times New Roman" w:hAnsi="Times New Roman" w:cs="Times New Roman"/>
                <w:b/>
                <w:bCs/>
                <w:sz w:val="24"/>
                <w:szCs w:val="24"/>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09</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400,0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09</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400,0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09</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400,0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proofErr w:type="spellStart"/>
            <w:r w:rsidRPr="0033163E">
              <w:rPr>
                <w:rFonts w:ascii="Times New Roman" w:eastAsia="Times New Roman" w:hAnsi="Times New Roman" w:cs="Times New Roman"/>
                <w:b/>
                <w:bCs/>
                <w:sz w:val="24"/>
                <w:szCs w:val="24"/>
              </w:rPr>
              <w:t>Софинансирование</w:t>
            </w:r>
            <w:proofErr w:type="spellEnd"/>
            <w:r w:rsidRPr="0033163E">
              <w:rPr>
                <w:rFonts w:ascii="Times New Roman" w:eastAsia="Times New Roman" w:hAnsi="Times New Roman" w:cs="Times New Roman"/>
                <w:b/>
                <w:bCs/>
                <w:sz w:val="24"/>
                <w:szCs w:val="24"/>
              </w:rPr>
              <w:t xml:space="preserve">  мероприятий по развитию автомобильных дорог Верх-</w:t>
            </w:r>
            <w:proofErr w:type="spellStart"/>
            <w:r w:rsidRPr="0033163E">
              <w:rPr>
                <w:rFonts w:ascii="Times New Roman" w:eastAsia="Times New Roman" w:hAnsi="Times New Roman" w:cs="Times New Roman"/>
                <w:b/>
                <w:bCs/>
                <w:sz w:val="24"/>
                <w:szCs w:val="24"/>
              </w:rPr>
              <w:t>Урюмского</w:t>
            </w:r>
            <w:proofErr w:type="spellEnd"/>
            <w:r w:rsidRPr="0033163E">
              <w:rPr>
                <w:rFonts w:ascii="Times New Roman" w:eastAsia="Times New Roman" w:hAnsi="Times New Roman" w:cs="Times New Roman"/>
                <w:b/>
                <w:bCs/>
                <w:sz w:val="24"/>
                <w:szCs w:val="24"/>
              </w:rPr>
              <w:t xml:space="preserve"> сельсовета </w:t>
            </w:r>
            <w:proofErr w:type="spellStart"/>
            <w:r w:rsidRPr="0033163E">
              <w:rPr>
                <w:rFonts w:ascii="Times New Roman" w:eastAsia="Times New Roman" w:hAnsi="Times New Roman" w:cs="Times New Roman"/>
                <w:b/>
                <w:bCs/>
                <w:sz w:val="24"/>
                <w:szCs w:val="24"/>
              </w:rPr>
              <w:t>Здвинского</w:t>
            </w:r>
            <w:proofErr w:type="spellEnd"/>
            <w:r w:rsidRPr="0033163E">
              <w:rPr>
                <w:rFonts w:ascii="Times New Roman" w:eastAsia="Times New Roman" w:hAnsi="Times New Roman" w:cs="Times New Roman"/>
                <w:b/>
                <w:bCs/>
                <w:sz w:val="24"/>
                <w:szCs w:val="24"/>
              </w:rPr>
              <w:t xml:space="preserve">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09</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4,1</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09</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4,1</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09</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4,1</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ЖИЛИЩНО-КОММУНАЛЬНОЕ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2 472,9</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500,0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500,0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Жилищное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412,6</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Непрограммное направление бюджета Верх-</w:t>
            </w:r>
            <w:proofErr w:type="spellStart"/>
            <w:r w:rsidRPr="0033163E">
              <w:rPr>
                <w:rFonts w:ascii="Times New Roman" w:eastAsia="Times New Roman" w:hAnsi="Times New Roman" w:cs="Times New Roman"/>
                <w:b/>
                <w:bCs/>
                <w:sz w:val="24"/>
                <w:szCs w:val="24"/>
              </w:rPr>
              <w:t>Урюмского</w:t>
            </w:r>
            <w:proofErr w:type="spellEnd"/>
            <w:r w:rsidRPr="0033163E">
              <w:rPr>
                <w:rFonts w:ascii="Times New Roman" w:eastAsia="Times New Roman" w:hAnsi="Times New Roman" w:cs="Times New Roman"/>
                <w:b/>
                <w:bCs/>
                <w:sz w:val="24"/>
                <w:szCs w:val="24"/>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412,6</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Мероприятия в области жилищного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300,0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300,0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300,0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Взносы на капитальный ремонт муниципального жилого фонда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112,6</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112,6</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 xml:space="preserve">Иные закупки товаров, работ и услуг для обеспечения </w:t>
            </w:r>
            <w:r w:rsidRPr="0033163E">
              <w:rPr>
                <w:rFonts w:ascii="Times New Roman" w:eastAsia="Times New Roman" w:hAnsi="Times New Roman" w:cs="Times New Roman"/>
                <w:sz w:val="24"/>
                <w:szCs w:val="24"/>
              </w:rPr>
              <w:lastRenderedPageBreak/>
              <w:t>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112,6</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lastRenderedPageBreak/>
              <w:t>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1 015,9</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500,0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500,0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Непрограммное направление бюджета Верх-</w:t>
            </w:r>
            <w:proofErr w:type="spellStart"/>
            <w:r w:rsidRPr="0033163E">
              <w:rPr>
                <w:rFonts w:ascii="Times New Roman" w:eastAsia="Times New Roman" w:hAnsi="Times New Roman" w:cs="Times New Roman"/>
                <w:b/>
                <w:bCs/>
                <w:sz w:val="24"/>
                <w:szCs w:val="24"/>
              </w:rPr>
              <w:t>Урюмского</w:t>
            </w:r>
            <w:proofErr w:type="spellEnd"/>
            <w:r w:rsidRPr="0033163E">
              <w:rPr>
                <w:rFonts w:ascii="Times New Roman" w:eastAsia="Times New Roman" w:hAnsi="Times New Roman" w:cs="Times New Roman"/>
                <w:b/>
                <w:bCs/>
                <w:sz w:val="24"/>
                <w:szCs w:val="24"/>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1 015,9</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500,0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500,0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Мероприятия в области 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509,3</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500,0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500,0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800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9,3</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850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9,3</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Организация бесперебойной работы объектов тепло-, водоснабжения и водоотведения</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500,0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500,0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500,0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500,0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500,0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500,0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500,0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500,0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500,0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proofErr w:type="spellStart"/>
            <w:r w:rsidRPr="0033163E">
              <w:rPr>
                <w:rFonts w:ascii="Times New Roman" w:eastAsia="Times New Roman" w:hAnsi="Times New Roman" w:cs="Times New Roman"/>
                <w:b/>
                <w:bCs/>
                <w:sz w:val="24"/>
                <w:szCs w:val="24"/>
              </w:rPr>
              <w:t>Софинансирование</w:t>
            </w:r>
            <w:proofErr w:type="spellEnd"/>
            <w:r w:rsidRPr="0033163E">
              <w:rPr>
                <w:rFonts w:ascii="Times New Roman" w:eastAsia="Times New Roman" w:hAnsi="Times New Roman" w:cs="Times New Roman"/>
                <w:b/>
                <w:bCs/>
                <w:sz w:val="24"/>
                <w:szCs w:val="24"/>
              </w:rPr>
              <w:t xml:space="preserve"> мероприятий по организации </w:t>
            </w:r>
            <w:r w:rsidRPr="0033163E">
              <w:rPr>
                <w:rFonts w:ascii="Times New Roman" w:eastAsia="Times New Roman" w:hAnsi="Times New Roman" w:cs="Times New Roman"/>
                <w:b/>
                <w:bCs/>
                <w:sz w:val="24"/>
                <w:szCs w:val="24"/>
              </w:rPr>
              <w:lastRenderedPageBreak/>
              <w:t>работы объектов тепло-, водоснабжения и водоотведения</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6,6</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6,6</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6,6</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Благоустройство</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1 044,4</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Непрограммное направление бюджета Верх-</w:t>
            </w:r>
            <w:proofErr w:type="spellStart"/>
            <w:r w:rsidRPr="0033163E">
              <w:rPr>
                <w:rFonts w:ascii="Times New Roman" w:eastAsia="Times New Roman" w:hAnsi="Times New Roman" w:cs="Times New Roman"/>
                <w:b/>
                <w:bCs/>
                <w:sz w:val="24"/>
                <w:szCs w:val="24"/>
              </w:rPr>
              <w:t>Урюмского</w:t>
            </w:r>
            <w:proofErr w:type="spellEnd"/>
            <w:r w:rsidRPr="0033163E">
              <w:rPr>
                <w:rFonts w:ascii="Times New Roman" w:eastAsia="Times New Roman" w:hAnsi="Times New Roman" w:cs="Times New Roman"/>
                <w:b/>
                <w:bCs/>
                <w:sz w:val="24"/>
                <w:szCs w:val="24"/>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1 044,4</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Уличное освещение</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226,3</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226,3</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226,3</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Организация и содержание мест захоронения</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110,0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110,0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110,0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lastRenderedPageBreak/>
              <w:t>Прочие мероприятия по благоустройству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92,9</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92,9</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92,9</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Обеспечение мероприятий в рамках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273,1</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273,1</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273,1</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126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Реализация проектов развития территорий муниципальных образований Новосибирской области, основанных на местных инициативах</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263,1</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263,1</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263,1</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126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proofErr w:type="spellStart"/>
            <w:r w:rsidRPr="0033163E">
              <w:rPr>
                <w:rFonts w:ascii="Times New Roman" w:eastAsia="Times New Roman" w:hAnsi="Times New Roman" w:cs="Times New Roman"/>
                <w:b/>
                <w:bCs/>
                <w:sz w:val="24"/>
                <w:szCs w:val="24"/>
              </w:rPr>
              <w:t>Софинансирование</w:t>
            </w:r>
            <w:proofErr w:type="spellEnd"/>
            <w:r w:rsidRPr="0033163E">
              <w:rPr>
                <w:rFonts w:ascii="Times New Roman" w:eastAsia="Times New Roman" w:hAnsi="Times New Roman" w:cs="Times New Roman"/>
                <w:b/>
                <w:bCs/>
                <w:sz w:val="24"/>
                <w:szCs w:val="24"/>
              </w:rPr>
              <w:t xml:space="preserve"> проектов развития территорий муниципальных образований Новосибирской области, основанных на местных инициативах</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78,9</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78,9</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03</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78,9</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ОБРАЗОВАНИЕ</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Молодежная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07</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Непрограммное направление бюджета Верх-</w:t>
            </w:r>
            <w:proofErr w:type="spellStart"/>
            <w:r w:rsidRPr="0033163E">
              <w:rPr>
                <w:rFonts w:ascii="Times New Roman" w:eastAsia="Times New Roman" w:hAnsi="Times New Roman" w:cs="Times New Roman"/>
                <w:b/>
                <w:bCs/>
                <w:sz w:val="24"/>
                <w:szCs w:val="24"/>
              </w:rPr>
              <w:t>Урюмского</w:t>
            </w:r>
            <w:proofErr w:type="spellEnd"/>
            <w:r w:rsidRPr="0033163E">
              <w:rPr>
                <w:rFonts w:ascii="Times New Roman" w:eastAsia="Times New Roman" w:hAnsi="Times New Roman" w:cs="Times New Roman"/>
                <w:b/>
                <w:bCs/>
                <w:sz w:val="24"/>
                <w:szCs w:val="24"/>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07</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Проведение мероприятий для детей и молодежи</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07</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07</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 xml:space="preserve">Иные закупки товаров, работ и услуг для обеспечения государственных (муниципальных) </w:t>
            </w:r>
            <w:r w:rsidRPr="0033163E">
              <w:rPr>
                <w:rFonts w:ascii="Times New Roman" w:eastAsia="Times New Roman" w:hAnsi="Times New Roman" w:cs="Times New Roman"/>
                <w:sz w:val="24"/>
                <w:szCs w:val="24"/>
              </w:rPr>
              <w:lastRenderedPageBreak/>
              <w:t>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07</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lastRenderedPageBreak/>
              <w:t>КУЛЬТУРА, КИНЕМАТОГРАФИЯ</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4 783,9</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434,3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456,3</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Культура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4 783,9</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434,3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456,3</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Непрограммное направление бюджета Верх-</w:t>
            </w:r>
            <w:proofErr w:type="spellStart"/>
            <w:r w:rsidRPr="0033163E">
              <w:rPr>
                <w:rFonts w:ascii="Times New Roman" w:eastAsia="Times New Roman" w:hAnsi="Times New Roman" w:cs="Times New Roman"/>
                <w:b/>
                <w:bCs/>
                <w:sz w:val="24"/>
                <w:szCs w:val="24"/>
              </w:rPr>
              <w:t>Урюмского</w:t>
            </w:r>
            <w:proofErr w:type="spellEnd"/>
            <w:r w:rsidRPr="0033163E">
              <w:rPr>
                <w:rFonts w:ascii="Times New Roman" w:eastAsia="Times New Roman" w:hAnsi="Times New Roman" w:cs="Times New Roman"/>
                <w:b/>
                <w:bCs/>
                <w:sz w:val="24"/>
                <w:szCs w:val="24"/>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4 783,9</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434,3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456,3</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Финансовое обеспечение деятельности  (оказание услуг) домов культуры</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811,1</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434,3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456,3</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189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429,3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451,3</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110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429,3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451,3</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790,8</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5,0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790,8</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5,0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800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20,3</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 xml:space="preserve">Уплата налогов, сборов и иных </w:t>
            </w:r>
            <w:r w:rsidRPr="0033163E">
              <w:rPr>
                <w:rFonts w:ascii="Times New Roman" w:eastAsia="Times New Roman" w:hAnsi="Times New Roman" w:cs="Times New Roman"/>
                <w:sz w:val="24"/>
                <w:szCs w:val="24"/>
              </w:rPr>
              <w:lastRenderedPageBreak/>
              <w:t>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850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20,3</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lastRenderedPageBreak/>
              <w:t>Реализация мероприятий в рамках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3 972,8</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189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3 972,8</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110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3 972,8</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СОЦИАЛЬНАЯ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340,5</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340,5</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340,5</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340,5</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Непрограммное направление бюджета Верх-</w:t>
            </w:r>
            <w:proofErr w:type="spellStart"/>
            <w:r w:rsidRPr="0033163E">
              <w:rPr>
                <w:rFonts w:ascii="Times New Roman" w:eastAsia="Times New Roman" w:hAnsi="Times New Roman" w:cs="Times New Roman"/>
                <w:b/>
                <w:bCs/>
                <w:sz w:val="24"/>
                <w:szCs w:val="24"/>
              </w:rPr>
              <w:t>Урюмского</w:t>
            </w:r>
            <w:proofErr w:type="spellEnd"/>
            <w:r w:rsidRPr="0033163E">
              <w:rPr>
                <w:rFonts w:ascii="Times New Roman" w:eastAsia="Times New Roman" w:hAnsi="Times New Roman" w:cs="Times New Roman"/>
                <w:b/>
                <w:bCs/>
                <w:sz w:val="24"/>
                <w:szCs w:val="24"/>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340,5</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340,5</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Доплаты к пенсиям  муниципальных служащих</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340,5</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340,5</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300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340,5</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340,5</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Публичные нормативные социальные выплаты гражданам</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01</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310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340,5</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340,5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340,5</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ФИЗИЧЕСКАЯ КУЛЬТУРА И СПОРТ</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Массовый спорт</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Непрограммное направление бюджета Верх-</w:t>
            </w:r>
            <w:proofErr w:type="spellStart"/>
            <w:r w:rsidRPr="0033163E">
              <w:rPr>
                <w:rFonts w:ascii="Times New Roman" w:eastAsia="Times New Roman" w:hAnsi="Times New Roman" w:cs="Times New Roman"/>
                <w:b/>
                <w:bCs/>
                <w:sz w:val="24"/>
                <w:szCs w:val="24"/>
              </w:rPr>
              <w:lastRenderedPageBreak/>
              <w:t>Урюмского</w:t>
            </w:r>
            <w:proofErr w:type="spellEnd"/>
            <w:r w:rsidRPr="0033163E">
              <w:rPr>
                <w:rFonts w:ascii="Times New Roman" w:eastAsia="Times New Roman" w:hAnsi="Times New Roman" w:cs="Times New Roman"/>
                <w:b/>
                <w:bCs/>
                <w:sz w:val="24"/>
                <w:szCs w:val="24"/>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lastRenderedPageBreak/>
              <w:t>Мероприятия в  области спорта и физической культуры</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30,0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189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110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94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02</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240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105,9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231,0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105,9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231,0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630"/>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Непрограммное направление бюджета Верх-</w:t>
            </w:r>
            <w:proofErr w:type="spellStart"/>
            <w:r w:rsidRPr="0033163E">
              <w:rPr>
                <w:rFonts w:ascii="Times New Roman" w:eastAsia="Times New Roman" w:hAnsi="Times New Roman" w:cs="Times New Roman"/>
                <w:b/>
                <w:bCs/>
                <w:sz w:val="24"/>
                <w:szCs w:val="24"/>
              </w:rPr>
              <w:t>Урюмского</w:t>
            </w:r>
            <w:proofErr w:type="spellEnd"/>
            <w:r w:rsidRPr="0033163E">
              <w:rPr>
                <w:rFonts w:ascii="Times New Roman" w:eastAsia="Times New Roman" w:hAnsi="Times New Roman" w:cs="Times New Roman"/>
                <w:b/>
                <w:bCs/>
                <w:sz w:val="24"/>
                <w:szCs w:val="24"/>
              </w:rPr>
              <w:t xml:space="preserve">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105,9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231,0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105,9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231,0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 xml:space="preserve">Условно </w:t>
            </w:r>
            <w:r w:rsidRPr="0033163E">
              <w:rPr>
                <w:rFonts w:ascii="Times New Roman" w:eastAsia="Times New Roman" w:hAnsi="Times New Roman" w:cs="Times New Roman"/>
                <w:sz w:val="24"/>
                <w:szCs w:val="24"/>
              </w:rPr>
              <w:lastRenderedPageBreak/>
              <w:t>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900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105,9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231,0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vAlign w:val="center"/>
            <w:hideMark/>
          </w:tcPr>
          <w:p w:rsidR="0033163E" w:rsidRPr="0033163E" w:rsidRDefault="0033163E" w:rsidP="0033163E">
            <w:pPr>
              <w:spacing w:after="0" w:line="240" w:lineRule="auto"/>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lastRenderedPageBreak/>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w:t>
            </w:r>
          </w:p>
        </w:tc>
        <w:tc>
          <w:tcPr>
            <w:tcW w:w="1628"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center"/>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990</w:t>
            </w:r>
          </w:p>
        </w:tc>
        <w:tc>
          <w:tcPr>
            <w:tcW w:w="1134"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105,9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sz w:val="24"/>
                <w:szCs w:val="24"/>
              </w:rPr>
            </w:pPr>
            <w:r w:rsidRPr="0033163E">
              <w:rPr>
                <w:rFonts w:ascii="Times New Roman" w:eastAsia="Times New Roman" w:hAnsi="Times New Roman" w:cs="Times New Roman"/>
                <w:sz w:val="24"/>
                <w:szCs w:val="24"/>
              </w:rPr>
              <w:t>231,0</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r w:rsidR="0033163E" w:rsidRPr="0033163E" w:rsidTr="00344900">
        <w:trPr>
          <w:trHeight w:val="315"/>
        </w:trPr>
        <w:tc>
          <w:tcPr>
            <w:tcW w:w="2283" w:type="dxa"/>
            <w:tcBorders>
              <w:top w:val="nil"/>
              <w:left w:val="single" w:sz="4" w:space="0" w:color="auto"/>
              <w:bottom w:val="single" w:sz="4" w:space="0" w:color="auto"/>
              <w:right w:val="nil"/>
            </w:tcBorders>
            <w:shd w:val="clear" w:color="auto" w:fill="auto"/>
            <w:noWrap/>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Итого расходов</w:t>
            </w:r>
          </w:p>
        </w:tc>
        <w:tc>
          <w:tcPr>
            <w:tcW w:w="709"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567"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567"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628"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640"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14 376,4</w:t>
            </w:r>
          </w:p>
        </w:tc>
        <w:tc>
          <w:tcPr>
            <w:tcW w:w="992" w:type="dxa"/>
            <w:tcBorders>
              <w:top w:val="nil"/>
              <w:left w:val="nil"/>
              <w:bottom w:val="single" w:sz="4" w:space="0" w:color="auto"/>
              <w:right w:val="nil"/>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4 880,3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3163E" w:rsidRPr="0033163E" w:rsidRDefault="0033163E" w:rsidP="0033163E">
            <w:pPr>
              <w:spacing w:after="0" w:line="240" w:lineRule="auto"/>
              <w:jc w:val="right"/>
              <w:rPr>
                <w:rFonts w:ascii="Times New Roman" w:eastAsia="Times New Roman" w:hAnsi="Times New Roman" w:cs="Times New Roman"/>
                <w:b/>
                <w:bCs/>
                <w:sz w:val="24"/>
                <w:szCs w:val="24"/>
              </w:rPr>
            </w:pPr>
            <w:r w:rsidRPr="0033163E">
              <w:rPr>
                <w:rFonts w:ascii="Times New Roman" w:eastAsia="Times New Roman" w:hAnsi="Times New Roman" w:cs="Times New Roman"/>
                <w:b/>
                <w:bCs/>
                <w:sz w:val="24"/>
                <w:szCs w:val="24"/>
              </w:rPr>
              <w:t>5 270,8</w:t>
            </w: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33163E" w:rsidRPr="0033163E" w:rsidRDefault="0033163E" w:rsidP="0033163E">
            <w:pPr>
              <w:spacing w:after="0" w:line="240" w:lineRule="auto"/>
              <w:rPr>
                <w:rFonts w:ascii="Arial" w:eastAsia="Times New Roman" w:hAnsi="Arial" w:cs="Arial"/>
                <w:sz w:val="20"/>
                <w:szCs w:val="20"/>
              </w:rPr>
            </w:pPr>
          </w:p>
        </w:tc>
      </w:tr>
    </w:tbl>
    <w:p w:rsidR="0033163E" w:rsidRPr="00F51F19" w:rsidRDefault="0033163E" w:rsidP="0033163E">
      <w:pPr>
        <w:spacing w:after="0" w:line="240" w:lineRule="auto"/>
        <w:ind w:left="93"/>
        <w:rPr>
          <w:rFonts w:ascii="Times New Roman" w:eastAsia="Times New Roman" w:hAnsi="Times New Roman" w:cs="Times New Roman"/>
          <w:sz w:val="24"/>
          <w:szCs w:val="24"/>
        </w:rPr>
      </w:pPr>
    </w:p>
    <w:p w:rsidR="00344900" w:rsidRPr="00F51F19" w:rsidRDefault="00344900" w:rsidP="00344900">
      <w:pPr>
        <w:pStyle w:val="a4"/>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Times New Roman" w:hAnsi="Times New Roman" w:cs="Times New Roman"/>
          <w:sz w:val="24"/>
          <w:szCs w:val="24"/>
        </w:rPr>
        <w:t>7</w:t>
      </w:r>
    </w:p>
    <w:p w:rsidR="00344900" w:rsidRDefault="00344900" w:rsidP="00344900">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К  решению  сессии Совета депутатов</w:t>
      </w:r>
    </w:p>
    <w:p w:rsidR="00344900" w:rsidRDefault="00344900" w:rsidP="00344900">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 xml:space="preserve"> Верх-</w:t>
      </w:r>
      <w:proofErr w:type="spellStart"/>
      <w:r w:rsidRPr="00F51F19">
        <w:rPr>
          <w:rFonts w:ascii="Times New Roman" w:eastAsia="Times New Roman" w:hAnsi="Times New Roman" w:cs="Times New Roman"/>
          <w:sz w:val="24"/>
          <w:szCs w:val="24"/>
        </w:rPr>
        <w:t>Урюмского</w:t>
      </w:r>
      <w:proofErr w:type="spellEnd"/>
      <w:r w:rsidRPr="00F51F19">
        <w:rPr>
          <w:rFonts w:ascii="Times New Roman" w:eastAsia="Times New Roman" w:hAnsi="Times New Roman" w:cs="Times New Roman"/>
          <w:sz w:val="24"/>
          <w:szCs w:val="24"/>
        </w:rPr>
        <w:t xml:space="preserve"> сельсовета</w:t>
      </w:r>
    </w:p>
    <w:p w:rsidR="00344900" w:rsidRDefault="00344900" w:rsidP="00344900">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 xml:space="preserve">   "О бюджете Верх-</w:t>
      </w:r>
      <w:proofErr w:type="spellStart"/>
      <w:r w:rsidRPr="00F51F19">
        <w:rPr>
          <w:rFonts w:ascii="Times New Roman" w:eastAsia="Times New Roman" w:hAnsi="Times New Roman" w:cs="Times New Roman"/>
          <w:sz w:val="24"/>
          <w:szCs w:val="24"/>
        </w:rPr>
        <w:t>Урюмского</w:t>
      </w:r>
      <w:proofErr w:type="spellEnd"/>
      <w:r w:rsidRPr="00F51F19">
        <w:rPr>
          <w:rFonts w:ascii="Times New Roman" w:eastAsia="Times New Roman" w:hAnsi="Times New Roman" w:cs="Times New Roman"/>
          <w:sz w:val="24"/>
          <w:szCs w:val="24"/>
        </w:rPr>
        <w:t xml:space="preserve"> сельсовета</w:t>
      </w:r>
    </w:p>
    <w:p w:rsidR="00344900" w:rsidRDefault="00344900" w:rsidP="00344900">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 xml:space="preserve"> </w:t>
      </w:r>
      <w:proofErr w:type="spellStart"/>
      <w:r w:rsidRPr="00F51F19">
        <w:rPr>
          <w:rFonts w:ascii="Times New Roman" w:eastAsia="Times New Roman" w:hAnsi="Times New Roman" w:cs="Times New Roman"/>
          <w:sz w:val="24"/>
          <w:szCs w:val="24"/>
        </w:rPr>
        <w:t>Здвинского</w:t>
      </w:r>
      <w:proofErr w:type="spellEnd"/>
      <w:r w:rsidRPr="00F51F19">
        <w:rPr>
          <w:rFonts w:ascii="Times New Roman" w:eastAsia="Times New Roman" w:hAnsi="Times New Roman" w:cs="Times New Roman"/>
          <w:sz w:val="24"/>
          <w:szCs w:val="24"/>
        </w:rPr>
        <w:t xml:space="preserve"> района Новосибирской области</w:t>
      </w:r>
    </w:p>
    <w:p w:rsidR="00344900" w:rsidRDefault="00344900" w:rsidP="00344900">
      <w:pPr>
        <w:spacing w:after="0" w:line="240" w:lineRule="auto"/>
        <w:ind w:left="93"/>
        <w:jc w:val="right"/>
        <w:rPr>
          <w:rFonts w:ascii="Times New Roman" w:eastAsia="Times New Roman" w:hAnsi="Times New Roman" w:cs="Times New Roman"/>
          <w:sz w:val="24"/>
          <w:szCs w:val="24"/>
        </w:rPr>
      </w:pPr>
      <w:r w:rsidRPr="00F51F19">
        <w:rPr>
          <w:rFonts w:ascii="Times New Roman" w:eastAsia="Times New Roman" w:hAnsi="Times New Roman" w:cs="Times New Roman"/>
          <w:sz w:val="24"/>
          <w:szCs w:val="24"/>
        </w:rPr>
        <w:t xml:space="preserve"> на 2023 г. и плановый период 2024 и 2025 годов" </w:t>
      </w:r>
    </w:p>
    <w:p w:rsidR="00344900" w:rsidRPr="00F51F19" w:rsidRDefault="00344900" w:rsidP="00344900">
      <w:pPr>
        <w:spacing w:after="0" w:line="240" w:lineRule="auto"/>
        <w:ind w:left="93"/>
        <w:jc w:val="right"/>
        <w:rPr>
          <w:rFonts w:ascii="Times New Roman" w:eastAsia="Times New Roman" w:hAnsi="Times New Roman" w:cs="Times New Roman"/>
          <w:sz w:val="24"/>
          <w:szCs w:val="24"/>
        </w:rPr>
      </w:pPr>
    </w:p>
    <w:p w:rsidR="0033163E" w:rsidRDefault="00344900" w:rsidP="00344900">
      <w:pPr>
        <w:jc w:val="center"/>
        <w:rPr>
          <w:rFonts w:ascii="Times New Roman" w:hAnsi="Times New Roman" w:cs="Times New Roman"/>
          <w:szCs w:val="28"/>
        </w:rPr>
      </w:pPr>
      <w:r>
        <w:rPr>
          <w:rFonts w:ascii="Times New Roman" w:hAnsi="Times New Roman" w:cs="Times New Roman"/>
          <w:szCs w:val="28"/>
        </w:rPr>
        <w:t>Источники финансирования дефицита бюджета Верх-</w:t>
      </w:r>
      <w:proofErr w:type="spellStart"/>
      <w:r>
        <w:rPr>
          <w:rFonts w:ascii="Times New Roman" w:hAnsi="Times New Roman" w:cs="Times New Roman"/>
          <w:szCs w:val="28"/>
        </w:rPr>
        <w:t>Урюмского</w:t>
      </w:r>
      <w:proofErr w:type="spellEnd"/>
      <w:r>
        <w:rPr>
          <w:rFonts w:ascii="Times New Roman" w:hAnsi="Times New Roman" w:cs="Times New Roman"/>
          <w:szCs w:val="28"/>
        </w:rPr>
        <w:t xml:space="preserve"> сельсовета </w:t>
      </w:r>
      <w:proofErr w:type="spellStart"/>
      <w:r>
        <w:rPr>
          <w:rFonts w:ascii="Times New Roman" w:hAnsi="Times New Roman" w:cs="Times New Roman"/>
          <w:szCs w:val="28"/>
        </w:rPr>
        <w:t>Здвинского</w:t>
      </w:r>
      <w:proofErr w:type="spellEnd"/>
      <w:r>
        <w:rPr>
          <w:rFonts w:ascii="Times New Roman" w:hAnsi="Times New Roman" w:cs="Times New Roman"/>
          <w:szCs w:val="28"/>
        </w:rPr>
        <w:t xml:space="preserve"> района Новосибирской области на 2023 год и плановый период 2024 и 2025 годов</w:t>
      </w:r>
    </w:p>
    <w:p w:rsidR="00344900" w:rsidRDefault="00344900" w:rsidP="00344900">
      <w:pPr>
        <w:jc w:val="right"/>
        <w:rPr>
          <w:rFonts w:ascii="Times New Roman" w:hAnsi="Times New Roman" w:cs="Times New Roman"/>
          <w:szCs w:val="28"/>
        </w:rPr>
      </w:pPr>
      <w:proofErr w:type="spellStart"/>
      <w:r>
        <w:rPr>
          <w:rFonts w:ascii="Times New Roman" w:hAnsi="Times New Roman" w:cs="Times New Roman"/>
          <w:szCs w:val="28"/>
        </w:rPr>
        <w:t>тыс</w:t>
      </w:r>
      <w:proofErr w:type="gramStart"/>
      <w:r>
        <w:rPr>
          <w:rFonts w:ascii="Times New Roman" w:hAnsi="Times New Roman" w:cs="Times New Roman"/>
          <w:szCs w:val="28"/>
        </w:rPr>
        <w:t>.р</w:t>
      </w:r>
      <w:proofErr w:type="gramEnd"/>
      <w:r>
        <w:rPr>
          <w:rFonts w:ascii="Times New Roman" w:hAnsi="Times New Roman" w:cs="Times New Roman"/>
          <w:szCs w:val="28"/>
        </w:rPr>
        <w:t>уб</w:t>
      </w:r>
      <w:proofErr w:type="spellEnd"/>
      <w:r>
        <w:rPr>
          <w:rFonts w:ascii="Times New Roman" w:hAnsi="Times New Roman" w:cs="Times New Roman"/>
          <w:szCs w:val="28"/>
        </w:rPr>
        <w:t>.</w:t>
      </w:r>
    </w:p>
    <w:tbl>
      <w:tblPr>
        <w:tblW w:w="0" w:type="auto"/>
        <w:tblLayout w:type="fixed"/>
        <w:tblCellMar>
          <w:left w:w="30" w:type="dxa"/>
          <w:right w:w="30" w:type="dxa"/>
        </w:tblCellMar>
        <w:tblLook w:val="0000" w:firstRow="0" w:lastRow="0" w:firstColumn="0" w:lastColumn="0" w:noHBand="0" w:noVBand="0"/>
      </w:tblPr>
      <w:tblGrid>
        <w:gridCol w:w="1891"/>
        <w:gridCol w:w="4363"/>
        <w:gridCol w:w="972"/>
        <w:gridCol w:w="956"/>
        <w:gridCol w:w="1075"/>
      </w:tblGrid>
      <w:tr w:rsidR="00344900">
        <w:tblPrEx>
          <w:tblCellMar>
            <w:top w:w="0" w:type="dxa"/>
            <w:bottom w:w="0" w:type="dxa"/>
          </w:tblCellMar>
        </w:tblPrEx>
        <w:trPr>
          <w:trHeight w:val="55"/>
        </w:trPr>
        <w:tc>
          <w:tcPr>
            <w:tcW w:w="1891" w:type="dxa"/>
            <w:tcBorders>
              <w:top w:val="single" w:sz="6" w:space="0" w:color="auto"/>
              <w:left w:val="single" w:sz="6" w:space="0" w:color="auto"/>
              <w:bottom w:val="nil"/>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КОД</w:t>
            </w:r>
          </w:p>
        </w:tc>
        <w:tc>
          <w:tcPr>
            <w:tcW w:w="4363" w:type="dxa"/>
            <w:tcBorders>
              <w:top w:val="single" w:sz="6" w:space="0" w:color="auto"/>
              <w:left w:val="single" w:sz="6" w:space="0" w:color="auto"/>
              <w:bottom w:val="nil"/>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972" w:type="dxa"/>
            <w:tcBorders>
              <w:top w:val="single" w:sz="6" w:space="0" w:color="auto"/>
              <w:left w:val="single" w:sz="6" w:space="0" w:color="auto"/>
              <w:bottom w:val="nil"/>
              <w:right w:val="nil"/>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956" w:type="dxa"/>
            <w:tcBorders>
              <w:top w:val="single" w:sz="6" w:space="0" w:color="auto"/>
              <w:left w:val="nil"/>
              <w:bottom w:val="nil"/>
              <w:right w:val="nil"/>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single" w:sz="6" w:space="0" w:color="auto"/>
              <w:left w:val="nil"/>
              <w:bottom w:val="nil"/>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344900">
        <w:tblPrEx>
          <w:tblCellMar>
            <w:top w:w="0" w:type="dxa"/>
            <w:bottom w:w="0" w:type="dxa"/>
          </w:tblCellMar>
        </w:tblPrEx>
        <w:trPr>
          <w:trHeight w:val="55"/>
        </w:trPr>
        <w:tc>
          <w:tcPr>
            <w:tcW w:w="1891" w:type="dxa"/>
            <w:tcBorders>
              <w:top w:val="nil"/>
              <w:left w:val="single" w:sz="6" w:space="0" w:color="auto"/>
              <w:bottom w:val="nil"/>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344900">
        <w:tblPrEx>
          <w:tblCellMar>
            <w:top w:w="0" w:type="dxa"/>
            <w:bottom w:w="0" w:type="dxa"/>
          </w:tblCellMar>
        </w:tblPrEx>
        <w:trPr>
          <w:trHeight w:val="48"/>
        </w:trPr>
        <w:tc>
          <w:tcPr>
            <w:tcW w:w="1891" w:type="dxa"/>
            <w:tcBorders>
              <w:top w:val="nil"/>
              <w:left w:val="single" w:sz="6" w:space="0" w:color="auto"/>
              <w:bottom w:val="nil"/>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344900">
        <w:tblPrEx>
          <w:tblCellMar>
            <w:top w:w="0" w:type="dxa"/>
            <w:bottom w:w="0" w:type="dxa"/>
          </w:tblCellMar>
        </w:tblPrEx>
        <w:trPr>
          <w:trHeight w:val="151"/>
        </w:trPr>
        <w:tc>
          <w:tcPr>
            <w:tcW w:w="1891" w:type="dxa"/>
            <w:tcBorders>
              <w:top w:val="nil"/>
              <w:left w:val="single" w:sz="6" w:space="0" w:color="auto"/>
              <w:bottom w:val="nil"/>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344900">
        <w:tblPrEx>
          <w:tblCellMar>
            <w:top w:w="0" w:type="dxa"/>
            <w:bottom w:w="0" w:type="dxa"/>
          </w:tblCellMar>
        </w:tblPrEx>
        <w:trPr>
          <w:trHeight w:val="31"/>
        </w:trPr>
        <w:tc>
          <w:tcPr>
            <w:tcW w:w="1891" w:type="dxa"/>
            <w:tcBorders>
              <w:top w:val="nil"/>
              <w:left w:val="single" w:sz="6" w:space="0" w:color="auto"/>
              <w:bottom w:val="nil"/>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344900" w:rsidTr="00344900">
        <w:tblPrEx>
          <w:tblCellMar>
            <w:top w:w="0" w:type="dxa"/>
            <w:bottom w:w="0" w:type="dxa"/>
          </w:tblCellMar>
        </w:tblPrEx>
        <w:trPr>
          <w:trHeight w:val="80"/>
        </w:trPr>
        <w:tc>
          <w:tcPr>
            <w:tcW w:w="1891" w:type="dxa"/>
            <w:tcBorders>
              <w:top w:val="nil"/>
              <w:left w:val="single" w:sz="6" w:space="0" w:color="auto"/>
              <w:bottom w:val="nil"/>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single" w:sz="6" w:space="0" w:color="auto"/>
              <w:right w:val="nil"/>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single" w:sz="6" w:space="0" w:color="auto"/>
              <w:right w:val="nil"/>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344900" w:rsidTr="00344900">
        <w:tblPrEx>
          <w:tblCellMar>
            <w:top w:w="0" w:type="dxa"/>
            <w:bottom w:w="0" w:type="dxa"/>
          </w:tblCellMar>
        </w:tblPrEx>
        <w:trPr>
          <w:trHeight w:val="414"/>
        </w:trPr>
        <w:tc>
          <w:tcPr>
            <w:tcW w:w="1891" w:type="dxa"/>
            <w:tcBorders>
              <w:top w:val="nil"/>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2023 год</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r>
      <w:tr w:rsidR="00344900">
        <w:tblPrEx>
          <w:tblCellMar>
            <w:top w:w="0" w:type="dxa"/>
            <w:bottom w:w="0" w:type="dxa"/>
          </w:tblCellMar>
        </w:tblPrEx>
        <w:trPr>
          <w:trHeight w:val="168"/>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01 00 00 00 00 0000 000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Источники внутреннего финансирования дефицита бюджета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 </w:t>
            </w:r>
            <w:proofErr w:type="spellStart"/>
            <w:r>
              <w:rPr>
                <w:rFonts w:ascii="Times New Roman" w:eastAsiaTheme="minorHAnsi" w:hAnsi="Times New Roman" w:cs="Times New Roman"/>
                <w:b/>
                <w:bCs/>
                <w:color w:val="000000"/>
                <w:sz w:val="20"/>
                <w:szCs w:val="20"/>
                <w:lang w:eastAsia="en-US"/>
              </w:rPr>
              <w:t>Здвинского</w:t>
            </w:r>
            <w:proofErr w:type="spellEnd"/>
            <w:r>
              <w:rPr>
                <w:rFonts w:ascii="Times New Roman" w:eastAsiaTheme="minorHAnsi" w:hAnsi="Times New Roman" w:cs="Times New Roman"/>
                <w:b/>
                <w:bCs/>
                <w:color w:val="000000"/>
                <w:sz w:val="20"/>
                <w:szCs w:val="20"/>
                <w:lang w:eastAsia="en-US"/>
              </w:rPr>
              <w:t xml:space="preserve"> района  Новосибирской области, в том числе:</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1944,5</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01 01 00 00 00 0000 000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Государственные (муниципальные) ценные бумаги,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01 01 00 00 00 0000 700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Размещение государственных (муниципальных) ценных бумаг,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01 01 00 00 10 0000 710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Размещение муниципальных бумаг муниципальных образований,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01 01 00 00 00 0000 800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Погашение государственных (муниципальных) ценных бумаг,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01 01 00 00 10 0000 810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01 02 00 00 00 0000 000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Кредиты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01 02 00 00 00 0000 700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Получение кредитов от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01 02 00 00 10 0000 710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Получение кредитов от кредитных организаций муниципальными образованиями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01 02 00 00 00 0000 800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Погашение кредитов, предоставленных кредитными организациями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01 02 00 00 10 0000 810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Погашение муниципальными образованиями кредитов от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01 05 00 00 00 0000 000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Изменение остатков средств на счетах по учету средств бюджета</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1944,5</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01 05 00 00 00 0000 500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Увеличение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-12431,9</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-5 270,8</w:t>
            </w:r>
          </w:p>
        </w:tc>
      </w:tr>
      <w:tr w:rsidR="00344900">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01 05 02 00 00 0000 500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-12431,9</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-5 270,8</w:t>
            </w:r>
          </w:p>
        </w:tc>
      </w:tr>
      <w:tr w:rsidR="00344900">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01 05 02 01 00 0000 510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денежных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-12431,9</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-5 270,8</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01 05 02 01 10 0000 510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денежных средств бюджетов муниципальных образований</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-12431,9</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-5 270,8</w:t>
            </w:r>
          </w:p>
        </w:tc>
      </w:tr>
      <w:tr w:rsidR="00344900">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01 05 00 00 00 0000 600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Уменьшение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14376,4</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5 270,8</w:t>
            </w:r>
          </w:p>
        </w:tc>
      </w:tr>
      <w:tr w:rsidR="00344900">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01 05 02 00 00 0000 600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14376,4</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5 270,8</w:t>
            </w:r>
          </w:p>
        </w:tc>
      </w:tr>
      <w:tr w:rsidR="00344900">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01 05 02 01 00 0000 610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денежных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14376,4</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5 270,8</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01 05 02 01 10 0000 610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денежных средств бюджетов муниципальных образований</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14376,4</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4880,3</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5 270,8</w:t>
            </w:r>
          </w:p>
        </w:tc>
      </w:tr>
      <w:tr w:rsidR="00344900">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01 06 00 00 00 0000 000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Иные источники внутреннего финансирования дефицитов бюджетов</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01 06 01 00 00 0000 000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Акции и иные формы участия в капитале, находящиеся в государственной и муниципальной собственности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01 06 01 00 00 0000 630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Средства от продажи акций и иных форм участия в капитале, находящихся в государственной и муниципальной собственности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01 06 01 00 10 0000 630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Средства от продажи акций и иных форм участия в капитале, находящихся в муниципальной собственности </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01 06 04 00 00 0000 000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Исполнение государственных и муниципальных гарантий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545"/>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01 06 04 00 00 0000 800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545"/>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01 06 04 00 10 0000 810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01 06 05 00 00 0000 000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Бюджетные кредиты, предоставленные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01 06 05 00 00 0000 600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01 06 05 01 10 0000 640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Возврат бюджетных кредитов, предоставленных юридическим лицам из бюджетов муниципальных образований в валюте </w:t>
            </w:r>
            <w:r>
              <w:rPr>
                <w:rFonts w:ascii="Times New Roman" w:eastAsiaTheme="minorHAnsi" w:hAnsi="Times New Roman" w:cs="Times New Roman"/>
                <w:color w:val="000000"/>
                <w:sz w:val="20"/>
                <w:szCs w:val="20"/>
                <w:lang w:eastAsia="en-US"/>
              </w:rPr>
              <w:lastRenderedPageBreak/>
              <w:t>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408"/>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01 06 05 02 10 0000 640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01 06 05 00 00 0000 500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271"/>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01 06 05 01 10 0000 540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юридическим лицам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408"/>
        </w:trPr>
        <w:tc>
          <w:tcPr>
            <w:tcW w:w="1891"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01 06 05 02 10 0000 540</w:t>
            </w:r>
          </w:p>
        </w:tc>
        <w:tc>
          <w:tcPr>
            <w:tcW w:w="4363"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44900">
        <w:tblPrEx>
          <w:tblCellMar>
            <w:top w:w="0" w:type="dxa"/>
            <w:bottom w:w="0" w:type="dxa"/>
          </w:tblCellMar>
        </w:tblPrEx>
        <w:trPr>
          <w:trHeight w:val="137"/>
        </w:trPr>
        <w:tc>
          <w:tcPr>
            <w:tcW w:w="1891" w:type="dxa"/>
            <w:tcBorders>
              <w:top w:val="single" w:sz="6" w:space="0" w:color="auto"/>
              <w:left w:val="single" w:sz="6" w:space="0" w:color="auto"/>
              <w:bottom w:val="single" w:sz="6" w:space="0" w:color="auto"/>
              <w:right w:val="nil"/>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ИТОГО:</w:t>
            </w:r>
          </w:p>
        </w:tc>
        <w:tc>
          <w:tcPr>
            <w:tcW w:w="4363" w:type="dxa"/>
            <w:tcBorders>
              <w:top w:val="single" w:sz="6" w:space="0" w:color="auto"/>
              <w:left w:val="nil"/>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972" w:type="dxa"/>
            <w:tcBorders>
              <w:top w:val="single" w:sz="6" w:space="0" w:color="auto"/>
              <w:left w:val="nil"/>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1944,5</w:t>
            </w:r>
          </w:p>
        </w:tc>
        <w:tc>
          <w:tcPr>
            <w:tcW w:w="956" w:type="dxa"/>
            <w:tcBorders>
              <w:top w:val="single" w:sz="6" w:space="0" w:color="auto"/>
              <w:left w:val="nil"/>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44900" w:rsidRDefault="0034490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bl>
    <w:p w:rsidR="00344900" w:rsidRDefault="00344900" w:rsidP="00344900">
      <w:pPr>
        <w:jc w:val="right"/>
        <w:rPr>
          <w:rFonts w:ascii="Times New Roman" w:hAnsi="Times New Roman" w:cs="Times New Roman"/>
          <w:szCs w:val="28"/>
        </w:rPr>
      </w:pPr>
    </w:p>
    <w:p w:rsidR="00344900" w:rsidRPr="00344900" w:rsidRDefault="00344900" w:rsidP="00344900">
      <w:pPr>
        <w:pStyle w:val="a4"/>
        <w:jc w:val="center"/>
        <w:rPr>
          <w:rFonts w:ascii="Times New Roman" w:hAnsi="Times New Roman" w:cs="Times New Roman"/>
          <w:b/>
          <w:sz w:val="24"/>
          <w:szCs w:val="24"/>
        </w:rPr>
      </w:pPr>
      <w:r w:rsidRPr="00344900">
        <w:rPr>
          <w:rFonts w:ascii="Times New Roman" w:hAnsi="Times New Roman" w:cs="Times New Roman"/>
          <w:b/>
          <w:sz w:val="24"/>
          <w:szCs w:val="24"/>
        </w:rPr>
        <w:t>СОВЕТ ДЕПУТАТОВ</w:t>
      </w:r>
    </w:p>
    <w:p w:rsidR="00344900" w:rsidRPr="00344900" w:rsidRDefault="00344900" w:rsidP="00344900">
      <w:pPr>
        <w:pStyle w:val="a4"/>
        <w:jc w:val="center"/>
        <w:rPr>
          <w:rFonts w:ascii="Times New Roman" w:hAnsi="Times New Roman" w:cs="Times New Roman"/>
          <w:b/>
          <w:sz w:val="24"/>
          <w:szCs w:val="24"/>
        </w:rPr>
      </w:pPr>
      <w:r w:rsidRPr="00344900">
        <w:rPr>
          <w:rFonts w:ascii="Times New Roman" w:hAnsi="Times New Roman" w:cs="Times New Roman"/>
          <w:b/>
          <w:sz w:val="24"/>
          <w:szCs w:val="24"/>
        </w:rPr>
        <w:t>ВЕРХ-УРЮМСКОГО СЕЛЬСОВЕТА</w:t>
      </w:r>
    </w:p>
    <w:p w:rsidR="00344900" w:rsidRPr="00344900" w:rsidRDefault="00344900" w:rsidP="00344900">
      <w:pPr>
        <w:pStyle w:val="a4"/>
        <w:jc w:val="center"/>
        <w:rPr>
          <w:rFonts w:ascii="Times New Roman" w:hAnsi="Times New Roman" w:cs="Times New Roman"/>
          <w:b/>
          <w:sz w:val="24"/>
          <w:szCs w:val="24"/>
        </w:rPr>
      </w:pPr>
      <w:r w:rsidRPr="00344900">
        <w:rPr>
          <w:rFonts w:ascii="Times New Roman" w:hAnsi="Times New Roman" w:cs="Times New Roman"/>
          <w:b/>
          <w:sz w:val="24"/>
          <w:szCs w:val="24"/>
        </w:rPr>
        <w:t>ЗДВИНСКОГО РАЙОНА НОВОСИБИРСКОЙ ОБЛАСТИ</w:t>
      </w:r>
    </w:p>
    <w:p w:rsidR="00344900" w:rsidRPr="00344900" w:rsidRDefault="00344900" w:rsidP="00344900">
      <w:pPr>
        <w:pStyle w:val="a4"/>
        <w:jc w:val="center"/>
        <w:rPr>
          <w:rFonts w:ascii="Times New Roman" w:hAnsi="Times New Roman" w:cs="Times New Roman"/>
          <w:b/>
          <w:sz w:val="24"/>
          <w:szCs w:val="24"/>
        </w:rPr>
      </w:pPr>
      <w:r w:rsidRPr="00344900">
        <w:rPr>
          <w:rFonts w:ascii="Times New Roman" w:hAnsi="Times New Roman" w:cs="Times New Roman"/>
          <w:b/>
          <w:sz w:val="24"/>
          <w:szCs w:val="24"/>
        </w:rPr>
        <w:t>ШЕСТОГО СОЗЫВА</w:t>
      </w:r>
    </w:p>
    <w:p w:rsidR="00344900" w:rsidRPr="00344900" w:rsidRDefault="00344900" w:rsidP="00344900">
      <w:pPr>
        <w:pStyle w:val="a4"/>
        <w:jc w:val="center"/>
        <w:rPr>
          <w:rFonts w:ascii="Times New Roman" w:hAnsi="Times New Roman" w:cs="Times New Roman"/>
          <w:b/>
          <w:sz w:val="24"/>
          <w:szCs w:val="24"/>
        </w:rPr>
      </w:pPr>
    </w:p>
    <w:p w:rsidR="00344900" w:rsidRPr="00344900" w:rsidRDefault="00344900" w:rsidP="00344900">
      <w:pPr>
        <w:pStyle w:val="a4"/>
        <w:jc w:val="center"/>
        <w:rPr>
          <w:rFonts w:ascii="Times New Roman" w:hAnsi="Times New Roman" w:cs="Times New Roman"/>
          <w:b/>
          <w:sz w:val="24"/>
          <w:szCs w:val="24"/>
        </w:rPr>
      </w:pPr>
      <w:proofErr w:type="gramStart"/>
      <w:r w:rsidRPr="00344900">
        <w:rPr>
          <w:rFonts w:ascii="Times New Roman" w:hAnsi="Times New Roman" w:cs="Times New Roman"/>
          <w:b/>
          <w:sz w:val="24"/>
          <w:szCs w:val="24"/>
        </w:rPr>
        <w:t>Р</w:t>
      </w:r>
      <w:proofErr w:type="gramEnd"/>
      <w:r w:rsidRPr="00344900">
        <w:rPr>
          <w:rFonts w:ascii="Times New Roman" w:hAnsi="Times New Roman" w:cs="Times New Roman"/>
          <w:b/>
          <w:sz w:val="24"/>
          <w:szCs w:val="24"/>
        </w:rPr>
        <w:t xml:space="preserve"> Е Ш Е Н И Е</w:t>
      </w:r>
    </w:p>
    <w:p w:rsidR="00344900" w:rsidRPr="00344900" w:rsidRDefault="00344900" w:rsidP="00344900">
      <w:pPr>
        <w:pStyle w:val="a4"/>
        <w:jc w:val="center"/>
        <w:rPr>
          <w:rFonts w:ascii="Times New Roman" w:hAnsi="Times New Roman" w:cs="Times New Roman"/>
          <w:b/>
          <w:sz w:val="24"/>
          <w:szCs w:val="24"/>
        </w:rPr>
      </w:pPr>
      <w:r w:rsidRPr="00344900">
        <w:rPr>
          <w:rFonts w:ascii="Times New Roman" w:hAnsi="Times New Roman" w:cs="Times New Roman"/>
          <w:b/>
          <w:sz w:val="24"/>
          <w:szCs w:val="24"/>
        </w:rPr>
        <w:t>Тридцатой   сессии</w:t>
      </w:r>
    </w:p>
    <w:p w:rsidR="00344900" w:rsidRPr="00344900" w:rsidRDefault="00344900" w:rsidP="00344900">
      <w:pPr>
        <w:pStyle w:val="a4"/>
        <w:jc w:val="center"/>
        <w:rPr>
          <w:rFonts w:ascii="Times New Roman" w:hAnsi="Times New Roman" w:cs="Times New Roman"/>
          <w:b/>
          <w:sz w:val="24"/>
          <w:szCs w:val="24"/>
        </w:rPr>
      </w:pPr>
    </w:p>
    <w:p w:rsidR="00344900" w:rsidRPr="00344900" w:rsidRDefault="00344900" w:rsidP="00344900">
      <w:pPr>
        <w:pStyle w:val="a4"/>
        <w:jc w:val="center"/>
        <w:rPr>
          <w:rFonts w:ascii="Times New Roman" w:hAnsi="Times New Roman" w:cs="Times New Roman"/>
          <w:b/>
          <w:sz w:val="24"/>
          <w:szCs w:val="24"/>
        </w:rPr>
      </w:pPr>
    </w:p>
    <w:p w:rsidR="00344900" w:rsidRPr="00344900" w:rsidRDefault="00344900" w:rsidP="00344900">
      <w:pPr>
        <w:pStyle w:val="a4"/>
        <w:jc w:val="center"/>
        <w:rPr>
          <w:rFonts w:ascii="Times New Roman" w:hAnsi="Times New Roman" w:cs="Times New Roman"/>
          <w:b/>
          <w:sz w:val="24"/>
          <w:szCs w:val="24"/>
        </w:rPr>
      </w:pPr>
      <w:r w:rsidRPr="00344900">
        <w:rPr>
          <w:rFonts w:ascii="Times New Roman" w:hAnsi="Times New Roman" w:cs="Times New Roman"/>
          <w:b/>
          <w:sz w:val="24"/>
          <w:szCs w:val="24"/>
        </w:rPr>
        <w:t>От  24.03.2023                          №107                 с. Верх-Урюм</w:t>
      </w:r>
    </w:p>
    <w:p w:rsidR="00344900" w:rsidRPr="00344900" w:rsidRDefault="00344900" w:rsidP="00344900">
      <w:pPr>
        <w:pStyle w:val="a4"/>
        <w:jc w:val="center"/>
        <w:rPr>
          <w:rFonts w:ascii="Times New Roman" w:hAnsi="Times New Roman" w:cs="Times New Roman"/>
          <w:b/>
          <w:sz w:val="24"/>
          <w:szCs w:val="24"/>
        </w:rPr>
      </w:pPr>
    </w:p>
    <w:p w:rsidR="00344900" w:rsidRPr="00344900" w:rsidRDefault="00344900" w:rsidP="00344900">
      <w:pPr>
        <w:pStyle w:val="a4"/>
        <w:jc w:val="center"/>
        <w:rPr>
          <w:rFonts w:ascii="Times New Roman" w:hAnsi="Times New Roman" w:cs="Times New Roman"/>
          <w:b/>
          <w:sz w:val="24"/>
          <w:szCs w:val="24"/>
        </w:rPr>
      </w:pPr>
      <w:r w:rsidRPr="00344900">
        <w:rPr>
          <w:rFonts w:ascii="Times New Roman" w:hAnsi="Times New Roman" w:cs="Times New Roman"/>
          <w:b/>
          <w:sz w:val="24"/>
          <w:szCs w:val="24"/>
        </w:rPr>
        <w:t>О внесении изменений в решение Советов депутатов</w:t>
      </w:r>
    </w:p>
    <w:p w:rsidR="00344900" w:rsidRPr="00344900" w:rsidRDefault="00344900" w:rsidP="00344900">
      <w:pPr>
        <w:pStyle w:val="a4"/>
        <w:jc w:val="center"/>
        <w:rPr>
          <w:rFonts w:ascii="Times New Roman" w:hAnsi="Times New Roman" w:cs="Times New Roman"/>
          <w:b/>
          <w:sz w:val="24"/>
          <w:szCs w:val="24"/>
        </w:rPr>
      </w:pPr>
      <w:r w:rsidRPr="00344900">
        <w:rPr>
          <w:rFonts w:ascii="Times New Roman" w:hAnsi="Times New Roman" w:cs="Times New Roman"/>
          <w:b/>
          <w:sz w:val="24"/>
          <w:szCs w:val="24"/>
        </w:rPr>
        <w:t>Верх-</w:t>
      </w:r>
      <w:proofErr w:type="spellStart"/>
      <w:r w:rsidRPr="00344900">
        <w:rPr>
          <w:rFonts w:ascii="Times New Roman" w:hAnsi="Times New Roman" w:cs="Times New Roman"/>
          <w:b/>
          <w:sz w:val="24"/>
          <w:szCs w:val="24"/>
        </w:rPr>
        <w:t>Урюмского</w:t>
      </w:r>
      <w:proofErr w:type="spellEnd"/>
      <w:r w:rsidRPr="00344900">
        <w:rPr>
          <w:rFonts w:ascii="Times New Roman" w:hAnsi="Times New Roman" w:cs="Times New Roman"/>
          <w:b/>
          <w:sz w:val="24"/>
          <w:szCs w:val="24"/>
        </w:rPr>
        <w:t xml:space="preserve"> сельсовета </w:t>
      </w:r>
      <w:proofErr w:type="spellStart"/>
      <w:r w:rsidRPr="00344900">
        <w:rPr>
          <w:rFonts w:ascii="Times New Roman" w:hAnsi="Times New Roman" w:cs="Times New Roman"/>
          <w:b/>
          <w:sz w:val="24"/>
          <w:szCs w:val="24"/>
        </w:rPr>
        <w:t>Здви</w:t>
      </w:r>
      <w:r w:rsidRPr="00344900">
        <w:rPr>
          <w:rFonts w:ascii="Times New Roman" w:hAnsi="Times New Roman" w:cs="Times New Roman"/>
          <w:b/>
          <w:sz w:val="24"/>
          <w:szCs w:val="24"/>
        </w:rPr>
        <w:t>н</w:t>
      </w:r>
      <w:r w:rsidRPr="00344900">
        <w:rPr>
          <w:rFonts w:ascii="Times New Roman" w:hAnsi="Times New Roman" w:cs="Times New Roman"/>
          <w:b/>
          <w:sz w:val="24"/>
          <w:szCs w:val="24"/>
        </w:rPr>
        <w:t>ского</w:t>
      </w:r>
      <w:proofErr w:type="spellEnd"/>
      <w:r w:rsidRPr="00344900">
        <w:rPr>
          <w:rFonts w:ascii="Times New Roman" w:hAnsi="Times New Roman" w:cs="Times New Roman"/>
          <w:b/>
          <w:sz w:val="24"/>
          <w:szCs w:val="24"/>
        </w:rPr>
        <w:t xml:space="preserve"> района</w:t>
      </w:r>
    </w:p>
    <w:p w:rsidR="00344900" w:rsidRPr="00344900" w:rsidRDefault="00344900" w:rsidP="00344900">
      <w:pPr>
        <w:pStyle w:val="a4"/>
        <w:jc w:val="center"/>
        <w:rPr>
          <w:rFonts w:ascii="Times New Roman" w:hAnsi="Times New Roman" w:cs="Times New Roman"/>
          <w:b/>
          <w:sz w:val="24"/>
          <w:szCs w:val="24"/>
        </w:rPr>
      </w:pPr>
      <w:r w:rsidRPr="00344900">
        <w:rPr>
          <w:rFonts w:ascii="Times New Roman" w:hAnsi="Times New Roman" w:cs="Times New Roman"/>
          <w:b/>
          <w:sz w:val="24"/>
          <w:szCs w:val="24"/>
        </w:rPr>
        <w:t>Новосибирской области от 28.09.2021 № 45</w:t>
      </w:r>
    </w:p>
    <w:p w:rsidR="00344900" w:rsidRDefault="00344900" w:rsidP="00344900">
      <w:pPr>
        <w:jc w:val="center"/>
        <w:rPr>
          <w:b/>
          <w:sz w:val="28"/>
          <w:szCs w:val="28"/>
        </w:rPr>
      </w:pPr>
    </w:p>
    <w:p w:rsidR="00344900" w:rsidRPr="00344900" w:rsidRDefault="00344900" w:rsidP="00344900">
      <w:pPr>
        <w:jc w:val="both"/>
        <w:rPr>
          <w:rFonts w:ascii="Times New Roman" w:hAnsi="Times New Roman" w:cs="Times New Roman"/>
          <w:sz w:val="24"/>
          <w:szCs w:val="24"/>
        </w:rPr>
      </w:pPr>
      <w:r w:rsidRPr="00344900">
        <w:rPr>
          <w:rFonts w:ascii="Times New Roman" w:hAnsi="Times New Roman" w:cs="Times New Roman"/>
          <w:sz w:val="24"/>
          <w:szCs w:val="24"/>
        </w:rPr>
        <w:t xml:space="preserve">       В соответствии с протестом прокуратуры </w:t>
      </w:r>
      <w:proofErr w:type="spellStart"/>
      <w:r w:rsidRPr="00344900">
        <w:rPr>
          <w:rFonts w:ascii="Times New Roman" w:hAnsi="Times New Roman" w:cs="Times New Roman"/>
          <w:sz w:val="24"/>
          <w:szCs w:val="24"/>
        </w:rPr>
        <w:t>Здвинского</w:t>
      </w:r>
      <w:proofErr w:type="spellEnd"/>
      <w:r w:rsidRPr="00344900">
        <w:rPr>
          <w:rFonts w:ascii="Times New Roman" w:hAnsi="Times New Roman" w:cs="Times New Roman"/>
          <w:sz w:val="24"/>
          <w:szCs w:val="24"/>
        </w:rPr>
        <w:t xml:space="preserve"> района Новосибирской области, </w:t>
      </w:r>
      <w:bookmarkStart w:id="0" w:name="_GoBack"/>
      <w:r w:rsidRPr="00344900">
        <w:rPr>
          <w:rFonts w:ascii="Times New Roman" w:hAnsi="Times New Roman" w:cs="Times New Roman"/>
          <w:sz w:val="24"/>
          <w:szCs w:val="24"/>
        </w:rPr>
        <w:t>со ст. 37 Федерального закона от31.07.2020 № 248-ФЗ «О государственном контроле (надзоре) и муниципальном контроле в Российской Федерации» Совет депутатов Верх-</w:t>
      </w:r>
      <w:proofErr w:type="spellStart"/>
      <w:r w:rsidRPr="00344900">
        <w:rPr>
          <w:rFonts w:ascii="Times New Roman" w:hAnsi="Times New Roman" w:cs="Times New Roman"/>
          <w:sz w:val="24"/>
          <w:szCs w:val="24"/>
        </w:rPr>
        <w:t>Урюмского</w:t>
      </w:r>
      <w:proofErr w:type="spellEnd"/>
      <w:r w:rsidRPr="00344900">
        <w:rPr>
          <w:rFonts w:ascii="Times New Roman" w:hAnsi="Times New Roman" w:cs="Times New Roman"/>
          <w:sz w:val="24"/>
          <w:szCs w:val="24"/>
        </w:rPr>
        <w:t xml:space="preserve"> сельсовета </w:t>
      </w:r>
      <w:proofErr w:type="spellStart"/>
      <w:r w:rsidRPr="00344900">
        <w:rPr>
          <w:rFonts w:ascii="Times New Roman" w:hAnsi="Times New Roman" w:cs="Times New Roman"/>
          <w:sz w:val="24"/>
          <w:szCs w:val="24"/>
        </w:rPr>
        <w:t>Здвинского</w:t>
      </w:r>
      <w:proofErr w:type="spellEnd"/>
      <w:r w:rsidRPr="00344900">
        <w:rPr>
          <w:rFonts w:ascii="Times New Roman" w:hAnsi="Times New Roman" w:cs="Times New Roman"/>
          <w:sz w:val="24"/>
          <w:szCs w:val="24"/>
        </w:rPr>
        <w:t xml:space="preserve"> района Новосибирской области решил: </w:t>
      </w:r>
    </w:p>
    <w:p w:rsidR="00344900" w:rsidRPr="00344900" w:rsidRDefault="00344900" w:rsidP="00344900">
      <w:pPr>
        <w:ind w:firstLine="708"/>
        <w:jc w:val="both"/>
        <w:rPr>
          <w:rFonts w:ascii="Times New Roman" w:hAnsi="Times New Roman" w:cs="Times New Roman"/>
          <w:sz w:val="24"/>
          <w:szCs w:val="24"/>
        </w:rPr>
      </w:pPr>
      <w:r w:rsidRPr="00344900">
        <w:rPr>
          <w:rFonts w:ascii="Times New Roman" w:hAnsi="Times New Roman" w:cs="Times New Roman"/>
          <w:sz w:val="24"/>
          <w:szCs w:val="24"/>
        </w:rPr>
        <w:t>1. Внести в решении  12 сессии  Советов депутатов Верх-</w:t>
      </w:r>
      <w:proofErr w:type="spellStart"/>
      <w:r w:rsidRPr="00344900">
        <w:rPr>
          <w:rFonts w:ascii="Times New Roman" w:hAnsi="Times New Roman" w:cs="Times New Roman"/>
          <w:sz w:val="24"/>
          <w:szCs w:val="24"/>
        </w:rPr>
        <w:t>Урюмского</w:t>
      </w:r>
      <w:proofErr w:type="spellEnd"/>
      <w:r w:rsidRPr="00344900">
        <w:rPr>
          <w:rFonts w:ascii="Times New Roman" w:hAnsi="Times New Roman" w:cs="Times New Roman"/>
          <w:sz w:val="24"/>
          <w:szCs w:val="24"/>
        </w:rPr>
        <w:t xml:space="preserve"> сельсовета </w:t>
      </w:r>
      <w:proofErr w:type="spellStart"/>
      <w:r w:rsidRPr="00344900">
        <w:rPr>
          <w:rFonts w:ascii="Times New Roman" w:hAnsi="Times New Roman" w:cs="Times New Roman"/>
          <w:sz w:val="24"/>
          <w:szCs w:val="24"/>
        </w:rPr>
        <w:t>Здвинского</w:t>
      </w:r>
      <w:proofErr w:type="spellEnd"/>
      <w:r w:rsidRPr="00344900">
        <w:rPr>
          <w:rFonts w:ascii="Times New Roman" w:hAnsi="Times New Roman" w:cs="Times New Roman"/>
          <w:sz w:val="24"/>
          <w:szCs w:val="24"/>
        </w:rPr>
        <w:t xml:space="preserve"> района Новосибирской области от 28.09.2021 № 45 «</w:t>
      </w:r>
      <w:r w:rsidRPr="00344900">
        <w:rPr>
          <w:rFonts w:ascii="Times New Roman" w:hAnsi="Times New Roman" w:cs="Times New Roman"/>
          <w:bCs/>
          <w:sz w:val="24"/>
          <w:szCs w:val="24"/>
        </w:rPr>
        <w:t>Об утверждении Положения о муниципальном жилищном контроле на территории Верх-</w:t>
      </w:r>
      <w:proofErr w:type="spellStart"/>
      <w:r w:rsidRPr="00344900">
        <w:rPr>
          <w:rFonts w:ascii="Times New Roman" w:hAnsi="Times New Roman" w:cs="Times New Roman"/>
          <w:bCs/>
          <w:sz w:val="24"/>
          <w:szCs w:val="24"/>
        </w:rPr>
        <w:t>Урюмского</w:t>
      </w:r>
      <w:proofErr w:type="spellEnd"/>
      <w:r w:rsidRPr="00344900">
        <w:rPr>
          <w:rFonts w:ascii="Times New Roman" w:hAnsi="Times New Roman" w:cs="Times New Roman"/>
          <w:bCs/>
          <w:sz w:val="24"/>
          <w:szCs w:val="24"/>
        </w:rPr>
        <w:t xml:space="preserve"> сельсовета  </w:t>
      </w:r>
      <w:proofErr w:type="spellStart"/>
      <w:r w:rsidRPr="00344900">
        <w:rPr>
          <w:rFonts w:ascii="Times New Roman" w:hAnsi="Times New Roman" w:cs="Times New Roman"/>
          <w:bCs/>
          <w:sz w:val="24"/>
          <w:szCs w:val="24"/>
        </w:rPr>
        <w:t>Здвинского</w:t>
      </w:r>
      <w:proofErr w:type="spellEnd"/>
      <w:r w:rsidRPr="00344900">
        <w:rPr>
          <w:rFonts w:ascii="Times New Roman" w:hAnsi="Times New Roman" w:cs="Times New Roman"/>
          <w:bCs/>
          <w:sz w:val="24"/>
          <w:szCs w:val="24"/>
        </w:rPr>
        <w:t xml:space="preserve"> района Новосибирской области</w:t>
      </w:r>
      <w:r w:rsidRPr="00344900">
        <w:rPr>
          <w:rFonts w:ascii="Times New Roman" w:hAnsi="Times New Roman" w:cs="Times New Roman"/>
          <w:sz w:val="24"/>
          <w:szCs w:val="24"/>
        </w:rPr>
        <w:t>» сл</w:t>
      </w:r>
      <w:r w:rsidRPr="00344900">
        <w:rPr>
          <w:rFonts w:ascii="Times New Roman" w:hAnsi="Times New Roman" w:cs="Times New Roman"/>
          <w:sz w:val="24"/>
          <w:szCs w:val="24"/>
        </w:rPr>
        <w:t>е</w:t>
      </w:r>
      <w:r w:rsidRPr="00344900">
        <w:rPr>
          <w:rFonts w:ascii="Times New Roman" w:hAnsi="Times New Roman" w:cs="Times New Roman"/>
          <w:sz w:val="24"/>
          <w:szCs w:val="24"/>
        </w:rPr>
        <w:t>дующие изменения:</w:t>
      </w:r>
    </w:p>
    <w:p w:rsidR="00344900" w:rsidRPr="00344900" w:rsidRDefault="00344900" w:rsidP="00344900">
      <w:pPr>
        <w:ind w:firstLine="708"/>
        <w:jc w:val="both"/>
        <w:rPr>
          <w:rFonts w:ascii="Times New Roman" w:hAnsi="Times New Roman" w:cs="Times New Roman"/>
          <w:sz w:val="24"/>
          <w:szCs w:val="24"/>
        </w:rPr>
      </w:pPr>
      <w:r w:rsidRPr="00344900">
        <w:rPr>
          <w:rFonts w:ascii="Times New Roman" w:hAnsi="Times New Roman" w:cs="Times New Roman"/>
          <w:sz w:val="24"/>
          <w:szCs w:val="24"/>
        </w:rPr>
        <w:t>1.1. Пункт 5 дополнить абзацем  следующего содержания:</w:t>
      </w:r>
    </w:p>
    <w:p w:rsidR="00344900" w:rsidRPr="00344900" w:rsidRDefault="00344900" w:rsidP="00344900">
      <w:pPr>
        <w:pStyle w:val="ad"/>
        <w:shd w:val="clear" w:color="auto" w:fill="FFFFFF"/>
        <w:spacing w:after="0"/>
        <w:ind w:firstLine="540"/>
        <w:jc w:val="both"/>
        <w:rPr>
          <w:color w:val="000000"/>
        </w:rPr>
      </w:pPr>
      <w:r w:rsidRPr="00344900">
        <w:t>1.8.3.</w:t>
      </w:r>
      <w:r w:rsidRPr="00344900">
        <w:rPr>
          <w:color w:val="000000"/>
        </w:rPr>
        <w:t xml:space="preserve"> Инспектор не вправе:</w:t>
      </w:r>
    </w:p>
    <w:p w:rsidR="00344900" w:rsidRPr="00344900" w:rsidRDefault="00344900" w:rsidP="00344900">
      <w:pPr>
        <w:jc w:val="both"/>
        <w:rPr>
          <w:rFonts w:ascii="Times New Roman" w:hAnsi="Times New Roman" w:cs="Times New Roman"/>
          <w:sz w:val="24"/>
          <w:szCs w:val="24"/>
        </w:rPr>
      </w:pPr>
      <w:proofErr w:type="gramStart"/>
      <w:r w:rsidRPr="00344900">
        <w:rPr>
          <w:rFonts w:ascii="Times New Roman" w:hAnsi="Times New Roman" w:cs="Times New Roman"/>
          <w:sz w:val="24"/>
          <w:szCs w:val="24"/>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roofErr w:type="gramEnd"/>
    </w:p>
    <w:p w:rsidR="00344900" w:rsidRPr="00344900" w:rsidRDefault="00344900" w:rsidP="00344900">
      <w:pPr>
        <w:jc w:val="both"/>
        <w:rPr>
          <w:rFonts w:ascii="Times New Roman" w:hAnsi="Times New Roman" w:cs="Times New Roman"/>
          <w:sz w:val="24"/>
          <w:szCs w:val="24"/>
        </w:rPr>
      </w:pPr>
      <w:proofErr w:type="gramStart"/>
      <w:r w:rsidRPr="00344900">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344900" w:rsidRPr="00344900" w:rsidRDefault="00344900" w:rsidP="00344900">
      <w:pPr>
        <w:jc w:val="both"/>
        <w:rPr>
          <w:rFonts w:ascii="Times New Roman" w:hAnsi="Times New Roman" w:cs="Times New Roman"/>
          <w:sz w:val="24"/>
          <w:szCs w:val="24"/>
        </w:rPr>
      </w:pPr>
      <w:proofErr w:type="gramStart"/>
      <w:r w:rsidRPr="00344900">
        <w:rPr>
          <w:rFonts w:ascii="Times New Roman" w:hAnsi="Times New Roman" w:cs="Times New Roman"/>
          <w:sz w:val="24"/>
          <w:szCs w:val="24"/>
        </w:rPr>
        <w:lastRenderedPageBreak/>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344900">
        <w:rPr>
          <w:rFonts w:ascii="Times New Roman" w:hAnsi="Times New Roman" w:cs="Times New Roman"/>
          <w:sz w:val="24"/>
          <w:szCs w:val="24"/>
        </w:rPr>
        <w:t xml:space="preserve"> образом уведомлено о проведении контрольного (надзорного) мероприятия;</w:t>
      </w:r>
    </w:p>
    <w:p w:rsidR="00344900" w:rsidRPr="00344900" w:rsidRDefault="00344900" w:rsidP="00344900">
      <w:pPr>
        <w:shd w:val="clear" w:color="auto" w:fill="FFFFFF"/>
        <w:spacing w:before="234"/>
        <w:ind w:firstLine="540"/>
        <w:jc w:val="both"/>
        <w:rPr>
          <w:rFonts w:ascii="Times New Roman" w:hAnsi="Times New Roman" w:cs="Times New Roman"/>
          <w:color w:val="000000"/>
          <w:sz w:val="24"/>
          <w:szCs w:val="24"/>
        </w:rPr>
      </w:pPr>
      <w:proofErr w:type="gramStart"/>
      <w:r w:rsidRPr="00344900">
        <w:rPr>
          <w:rFonts w:ascii="Times New Roman" w:hAnsi="Times New Roman" w:cs="Times New Roman"/>
          <w:color w:val="000000"/>
          <w:sz w:val="24"/>
          <w:szCs w:val="24"/>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344900" w:rsidRPr="00344900" w:rsidRDefault="00344900" w:rsidP="00344900">
      <w:pPr>
        <w:jc w:val="both"/>
        <w:rPr>
          <w:rFonts w:ascii="Times New Roman" w:hAnsi="Times New Roman" w:cs="Times New Roman"/>
          <w:sz w:val="24"/>
          <w:szCs w:val="24"/>
        </w:rPr>
      </w:pPr>
      <w:proofErr w:type="gramStart"/>
      <w:r w:rsidRPr="00344900">
        <w:rPr>
          <w:rFonts w:ascii="Times New Roman" w:hAnsi="Times New Roman" w:cs="Times New Roman"/>
          <w:sz w:val="24"/>
          <w:szCs w:val="24"/>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344900" w:rsidRPr="00344900" w:rsidRDefault="00344900" w:rsidP="00344900">
      <w:pPr>
        <w:jc w:val="both"/>
        <w:rPr>
          <w:rFonts w:ascii="Times New Roman" w:hAnsi="Times New Roman" w:cs="Times New Roman"/>
          <w:color w:val="000000"/>
          <w:sz w:val="24"/>
          <w:szCs w:val="24"/>
        </w:rPr>
      </w:pPr>
      <w:r w:rsidRPr="00344900">
        <w:rPr>
          <w:rFonts w:ascii="Times New Roman" w:hAnsi="Times New Roman" w:cs="Times New Roman"/>
          <w:color w:val="000000"/>
          <w:sz w:val="24"/>
          <w:szCs w:val="24"/>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44900" w:rsidRPr="00344900" w:rsidRDefault="00344900" w:rsidP="00344900">
      <w:pPr>
        <w:jc w:val="both"/>
        <w:rPr>
          <w:rFonts w:ascii="Times New Roman" w:hAnsi="Times New Roman" w:cs="Times New Roman"/>
          <w:sz w:val="24"/>
          <w:szCs w:val="24"/>
        </w:rPr>
      </w:pPr>
      <w:r w:rsidRPr="00344900">
        <w:rPr>
          <w:rFonts w:ascii="Times New Roman" w:hAnsi="Times New Roman" w:cs="Times New Roman"/>
          <w:sz w:val="24"/>
          <w:szCs w:val="24"/>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44900" w:rsidRPr="00344900" w:rsidRDefault="00344900" w:rsidP="00344900">
      <w:pPr>
        <w:jc w:val="both"/>
        <w:rPr>
          <w:rFonts w:ascii="Times New Roman" w:hAnsi="Times New Roman" w:cs="Times New Roman"/>
          <w:sz w:val="24"/>
          <w:szCs w:val="24"/>
        </w:rPr>
      </w:pPr>
      <w:r w:rsidRPr="00344900">
        <w:rPr>
          <w:rFonts w:ascii="Times New Roman" w:hAnsi="Times New Roman" w:cs="Times New Roman"/>
          <w:sz w:val="24"/>
          <w:szCs w:val="24"/>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344900" w:rsidRPr="00344900" w:rsidRDefault="00344900" w:rsidP="00344900">
      <w:pPr>
        <w:jc w:val="both"/>
        <w:rPr>
          <w:rFonts w:ascii="Times New Roman" w:hAnsi="Times New Roman" w:cs="Times New Roman"/>
          <w:color w:val="000000"/>
          <w:sz w:val="24"/>
          <w:szCs w:val="24"/>
        </w:rPr>
      </w:pPr>
      <w:r w:rsidRPr="00344900">
        <w:rPr>
          <w:rFonts w:ascii="Times New Roman" w:hAnsi="Times New Roman" w:cs="Times New Roman"/>
          <w:color w:val="000000"/>
          <w:sz w:val="24"/>
          <w:szCs w:val="24"/>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344900" w:rsidRPr="00344900" w:rsidRDefault="00344900" w:rsidP="00344900">
      <w:pPr>
        <w:jc w:val="both"/>
        <w:rPr>
          <w:rFonts w:ascii="Times New Roman" w:hAnsi="Times New Roman" w:cs="Times New Roman"/>
          <w:sz w:val="24"/>
          <w:szCs w:val="24"/>
        </w:rPr>
      </w:pPr>
      <w:r w:rsidRPr="00344900">
        <w:rPr>
          <w:rFonts w:ascii="Times New Roman" w:hAnsi="Times New Roman" w:cs="Times New Roman"/>
          <w:sz w:val="24"/>
          <w:szCs w:val="24"/>
        </w:rPr>
        <w:t>10) превышать установленные сроки проведения контрольных (надзорных) мероприятий;</w:t>
      </w:r>
    </w:p>
    <w:p w:rsidR="00344900" w:rsidRPr="00344900" w:rsidRDefault="00344900" w:rsidP="00344900">
      <w:pPr>
        <w:jc w:val="both"/>
        <w:rPr>
          <w:rFonts w:ascii="Times New Roman" w:hAnsi="Times New Roman" w:cs="Times New Roman"/>
          <w:color w:val="000000"/>
          <w:sz w:val="24"/>
          <w:szCs w:val="24"/>
        </w:rPr>
      </w:pPr>
      <w:r w:rsidRPr="00344900">
        <w:rPr>
          <w:rFonts w:ascii="Times New Roman" w:hAnsi="Times New Roman" w:cs="Times New Roman"/>
          <w:color w:val="000000"/>
          <w:sz w:val="24"/>
          <w:szCs w:val="24"/>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44900" w:rsidRPr="00344900" w:rsidRDefault="00344900" w:rsidP="00344900">
      <w:pPr>
        <w:spacing w:before="120"/>
        <w:ind w:firstLine="720"/>
        <w:jc w:val="both"/>
        <w:rPr>
          <w:rFonts w:ascii="Times New Roman" w:hAnsi="Times New Roman" w:cs="Times New Roman"/>
          <w:sz w:val="24"/>
          <w:szCs w:val="24"/>
        </w:rPr>
      </w:pPr>
      <w:r w:rsidRPr="00344900">
        <w:rPr>
          <w:rFonts w:ascii="Times New Roman" w:hAnsi="Times New Roman" w:cs="Times New Roman"/>
          <w:sz w:val="24"/>
          <w:szCs w:val="24"/>
        </w:rPr>
        <w:t>3. Настоящее решение вступает в силу со дня его официального опубликования (обнародования).</w:t>
      </w:r>
    </w:p>
    <w:p w:rsidR="00344900" w:rsidRPr="00344900" w:rsidRDefault="00344900" w:rsidP="00344900">
      <w:pPr>
        <w:autoSpaceDE w:val="0"/>
        <w:autoSpaceDN w:val="0"/>
        <w:adjustRightInd w:val="0"/>
        <w:ind w:firstLine="709"/>
        <w:jc w:val="both"/>
        <w:rPr>
          <w:rFonts w:ascii="Times New Roman" w:hAnsi="Times New Roman" w:cs="Times New Roman"/>
          <w:sz w:val="24"/>
          <w:szCs w:val="24"/>
        </w:rPr>
      </w:pPr>
    </w:p>
    <w:bookmarkEnd w:id="0"/>
    <w:p w:rsidR="00344900" w:rsidRPr="00344900" w:rsidRDefault="00344900" w:rsidP="00344900">
      <w:pPr>
        <w:pStyle w:val="a4"/>
        <w:rPr>
          <w:rFonts w:ascii="Times New Roman" w:hAnsi="Times New Roman" w:cs="Times New Roman"/>
          <w:sz w:val="24"/>
          <w:szCs w:val="24"/>
        </w:rPr>
      </w:pPr>
      <w:r w:rsidRPr="00344900">
        <w:rPr>
          <w:rFonts w:ascii="Times New Roman" w:hAnsi="Times New Roman" w:cs="Times New Roman"/>
          <w:sz w:val="24"/>
          <w:szCs w:val="24"/>
        </w:rPr>
        <w:lastRenderedPageBreak/>
        <w:t>Председатель Совета депутатов                 Глава Верх-</w:t>
      </w:r>
      <w:proofErr w:type="spellStart"/>
      <w:r w:rsidRPr="00344900">
        <w:rPr>
          <w:rFonts w:ascii="Times New Roman" w:hAnsi="Times New Roman" w:cs="Times New Roman"/>
          <w:sz w:val="24"/>
          <w:szCs w:val="24"/>
        </w:rPr>
        <w:t>Урюмского</w:t>
      </w:r>
      <w:proofErr w:type="spellEnd"/>
      <w:r w:rsidRPr="00344900">
        <w:rPr>
          <w:rFonts w:ascii="Times New Roman" w:hAnsi="Times New Roman" w:cs="Times New Roman"/>
          <w:sz w:val="24"/>
          <w:szCs w:val="24"/>
        </w:rPr>
        <w:t xml:space="preserve"> сельсовета </w:t>
      </w:r>
    </w:p>
    <w:p w:rsidR="00344900" w:rsidRPr="00344900" w:rsidRDefault="00344900" w:rsidP="00344900">
      <w:pPr>
        <w:pStyle w:val="a4"/>
        <w:rPr>
          <w:rFonts w:ascii="Times New Roman" w:hAnsi="Times New Roman" w:cs="Times New Roman"/>
          <w:sz w:val="24"/>
          <w:szCs w:val="24"/>
        </w:rPr>
      </w:pPr>
      <w:r w:rsidRPr="00344900">
        <w:rPr>
          <w:rFonts w:ascii="Times New Roman" w:hAnsi="Times New Roman" w:cs="Times New Roman"/>
          <w:sz w:val="24"/>
          <w:szCs w:val="24"/>
        </w:rPr>
        <w:t>Верх-</w:t>
      </w:r>
      <w:proofErr w:type="spellStart"/>
      <w:r w:rsidRPr="00344900">
        <w:rPr>
          <w:rFonts w:ascii="Times New Roman" w:hAnsi="Times New Roman" w:cs="Times New Roman"/>
          <w:sz w:val="24"/>
          <w:szCs w:val="24"/>
        </w:rPr>
        <w:t>Урюмского</w:t>
      </w:r>
      <w:proofErr w:type="spellEnd"/>
      <w:r w:rsidRPr="00344900">
        <w:rPr>
          <w:rFonts w:ascii="Times New Roman" w:hAnsi="Times New Roman" w:cs="Times New Roman"/>
          <w:sz w:val="24"/>
          <w:szCs w:val="24"/>
        </w:rPr>
        <w:t xml:space="preserve"> сельсовета                         </w:t>
      </w:r>
      <w:proofErr w:type="spellStart"/>
      <w:r w:rsidRPr="00344900">
        <w:rPr>
          <w:rFonts w:ascii="Times New Roman" w:hAnsi="Times New Roman" w:cs="Times New Roman"/>
          <w:sz w:val="24"/>
          <w:szCs w:val="24"/>
        </w:rPr>
        <w:t>Здвинского</w:t>
      </w:r>
      <w:proofErr w:type="spellEnd"/>
      <w:r w:rsidRPr="00344900">
        <w:rPr>
          <w:rFonts w:ascii="Times New Roman" w:hAnsi="Times New Roman" w:cs="Times New Roman"/>
          <w:sz w:val="24"/>
          <w:szCs w:val="24"/>
        </w:rPr>
        <w:t xml:space="preserve"> района</w:t>
      </w:r>
    </w:p>
    <w:p w:rsidR="00344900" w:rsidRPr="00344900" w:rsidRDefault="00344900" w:rsidP="00344900">
      <w:pPr>
        <w:pStyle w:val="a4"/>
        <w:rPr>
          <w:rFonts w:ascii="Times New Roman" w:hAnsi="Times New Roman" w:cs="Times New Roman"/>
          <w:sz w:val="24"/>
          <w:szCs w:val="24"/>
        </w:rPr>
      </w:pPr>
      <w:proofErr w:type="spellStart"/>
      <w:r w:rsidRPr="00344900">
        <w:rPr>
          <w:rFonts w:ascii="Times New Roman" w:hAnsi="Times New Roman" w:cs="Times New Roman"/>
          <w:sz w:val="24"/>
          <w:szCs w:val="24"/>
        </w:rPr>
        <w:t>Здвинского</w:t>
      </w:r>
      <w:proofErr w:type="spellEnd"/>
      <w:r w:rsidRPr="00344900">
        <w:rPr>
          <w:rFonts w:ascii="Times New Roman" w:hAnsi="Times New Roman" w:cs="Times New Roman"/>
          <w:sz w:val="24"/>
          <w:szCs w:val="24"/>
        </w:rPr>
        <w:t xml:space="preserve"> района                                         Новосибирской области</w:t>
      </w:r>
    </w:p>
    <w:p w:rsidR="00344900" w:rsidRPr="00344900" w:rsidRDefault="00344900" w:rsidP="00344900">
      <w:pPr>
        <w:pStyle w:val="a4"/>
        <w:rPr>
          <w:rFonts w:ascii="Times New Roman" w:hAnsi="Times New Roman" w:cs="Times New Roman"/>
          <w:sz w:val="24"/>
          <w:szCs w:val="24"/>
        </w:rPr>
      </w:pPr>
      <w:r w:rsidRPr="00344900">
        <w:rPr>
          <w:rFonts w:ascii="Times New Roman" w:hAnsi="Times New Roman" w:cs="Times New Roman"/>
          <w:sz w:val="24"/>
          <w:szCs w:val="24"/>
        </w:rPr>
        <w:t xml:space="preserve">Новосибирской области                                                                                    </w:t>
      </w:r>
    </w:p>
    <w:p w:rsidR="00344900" w:rsidRPr="00344900" w:rsidRDefault="00344900" w:rsidP="00344900">
      <w:pPr>
        <w:pStyle w:val="a4"/>
      </w:pPr>
      <w:r w:rsidRPr="00344900">
        <w:rPr>
          <w:rFonts w:ascii="Times New Roman" w:hAnsi="Times New Roman" w:cs="Times New Roman"/>
          <w:sz w:val="24"/>
          <w:szCs w:val="24"/>
        </w:rPr>
        <w:t xml:space="preserve">                                  </w:t>
      </w:r>
      <w:proofErr w:type="spellStart"/>
      <w:r w:rsidRPr="00344900">
        <w:rPr>
          <w:rFonts w:ascii="Times New Roman" w:hAnsi="Times New Roman" w:cs="Times New Roman"/>
          <w:sz w:val="24"/>
          <w:szCs w:val="24"/>
        </w:rPr>
        <w:t>Н.В.Котлов</w:t>
      </w:r>
      <w:proofErr w:type="spellEnd"/>
      <w:r w:rsidRPr="00344900">
        <w:rPr>
          <w:rFonts w:ascii="Times New Roman" w:hAnsi="Times New Roman" w:cs="Times New Roman"/>
          <w:sz w:val="24"/>
          <w:szCs w:val="24"/>
        </w:rPr>
        <w:t xml:space="preserve">                                       </w:t>
      </w:r>
      <w:proofErr w:type="spellStart"/>
      <w:r w:rsidRPr="00344900">
        <w:rPr>
          <w:rFonts w:ascii="Times New Roman" w:hAnsi="Times New Roman" w:cs="Times New Roman"/>
          <w:sz w:val="24"/>
          <w:szCs w:val="24"/>
        </w:rPr>
        <w:t>И.А.Морозов</w:t>
      </w:r>
      <w:proofErr w:type="spellEnd"/>
    </w:p>
    <w:p w:rsidR="00344900" w:rsidRDefault="00344900" w:rsidP="00344900">
      <w:pPr>
        <w:rPr>
          <w:rFonts w:ascii="Times New Roman" w:hAnsi="Times New Roman" w:cs="Times New Roman"/>
          <w:szCs w:val="28"/>
        </w:rPr>
      </w:pPr>
    </w:p>
    <w:p w:rsidR="00344900" w:rsidRDefault="00344900" w:rsidP="00344900">
      <w:pPr>
        <w:rPr>
          <w:rFonts w:ascii="Times New Roman" w:hAnsi="Times New Roman" w:cs="Times New Roman"/>
          <w:szCs w:val="28"/>
        </w:rPr>
      </w:pPr>
    </w:p>
    <w:p w:rsidR="0033163E" w:rsidRDefault="0033163E" w:rsidP="0033163E">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2E" w:rsidRDefault="005B592E">
      <w:pPr>
        <w:spacing w:after="0" w:line="240" w:lineRule="auto"/>
      </w:pPr>
      <w:r>
        <w:separator/>
      </w:r>
    </w:p>
  </w:endnote>
  <w:endnote w:type="continuationSeparator" w:id="0">
    <w:p w:rsidR="005B592E" w:rsidRDefault="005B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2E" w:rsidRDefault="005B592E">
      <w:pPr>
        <w:spacing w:after="0" w:line="240" w:lineRule="auto"/>
      </w:pPr>
      <w:r>
        <w:separator/>
      </w:r>
    </w:p>
  </w:footnote>
  <w:footnote w:type="continuationSeparator" w:id="0">
    <w:p w:rsidR="005B592E" w:rsidRDefault="005B5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Content>
      <w:p w:rsidR="0033163E" w:rsidRDefault="0033163E">
        <w:pPr>
          <w:pStyle w:val="a6"/>
          <w:jc w:val="right"/>
        </w:pPr>
        <w:r>
          <w:fldChar w:fldCharType="begin"/>
        </w:r>
        <w:r>
          <w:instrText>PAGE   \* MERGEFORMAT</w:instrText>
        </w:r>
        <w:r>
          <w:fldChar w:fldCharType="separate"/>
        </w:r>
        <w:r w:rsidR="00344900">
          <w:rPr>
            <w:noProof/>
          </w:rPr>
          <w:t>1</w:t>
        </w:r>
        <w:r>
          <w:rPr>
            <w:noProof/>
          </w:rPr>
          <w:fldChar w:fldCharType="end"/>
        </w:r>
      </w:p>
    </w:sdtContent>
  </w:sdt>
  <w:p w:rsidR="0033163E" w:rsidRPr="002B1FBA" w:rsidRDefault="0033163E"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67FF0"/>
    <w:rsid w:val="00193EAB"/>
    <w:rsid w:val="001D063F"/>
    <w:rsid w:val="001D58F8"/>
    <w:rsid w:val="001E0DFC"/>
    <w:rsid w:val="001F224A"/>
    <w:rsid w:val="002B2DA0"/>
    <w:rsid w:val="0033163E"/>
    <w:rsid w:val="00344900"/>
    <w:rsid w:val="00380877"/>
    <w:rsid w:val="003B02DA"/>
    <w:rsid w:val="004230A9"/>
    <w:rsid w:val="00456C30"/>
    <w:rsid w:val="004940F9"/>
    <w:rsid w:val="004A60F0"/>
    <w:rsid w:val="005B592E"/>
    <w:rsid w:val="005E2CB3"/>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B44FA8"/>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51F19"/>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99"/>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99"/>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4309">
      <w:bodyDiv w:val="1"/>
      <w:marLeft w:val="0"/>
      <w:marRight w:val="0"/>
      <w:marTop w:val="0"/>
      <w:marBottom w:val="0"/>
      <w:divBdr>
        <w:top w:val="none" w:sz="0" w:space="0" w:color="auto"/>
        <w:left w:val="none" w:sz="0" w:space="0" w:color="auto"/>
        <w:bottom w:val="none" w:sz="0" w:space="0" w:color="auto"/>
        <w:right w:val="none" w:sz="0" w:space="0" w:color="auto"/>
      </w:divBdr>
    </w:div>
    <w:div w:id="110634706">
      <w:bodyDiv w:val="1"/>
      <w:marLeft w:val="0"/>
      <w:marRight w:val="0"/>
      <w:marTop w:val="0"/>
      <w:marBottom w:val="0"/>
      <w:divBdr>
        <w:top w:val="none" w:sz="0" w:space="0" w:color="auto"/>
        <w:left w:val="none" w:sz="0" w:space="0" w:color="auto"/>
        <w:bottom w:val="none" w:sz="0" w:space="0" w:color="auto"/>
        <w:right w:val="none" w:sz="0" w:space="0" w:color="auto"/>
      </w:divBdr>
    </w:div>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763452650">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8906</Words>
  <Characters>50766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44</cp:revision>
  <cp:lastPrinted>2022-08-16T08:28:00Z</cp:lastPrinted>
  <dcterms:created xsi:type="dcterms:W3CDTF">2017-01-19T03:28:00Z</dcterms:created>
  <dcterms:modified xsi:type="dcterms:W3CDTF">2023-04-03T09:40:00Z</dcterms:modified>
</cp:coreProperties>
</file>