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EB" w:rsidRPr="00067741" w:rsidRDefault="00FF26EB" w:rsidP="0006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00D" w:rsidRDefault="00A72693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4C1F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2693" w:rsidRPr="00067741" w:rsidRDefault="0041200D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00D">
        <w:rPr>
          <w:rFonts w:ascii="Times New Roman" w:eastAsia="Times New Roman" w:hAnsi="Times New Roman" w:cs="Times New Roman"/>
          <w:b/>
          <w:sz w:val="28"/>
          <w:szCs w:val="28"/>
        </w:rPr>
        <w:t>ВЕРХ-УРЮМСКОГО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693" w:rsidRPr="0006774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72693" w:rsidRPr="00067741" w:rsidRDefault="004C1F0C" w:rsidP="004C1F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ЗДВИНСКОГО</w:t>
      </w:r>
      <w:r w:rsidR="00A72693" w:rsidRPr="00067741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A72693" w:rsidRPr="00067741" w:rsidRDefault="00A72693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693" w:rsidRPr="00067741" w:rsidRDefault="00A72693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2693" w:rsidRPr="00067741" w:rsidRDefault="00A72693" w:rsidP="00A7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693" w:rsidRDefault="00A72693" w:rsidP="0041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00D" w:rsidRDefault="00DC17EA" w:rsidP="0041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04</w:t>
      </w:r>
      <w:r w:rsidR="0041200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2.2022  № 13</w:t>
      </w:r>
      <w:r w:rsidR="0041200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1200D" w:rsidRPr="00067741" w:rsidRDefault="0041200D" w:rsidP="0041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693" w:rsidRDefault="00A72693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лесного  конт</w:t>
      </w:r>
      <w:r w:rsidR="00FF26EB" w:rsidRPr="00067741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роля    на  территории </w:t>
      </w:r>
      <w:proofErr w:type="spellStart"/>
      <w:r w:rsidR="0041200D">
        <w:rPr>
          <w:rFonts w:ascii="Times New Roman" w:eastAsia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="004C1F0C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067741" w:rsidRPr="00067741" w:rsidRDefault="00067741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06774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067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067741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067741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067741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067741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06774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FF26EB" w:rsidRPr="00067741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41200D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proofErr w:type="gramEnd"/>
      <w:r w:rsidR="00412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4C1F0C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206E5F" w:rsidRPr="00067741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</w:t>
      </w:r>
      <w:proofErr w:type="spellStart"/>
      <w:r w:rsidR="0041200D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4C1F0C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72693" w:rsidRPr="00067741" w:rsidRDefault="00A72693" w:rsidP="00A7269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лесного   кон</w:t>
      </w:r>
      <w:r w:rsidR="00206E5F" w:rsidRPr="00067741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на  территории  </w:t>
      </w:r>
      <w:proofErr w:type="spellStart"/>
      <w:r w:rsidR="0041200D">
        <w:rPr>
          <w:rFonts w:ascii="Times New Roman" w:eastAsia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="004C1F0C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4120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7741">
        <w:rPr>
          <w:rFonts w:ascii="Times New Roman" w:eastAsia="Times New Roman" w:hAnsi="Times New Roman" w:cs="Times New Roman"/>
          <w:sz w:val="28"/>
          <w:szCs w:val="28"/>
        </w:rPr>
        <w:t>азместить на официально</w:t>
      </w:r>
      <w:r w:rsidR="00FF26EB" w:rsidRPr="00067741">
        <w:rPr>
          <w:rFonts w:ascii="Times New Roman" w:eastAsia="Times New Roman" w:hAnsi="Times New Roman" w:cs="Times New Roman"/>
          <w:sz w:val="28"/>
          <w:szCs w:val="28"/>
        </w:rPr>
        <w:t xml:space="preserve">м сайте  администрации </w:t>
      </w:r>
      <w:proofErr w:type="spellStart"/>
      <w:r w:rsidR="0041200D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C1F0C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72693" w:rsidRPr="00067741" w:rsidRDefault="002B5F72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72693" w:rsidRPr="00067741" w:rsidRDefault="00FF26EB" w:rsidP="00A7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41200D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693" w:rsidRPr="0006774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72693" w:rsidRPr="00067741" w:rsidRDefault="004C1F0C" w:rsidP="00A7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A72693" w:rsidRPr="0006774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FF26EB" w:rsidRPr="0006774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1200D">
        <w:rPr>
          <w:rFonts w:ascii="Times New Roman" w:eastAsia="Times New Roman" w:hAnsi="Times New Roman" w:cs="Times New Roman"/>
          <w:sz w:val="28"/>
          <w:szCs w:val="28"/>
        </w:rPr>
        <w:t xml:space="preserve"> И.А.Морозов</w:t>
      </w: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200D" w:rsidRPr="00206E5F" w:rsidRDefault="0041200D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7741" w:rsidRPr="00206E5F" w:rsidRDefault="00067741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A72693" w:rsidRPr="00206E5F" w:rsidRDefault="00A72693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A72693" w:rsidRPr="00206E5F" w:rsidRDefault="0041200D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693" w:rsidRPr="00206E5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A72693" w:rsidRPr="00206E5F" w:rsidRDefault="004C1F0C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A72693" w:rsidRPr="00206E5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A72693"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06E5F" w:rsidRPr="00206E5F" w:rsidRDefault="00DC17EA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04.</w:t>
      </w:r>
      <w:r w:rsidR="000677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200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677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1200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13-па</w:t>
      </w:r>
    </w:p>
    <w:p w:rsidR="00075967" w:rsidRPr="00206E5F" w:rsidRDefault="00075967" w:rsidP="00075967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5967" w:rsidRPr="00206E5F" w:rsidTr="004B09EC">
        <w:tc>
          <w:tcPr>
            <w:tcW w:w="4785" w:type="dxa"/>
          </w:tcPr>
          <w:p w:rsidR="00075967" w:rsidRPr="00206E5F" w:rsidRDefault="00075967" w:rsidP="00206E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75967" w:rsidRPr="00206E5F" w:rsidRDefault="00075967" w:rsidP="004B0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075967" w:rsidRPr="00206E5F" w:rsidRDefault="00075967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206E5F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206E5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075967" w:rsidRPr="00206E5F" w:rsidRDefault="00075967" w:rsidP="00075967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967" w:rsidRPr="00206E5F" w:rsidRDefault="00075967" w:rsidP="00075967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075967" w:rsidP="00075967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72693" w:rsidRPr="00206E5F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A72693" w:rsidRPr="00206E5F" w:rsidRDefault="00A72693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A72693" w:rsidRPr="00206E5F" w:rsidRDefault="00A72693" w:rsidP="00A7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лесного контроля  на  территории  </w:t>
      </w:r>
      <w:proofErr w:type="spellStart"/>
      <w:r w:rsidR="0041200D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4C1F0C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2693" w:rsidRPr="00206E5F" w:rsidRDefault="00A72693" w:rsidP="00A726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A72693" w:rsidRPr="00206E5F" w:rsidRDefault="00A72693" w:rsidP="00A7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FF26EB" w:rsidRPr="00206E5F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proofErr w:type="spellStart"/>
      <w:r w:rsidR="0041200D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4C1F0C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41200D">
        <w:rPr>
          <w:rFonts w:ascii="Times New Roman" w:eastAsia="Times New Roman" w:hAnsi="Times New Roman" w:cs="Times New Roman"/>
          <w:sz w:val="24"/>
          <w:szCs w:val="24"/>
        </w:rPr>
        <w:t xml:space="preserve">а Новосибирской </w:t>
      </w:r>
      <w:r w:rsidR="00DC17EA">
        <w:rPr>
          <w:rFonts w:ascii="Times New Roman" w:eastAsia="Times New Roman" w:hAnsi="Times New Roman" w:cs="Times New Roman"/>
          <w:sz w:val="24"/>
          <w:szCs w:val="24"/>
        </w:rPr>
        <w:t>области от 04</w:t>
      </w:r>
      <w:r w:rsidR="0041200D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20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02</w:t>
      </w:r>
      <w:r w:rsidR="00DC17EA">
        <w:rPr>
          <w:rFonts w:ascii="Times New Roman" w:eastAsia="Times New Roman" w:hAnsi="Times New Roman" w:cs="Times New Roman"/>
          <w:sz w:val="24"/>
          <w:szCs w:val="24"/>
        </w:rPr>
        <w:t>2 № 13-па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лесного кон</w:t>
      </w:r>
      <w:r w:rsidR="00FF26EB"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троля    на  территории  </w:t>
      </w:r>
      <w:proofErr w:type="spellStart"/>
      <w:r w:rsidR="0041200D">
        <w:rPr>
          <w:rFonts w:ascii="Times New Roman" w:eastAsia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 </w:t>
      </w:r>
      <w:proofErr w:type="spellStart"/>
      <w:r w:rsidR="004C1F0C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693" w:rsidRPr="00206E5F" w:rsidRDefault="00A72693" w:rsidP="00A7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лесного  ко</w:t>
      </w:r>
      <w:r w:rsidR="00FF26EB" w:rsidRPr="00206E5F">
        <w:rPr>
          <w:rFonts w:ascii="Times New Roman" w:eastAsia="Times New Roman" w:hAnsi="Times New Roman" w:cs="Times New Roman"/>
          <w:sz w:val="24"/>
          <w:szCs w:val="24"/>
        </w:rPr>
        <w:t xml:space="preserve">нтроля  на  территории </w:t>
      </w:r>
      <w:proofErr w:type="spellStart"/>
      <w:r w:rsidR="0041200D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4C1F0C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967" w:rsidRPr="00206E5F" w:rsidRDefault="00075967" w:rsidP="00075967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E5F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075967" w:rsidRPr="00206E5F" w:rsidRDefault="00075967" w:rsidP="0007596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</w:t>
      </w:r>
      <w:r w:rsidR="0006774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</w:t>
      </w:r>
      <w:r w:rsidRPr="00206E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5967" w:rsidRPr="00206E5F" w:rsidRDefault="00075967" w:rsidP="00075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</w:t>
      </w:r>
      <w:r w:rsidRPr="00206E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5967" w:rsidRPr="00206E5F" w:rsidRDefault="001A36AD" w:rsidP="001A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075967" w:rsidRPr="00206E5F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75967" w:rsidRPr="00206E5F" w:rsidRDefault="00075967" w:rsidP="001A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1A36AD" w:rsidRPr="00206E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206E5F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206E5F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FF26EB" w:rsidRPr="00206E5F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proofErr w:type="spellStart"/>
      <w:r w:rsidR="0041200D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412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4C1F0C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06774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06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2693" w:rsidRPr="00206E5F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9531E3" w:rsidRPr="00206E5F" w:rsidRDefault="009531E3">
      <w:pPr>
        <w:rPr>
          <w:sz w:val="24"/>
          <w:szCs w:val="24"/>
        </w:rPr>
      </w:pPr>
    </w:p>
    <w:p w:rsidR="001A36AD" w:rsidRPr="00206E5F" w:rsidRDefault="001A36AD" w:rsidP="00E93CA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  <w:sectPr w:rsidR="001A36AD" w:rsidRPr="00206E5F" w:rsidSect="001A36A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3870"/>
        <w:gridCol w:w="1517"/>
        <w:gridCol w:w="1084"/>
        <w:gridCol w:w="18"/>
        <w:gridCol w:w="18"/>
        <w:gridCol w:w="71"/>
        <w:gridCol w:w="7"/>
        <w:gridCol w:w="29"/>
        <w:gridCol w:w="17"/>
        <w:gridCol w:w="97"/>
        <w:gridCol w:w="10"/>
        <w:gridCol w:w="1137"/>
        <w:gridCol w:w="36"/>
        <w:gridCol w:w="36"/>
        <w:gridCol w:w="18"/>
        <w:gridCol w:w="180"/>
        <w:gridCol w:w="15"/>
        <w:gridCol w:w="18"/>
        <w:gridCol w:w="17"/>
        <w:gridCol w:w="90"/>
        <w:gridCol w:w="18"/>
        <w:gridCol w:w="1544"/>
        <w:gridCol w:w="4111"/>
      </w:tblGrid>
      <w:tr w:rsidR="00C95660" w:rsidRPr="00206E5F" w:rsidTr="001A36AD">
        <w:trPr>
          <w:trHeight w:val="2719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5660" w:rsidRPr="00206E5F" w:rsidRDefault="00C95660" w:rsidP="001A3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8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5660" w:rsidRPr="00206E5F" w:rsidRDefault="00C95660" w:rsidP="001A3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977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5660" w:rsidRPr="00206E5F" w:rsidRDefault="00C95660" w:rsidP="001A3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5660" w:rsidRPr="00206E5F" w:rsidRDefault="00C95660" w:rsidP="001A3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A36AD" w:rsidRPr="00206E5F" w:rsidTr="001A36AD">
        <w:trPr>
          <w:trHeight w:val="583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3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при заполнении графы "непр</w:t>
            </w:r>
            <w:r w:rsidR="002B5F72"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менимо")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6AD" w:rsidRPr="00206E5F" w:rsidTr="001A36AD">
        <w:trPr>
          <w:trHeight w:val="41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6AD" w:rsidRPr="00206E5F" w:rsidTr="001A36AD">
        <w:trPr>
          <w:trHeight w:val="219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Соблюдались ли требования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осуществление сплошных рубок на лесных участках</w:t>
            </w: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сплошной рубки?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ст. 17 Лесного кодекса Российской Федерации</w:t>
            </w:r>
          </w:p>
        </w:tc>
      </w:tr>
      <w:tr w:rsidR="001A36AD" w:rsidRPr="00206E5F" w:rsidTr="001A36AD">
        <w:trPr>
          <w:trHeight w:val="201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Установлены   и соблюдаются ли ограничения использования лесов?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ст. 27 Лесного кодекса Российской Федерации</w:t>
            </w:r>
          </w:p>
        </w:tc>
      </w:tr>
      <w:tr w:rsidR="001A36AD" w:rsidRPr="00206E5F" w:rsidTr="001A36AD">
        <w:trPr>
          <w:trHeight w:val="219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ли виды и параметры использования лесов, </w:t>
            </w:r>
            <w:r w:rsidRPr="0020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лесохозяйственными регламентами?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04.12.2006 № 201-ФЗ «О введении в действие </w:t>
            </w:r>
            <w:r w:rsidRPr="0020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Лесного кодекса Российской Федерации</w:t>
            </w:r>
          </w:p>
        </w:tc>
      </w:tr>
      <w:tr w:rsidR="001A36AD" w:rsidRPr="00206E5F" w:rsidTr="001A36AD">
        <w:trPr>
          <w:trHeight w:val="155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решение о предоставлении лесного участка в постоянное (бессрочное) пользование?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BP20OT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 1 части 1 статьи 71 Лесного кодекса Российской Федерации</w:t>
              </w:r>
            </w:hyperlink>
          </w:p>
        </w:tc>
      </w:tr>
      <w:tr w:rsidR="001A36AD" w:rsidRPr="00206E5F" w:rsidTr="001A36AD">
        <w:trPr>
          <w:trHeight w:val="419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 договор аренды лесного участка (в случае предоставления лесного участка в аренду)?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BP40OU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 2 часть 1 статьи 71 Лесного кодекса</w:t>
              </w:r>
            </w:hyperlink>
          </w:p>
        </w:tc>
      </w:tr>
      <w:tr w:rsidR="001A36AD" w:rsidRPr="00206E5F" w:rsidTr="001A36AD">
        <w:trPr>
          <w:trHeight w:val="347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 договор безвозмездного пользования лесным участком (в случае предоставления лесного участка в безвозмездное пользование)?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BP60OV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 3 часть 1 статьи 71 Лесного кодекса</w:t>
              </w:r>
            </w:hyperlink>
          </w:p>
        </w:tc>
      </w:tr>
      <w:tr w:rsidR="001A36AD" w:rsidRPr="00206E5F" w:rsidTr="001A36AD">
        <w:trPr>
          <w:trHeight w:val="219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в наличии у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освоения лесов, получивший(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положительное(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заключение(я) государственной экспертизы?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7DO0K9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12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6" w:anchor="A7Q0NH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часть 1 статьи 88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17" w:anchor="A7E0NA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89 Лесного кодекса</w:t>
              </w:r>
            </w:hyperlink>
          </w:p>
        </w:tc>
      </w:tr>
      <w:tr w:rsidR="001A36AD" w:rsidRPr="00206E5F" w:rsidTr="001A36AD">
        <w:trPr>
          <w:trHeight w:val="383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Выполняется(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освоения лесов?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8OS0LQ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Часть 2 статьи 24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A7O0NG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88 Лесного кодекса</w:t>
              </w:r>
            </w:hyperlink>
          </w:p>
        </w:tc>
      </w:tr>
      <w:tr w:rsidR="001A36AD" w:rsidRPr="00206E5F" w:rsidTr="001A36AD">
        <w:trPr>
          <w:trHeight w:val="237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Выполняется(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лесохозяйственный(е) регламент(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лесничества(в) (лесопарка(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8OS0LQ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Часть 2 статьи 24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anchor="A7O0NH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статьи 87 Лесного кодекса</w:t>
              </w:r>
            </w:hyperlink>
          </w:p>
        </w:tc>
      </w:tr>
      <w:tr w:rsidR="001A36AD" w:rsidRPr="00206E5F" w:rsidTr="00206E5F">
        <w:trPr>
          <w:trHeight w:val="2764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уполномоченный орган отчет об использовании лесов не позднее 10 января года, следующего за отчетным (если при использовании лесов не осуществлялись рубки лесных насаждений)?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8PQ0LU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49 Лесного кодекса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1A36AD" w:rsidRPr="00206E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36AD" w:rsidRPr="00206E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anchor="7DC0K7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 2 Порядка представления отчета об использовании лесов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утвержденного </w:t>
            </w:r>
            <w:hyperlink r:id="rId24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приказом Минприроды России от 21.08.2017 N 451</w:t>
              </w:r>
            </w:hyperlink>
            <w:r w:rsidRPr="00DE615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.5pt;height:16.5pt"/>
              </w:pict>
            </w:r>
          </w:p>
        </w:tc>
      </w:tr>
      <w:tr w:rsidR="001A36AD" w:rsidRPr="00206E5F" w:rsidTr="001A36AD">
        <w:trPr>
          <w:trHeight w:val="584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уполномоченный орган отчет об охране лесов от пожаров не позднее десятого числа месяца, следующего за отчетным кварталом (если проектом освоения лесов, лесохозяйственным регламентом в отчетном квартале предусмотрены мероприятия по охране лесов от пожаров)?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8QG0M7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60 Лесного кодекса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1A36AD" w:rsidRPr="00206E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36AD" w:rsidRPr="00206E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A36AD" w:rsidRPr="00206E5F" w:rsidTr="00206E5F">
        <w:trPr>
          <w:trHeight w:val="1014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со дня схода снежного покрова до установления устойчивой дождливой осенней погоды или образования снежного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 </w:t>
            </w:r>
            <w:r w:rsidRPr="00206E5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хозяйства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прилегающей к лесу (покрытые </w:t>
            </w:r>
            <w:r w:rsidRPr="00206E5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лесной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 </w:t>
            </w:r>
            <w:r w:rsidRPr="00206E5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противопожарной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минерализованной полосой шириной не менее 1,4 метра или иным </w:t>
            </w:r>
            <w:r w:rsidRPr="00206E5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противопожарным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барьером.?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П. 10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Постановления Правительства РФ от 7 октября 2020 г. N 1614 "Об утверждении Правил пожарной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безопасности в лесах"</w:t>
            </w:r>
          </w:p>
        </w:tc>
      </w:tr>
      <w:tr w:rsidR="001A36AD" w:rsidRPr="00206E5F" w:rsidTr="001A36AD">
        <w:trPr>
          <w:trHeight w:val="456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запрет на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 </w:t>
            </w:r>
            <w:r w:rsidRPr="00206E5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противопожарной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минерализованной полосой шириной не менее 0,5 метра?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П. 11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A36AD" w:rsidRPr="00206E5F" w:rsidTr="00FF26EB">
        <w:trPr>
          <w:trHeight w:val="165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обязанности хранения горюче-смазочных материалов?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Пп.а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) пункта 12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A36AD" w:rsidRPr="00206E5F" w:rsidTr="001A36AD">
        <w:trPr>
          <w:trHeight w:val="56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Соблюдается требования по направлению  уведомлений при корчевке пней с помощью взрывчатых веществ о месте и времени проведения этих работ?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. б) пункта 12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A36AD" w:rsidRPr="00206E5F" w:rsidTr="00FF26EB">
        <w:trPr>
          <w:trHeight w:val="4841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. в) пункта 12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A36AD" w:rsidRPr="00206E5F" w:rsidTr="001A36AD">
        <w:trPr>
          <w:trHeight w:val="36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Соблюдается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требование о проведении перед началом пожароопасного сезона инструктажа своих работников о соблюдении </w:t>
            </w:r>
            <w:hyperlink r:id="rId26" w:anchor="6540IN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 пожарной безопасности в лесах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 способах тушения лесных пожаров?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П. 13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A36AD" w:rsidRPr="00206E5F" w:rsidTr="00206E5F">
        <w:trPr>
          <w:trHeight w:val="3498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обязательные требования, установленные </w:t>
            </w:r>
            <w:hyperlink r:id="rId27" w:anchor="6540IN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Правилами санитарной безопасности в лесах</w:t>
              </w:r>
            </w:hyperlink>
            <w:r w:rsidR="00FF26EB" w:rsidRPr="00206E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6AD" w:rsidRPr="00206E5F" w:rsidRDefault="001A36AD" w:rsidP="001A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206E5F">
              <w:t>Постановление Правительства РФ от 9 декабря 2020 г. N 2047 "Об утверждении Правил санитарной безопасности в лесах"</w:t>
            </w:r>
          </w:p>
          <w:p w:rsidR="001A36AD" w:rsidRPr="00206E5F" w:rsidRDefault="001A36AD" w:rsidP="001A36AD">
            <w:pPr>
              <w:pStyle w:val="empty"/>
              <w:shd w:val="clear" w:color="auto" w:fill="FFFFFF"/>
              <w:spacing w:before="0" w:beforeAutospacing="0" w:after="0" w:afterAutospacing="0"/>
              <w:jc w:val="both"/>
            </w:pPr>
            <w:r w:rsidRPr="00206E5F">
              <w:t> </w:t>
            </w: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AD" w:rsidRPr="00206E5F" w:rsidTr="001A36AD">
        <w:trPr>
          <w:trHeight w:val="328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лицом, осуществляющим охрану, защиту, воспроизводство лесов, учет древесины, полученной при использовании лесов или при осуществлении мероприятий по охране, защите и воспроизводству лесов?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23 ноября 2020 г. N 1898 "Об утверждении Правил учета древесины"</w:t>
            </w:r>
          </w:p>
        </w:tc>
      </w:tr>
      <w:tr w:rsidR="001A36AD" w:rsidRPr="00206E5F" w:rsidTr="001A36AD">
        <w:trPr>
          <w:trHeight w:val="456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</w:t>
            </w:r>
            <w:hyperlink r:id="rId28" w:anchor="6540IN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Правилами </w:t>
              </w:r>
              <w:proofErr w:type="spellStart"/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лесо</w:t>
              </w:r>
              <w:proofErr w:type="spellEnd"/>
              <w:r w:rsidR="00AB328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восстановления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anchor="8Q80M2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Статьи 61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30" w:anchor="8QI0M7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62 Лесного кодекса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Министерства природных ресурсов и экологии РФ от 4 декабря 2020 г. N 1014 "Об утверждении Правил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состава проекта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порядка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разработки проекта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внесения в него изменений"</w:t>
            </w:r>
          </w:p>
        </w:tc>
      </w:tr>
      <w:tr w:rsidR="001A36AD" w:rsidRPr="00206E5F" w:rsidTr="001A36AD">
        <w:trPr>
          <w:trHeight w:val="292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</w:t>
            </w:r>
            <w:hyperlink r:id="rId31" w:anchor="6520IM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Правилами ухода за лесами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anchor="8PM0LS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64 Лесного кодекса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30 июля 2020 г. N 534 "Об утверждении Правил ухода за лесами"</w:t>
            </w:r>
          </w:p>
        </w:tc>
      </w:tr>
      <w:tr w:rsidR="001A36AD" w:rsidRPr="00206E5F" w:rsidTr="001A36AD">
        <w:trPr>
          <w:trHeight w:val="292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 требования, установленные </w:t>
            </w:r>
            <w:hyperlink r:id="rId33" w:anchor="6540IN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Правилами заготовки древесины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anchor="8OQ0LN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29 Лесного кодекса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1 декабря 2020 г. N 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</w:t>
            </w:r>
          </w:p>
        </w:tc>
      </w:tr>
      <w:tr w:rsidR="001A36AD" w:rsidRPr="00206E5F" w:rsidTr="001A36AD">
        <w:trPr>
          <w:trHeight w:val="1805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Соблюдаются ли требования заготовки и сбора  гражданами </w:t>
            </w:r>
            <w:proofErr w:type="spellStart"/>
            <w:r w:rsidRPr="00206E5F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недревесных</w:t>
            </w:r>
            <w:proofErr w:type="spellEnd"/>
            <w:r w:rsidRPr="00206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лесных ресурсов для собственных нужд?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</w:rPr>
              <w:t xml:space="preserve">Ст. 33 Лесного кодекса </w:t>
            </w:r>
          </w:p>
        </w:tc>
      </w:tr>
      <w:tr w:rsidR="001A36AD" w:rsidRPr="00206E5F" w:rsidTr="001A36AD">
        <w:trPr>
          <w:trHeight w:val="112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Соблюдаются ли требования в сфере использования лесов для строительства, реконструкции, эксплуатации линейных объектов?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anchor="8PS0M0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Статья 45 Лесного кодекса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10 июля 2020 г. N 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</w:t>
            </w:r>
          </w:p>
        </w:tc>
      </w:tr>
      <w:tr w:rsidR="001A36AD" w:rsidRPr="00206E5F" w:rsidTr="001A36AD">
        <w:trPr>
          <w:trHeight w:val="522"/>
        </w:trPr>
        <w:tc>
          <w:tcPr>
            <w:tcW w:w="705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Merge w:val="restart"/>
            <w:tcBorders>
              <w:lef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vMerge w:val="restart"/>
            <w:tcBorders>
              <w:lef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AD" w:rsidRPr="00206E5F" w:rsidTr="001A36AD">
        <w:trPr>
          <w:trHeight w:val="274"/>
        </w:trPr>
        <w:tc>
          <w:tcPr>
            <w:tcW w:w="705" w:type="dxa"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Merge/>
            <w:tcBorders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8"/>
            <w:vMerge/>
            <w:tcBorders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AD" w:rsidRPr="00206E5F" w:rsidTr="001A36AD">
        <w:trPr>
          <w:trHeight w:val="437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требования, установленные </w:t>
            </w:r>
            <w:hyperlink r:id="rId36" w:anchor="6500IL" w:history="1">
              <w:r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Правилами использования лесов для ведения сельского хозяйства</w:t>
              </w:r>
            </w:hyperlink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anchor="8PU0M4" w:history="1">
              <w:r w:rsidR="001A36AD" w:rsidRPr="00206E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Часть 4 статьи 38 Лесного кодекса</w:t>
              </w:r>
            </w:hyperlink>
            <w:r w:rsidR="001A36AD"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2 июля 2020 г. N 408 "Об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сервитута"</w:t>
            </w:r>
          </w:p>
        </w:tc>
      </w:tr>
      <w:tr w:rsidR="001A36AD" w:rsidRPr="00206E5F" w:rsidTr="001A36AD">
        <w:trPr>
          <w:trHeight w:val="456"/>
        </w:trPr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осуществляющим заготовку древесины, и (или) лицом, </w:t>
            </w:r>
            <w:r w:rsidRPr="0020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36AD" w:rsidRPr="00206E5F" w:rsidRDefault="00DE6150" w:rsidP="001A36AD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hyperlink r:id="rId38" w:anchor="/document/12150845/entry/1610" w:history="1">
              <w:r w:rsidR="001A36AD" w:rsidRPr="00206E5F">
                <w:rPr>
                  <w:rStyle w:val="a3"/>
                  <w:color w:val="auto"/>
                </w:rPr>
                <w:t>Статья 16.1</w:t>
              </w:r>
            </w:hyperlink>
            <w:r w:rsidR="001A36AD" w:rsidRPr="00206E5F">
              <w:t> Лесного кодекса;</w:t>
            </w:r>
          </w:p>
          <w:p w:rsidR="001A36AD" w:rsidRPr="00206E5F" w:rsidRDefault="00DE6150" w:rsidP="001A36AD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hyperlink r:id="rId39" w:anchor="/document/71580560/entry/0" w:history="1">
              <w:r w:rsidR="001A36AD" w:rsidRPr="00206E5F">
                <w:rPr>
                  <w:rStyle w:val="a3"/>
                  <w:color w:val="auto"/>
                </w:rPr>
                <w:t>приказ</w:t>
              </w:r>
            </w:hyperlink>
            <w:r w:rsidR="001A36AD" w:rsidRPr="00206E5F">
              <w:t> Минприроды России от 27.06.2016 N 367 </w:t>
            </w:r>
            <w:hyperlink r:id="rId40" w:anchor="/document/71990438/entry/252525" w:history="1">
              <w:r w:rsidR="001A36AD" w:rsidRPr="00206E5F">
                <w:rPr>
                  <w:rStyle w:val="a3"/>
                  <w:color w:val="auto"/>
                  <w:vertAlign w:val="superscript"/>
                </w:rPr>
                <w:t>25</w:t>
              </w:r>
            </w:hyperlink>
            <w:r w:rsidR="001A36AD" w:rsidRPr="00206E5F">
              <w:rPr>
                <w:vertAlign w:val="superscript"/>
              </w:rPr>
              <w:t> </w:t>
            </w:r>
            <w:r w:rsidR="001A36AD" w:rsidRPr="00206E5F">
              <w:t>"Об </w:t>
            </w:r>
            <w:r w:rsidR="001A36AD" w:rsidRPr="00206E5F">
              <w:rPr>
                <w:rStyle w:val="a4"/>
                <w:i w:val="0"/>
                <w:iCs w:val="0"/>
              </w:rPr>
              <w:t>утверждении</w:t>
            </w:r>
            <w:r w:rsidR="001A36AD" w:rsidRPr="00206E5F">
              <w:t> </w:t>
            </w:r>
            <w:r w:rsidR="001A36AD" w:rsidRPr="00206E5F">
              <w:rPr>
                <w:rStyle w:val="a4"/>
                <w:i w:val="0"/>
                <w:iCs w:val="0"/>
              </w:rPr>
              <w:t>видов</w:t>
            </w:r>
            <w:r w:rsidR="001A36AD" w:rsidRPr="00206E5F">
              <w:t> </w:t>
            </w:r>
            <w:r w:rsidR="001A36AD" w:rsidRPr="00206E5F">
              <w:rPr>
                <w:rStyle w:val="a4"/>
                <w:i w:val="0"/>
                <w:iCs w:val="0"/>
              </w:rPr>
              <w:t>лесос</w:t>
            </w:r>
            <w:r w:rsidR="001A36AD" w:rsidRPr="00206E5F">
              <w:rPr>
                <w:rStyle w:val="a4"/>
                <w:i w:val="0"/>
                <w:iCs w:val="0"/>
              </w:rPr>
              <w:lastRenderedPageBreak/>
              <w:t>ечных</w:t>
            </w:r>
            <w:r w:rsidR="001A36AD" w:rsidRPr="00206E5F">
              <w:t> </w:t>
            </w:r>
            <w:r w:rsidR="001A36AD" w:rsidRPr="00206E5F">
              <w:rPr>
                <w:rStyle w:val="a4"/>
                <w:i w:val="0"/>
                <w:iCs w:val="0"/>
              </w:rPr>
              <w:t>работ</w:t>
            </w:r>
            <w:r w:rsidR="001A36AD" w:rsidRPr="00206E5F">
              <w:t>, порядка и </w:t>
            </w:r>
            <w:r w:rsidR="001A36AD" w:rsidRPr="00206E5F">
              <w:rPr>
                <w:rStyle w:val="a4"/>
                <w:i w:val="0"/>
                <w:iCs w:val="0"/>
              </w:rPr>
              <w:t>последовательности</w:t>
            </w:r>
            <w:r w:rsidR="001A36AD" w:rsidRPr="00206E5F">
              <w:t> их </w:t>
            </w:r>
            <w:r w:rsidR="001A36AD" w:rsidRPr="00206E5F">
              <w:rPr>
                <w:rStyle w:val="a4"/>
                <w:i w:val="0"/>
                <w:iCs w:val="0"/>
              </w:rPr>
              <w:t>проведения</w:t>
            </w:r>
            <w:r w:rsidR="001A36AD" w:rsidRPr="00206E5F">
              <w:t>, </w:t>
            </w:r>
            <w:r w:rsidR="001A36AD" w:rsidRPr="00206E5F">
              <w:rPr>
                <w:rStyle w:val="a4"/>
                <w:i w:val="0"/>
                <w:iCs w:val="0"/>
              </w:rPr>
              <w:t>формы</w:t>
            </w:r>
            <w:r w:rsidR="001A36AD" w:rsidRPr="00206E5F">
              <w:t> технологической карты </w:t>
            </w:r>
            <w:r w:rsidR="001A36AD" w:rsidRPr="00206E5F">
              <w:rPr>
                <w:rStyle w:val="a4"/>
                <w:i w:val="0"/>
                <w:iCs w:val="0"/>
              </w:rPr>
              <w:t>лесосечных</w:t>
            </w:r>
            <w:r w:rsidR="001A36AD" w:rsidRPr="00206E5F">
              <w:t> </w:t>
            </w:r>
            <w:r w:rsidR="001A36AD" w:rsidRPr="00206E5F">
              <w:rPr>
                <w:rStyle w:val="a4"/>
                <w:i w:val="0"/>
                <w:iCs w:val="0"/>
              </w:rPr>
              <w:t>работ</w:t>
            </w:r>
            <w:r w:rsidR="001A36AD" w:rsidRPr="00206E5F">
              <w:t>, </w:t>
            </w:r>
            <w:r w:rsidR="001A36AD" w:rsidRPr="00206E5F">
              <w:rPr>
                <w:rStyle w:val="a4"/>
                <w:i w:val="0"/>
                <w:iCs w:val="0"/>
              </w:rPr>
              <w:t>формы</w:t>
            </w:r>
            <w:r w:rsidR="001A36AD" w:rsidRPr="00206E5F">
              <w:t> </w:t>
            </w:r>
            <w:r w:rsidR="001A36AD" w:rsidRPr="00206E5F">
              <w:rPr>
                <w:rStyle w:val="a4"/>
                <w:i w:val="0"/>
                <w:iCs w:val="0"/>
              </w:rPr>
              <w:t>акта</w:t>
            </w:r>
            <w:r w:rsidR="001A36AD" w:rsidRPr="00206E5F">
              <w:t> </w:t>
            </w:r>
            <w:r w:rsidR="001A36AD" w:rsidRPr="00206E5F">
              <w:rPr>
                <w:rStyle w:val="a4"/>
                <w:i w:val="0"/>
                <w:iCs w:val="0"/>
              </w:rPr>
              <w:t>осмотра</w:t>
            </w:r>
            <w:r w:rsidR="001A36AD" w:rsidRPr="00206E5F">
              <w:t> </w:t>
            </w:r>
            <w:r w:rsidR="001A36AD" w:rsidRPr="00206E5F">
              <w:rPr>
                <w:rStyle w:val="a4"/>
                <w:i w:val="0"/>
                <w:iCs w:val="0"/>
              </w:rPr>
              <w:t>лесосеки</w:t>
            </w:r>
            <w:r w:rsidR="001A36AD" w:rsidRPr="00206E5F">
              <w:t> и порядка </w:t>
            </w:r>
            <w:r w:rsidR="001A36AD" w:rsidRPr="00206E5F">
              <w:rPr>
                <w:rStyle w:val="a4"/>
                <w:i w:val="0"/>
                <w:iCs w:val="0"/>
              </w:rPr>
              <w:t>осмотра</w:t>
            </w:r>
            <w:r w:rsidR="001A36AD" w:rsidRPr="00206E5F">
              <w:t> </w:t>
            </w:r>
            <w:r w:rsidR="001A36AD" w:rsidRPr="00206E5F">
              <w:rPr>
                <w:rStyle w:val="a4"/>
                <w:i w:val="0"/>
                <w:iCs w:val="0"/>
              </w:rPr>
              <w:t>лесосеки</w:t>
            </w:r>
            <w:r w:rsidR="001A36AD" w:rsidRPr="00206E5F">
              <w:t>" </w:t>
            </w:r>
          </w:p>
          <w:p w:rsidR="001A36AD" w:rsidRPr="00206E5F" w:rsidRDefault="001A36AD" w:rsidP="001A3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6AD" w:rsidRPr="00206E5F" w:rsidRDefault="001A36AD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4"/>
          <w:szCs w:val="24"/>
        </w:rPr>
        <w:sectPr w:rsidR="001A36AD" w:rsidRPr="00206E5F" w:rsidSect="001A36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/>
          <w:spacing w:val="-22"/>
          <w:sz w:val="24"/>
          <w:szCs w:val="24"/>
        </w:rPr>
        <w:lastRenderedPageBreak/>
        <w:t xml:space="preserve">  </w:t>
      </w:r>
    </w:p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4"/>
          <w:szCs w:val="24"/>
        </w:rPr>
      </w:pP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</w:t>
      </w:r>
      <w:r w:rsidR="0041200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</w:t>
      </w: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лица (лиц), проводящего (проводящих) проверку:</w:t>
      </w:r>
      <w:proofErr w:type="gramEnd"/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С проверочным </w:t>
      </w:r>
      <w:r w:rsidR="0041200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листом</w:t>
      </w:r>
      <w:r w:rsidR="0041200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ознакомле</w:t>
      </w:r>
      <w:proofErr w:type="gramStart"/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95660" w:rsidRPr="00206E5F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C95660" w:rsidRPr="00206E5F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95660" w:rsidRPr="00206E5F" w:rsidRDefault="00C95660" w:rsidP="00C95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95660" w:rsidRPr="00206E5F" w:rsidRDefault="00C95660" w:rsidP="00C95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693" w:rsidRPr="00206E5F" w:rsidRDefault="00A72693">
      <w:pPr>
        <w:rPr>
          <w:sz w:val="24"/>
          <w:szCs w:val="24"/>
        </w:rPr>
      </w:pPr>
    </w:p>
    <w:sectPr w:rsidR="00A72693" w:rsidRPr="00206E5F" w:rsidSect="0095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693"/>
    <w:rsid w:val="00067741"/>
    <w:rsid w:val="00075967"/>
    <w:rsid w:val="0008472F"/>
    <w:rsid w:val="001762D3"/>
    <w:rsid w:val="001A36AD"/>
    <w:rsid w:val="001B02F7"/>
    <w:rsid w:val="00206E5F"/>
    <w:rsid w:val="002B5F72"/>
    <w:rsid w:val="00395B48"/>
    <w:rsid w:val="004106A3"/>
    <w:rsid w:val="0041200D"/>
    <w:rsid w:val="004B095A"/>
    <w:rsid w:val="004C1F0C"/>
    <w:rsid w:val="00592E4C"/>
    <w:rsid w:val="006A13AC"/>
    <w:rsid w:val="006B5C6F"/>
    <w:rsid w:val="006E5309"/>
    <w:rsid w:val="00722F63"/>
    <w:rsid w:val="009531E3"/>
    <w:rsid w:val="00A72693"/>
    <w:rsid w:val="00AB3283"/>
    <w:rsid w:val="00AB3FBE"/>
    <w:rsid w:val="00C95660"/>
    <w:rsid w:val="00DC17EA"/>
    <w:rsid w:val="00DE6150"/>
    <w:rsid w:val="00F5601D"/>
    <w:rsid w:val="00FF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693"/>
    <w:rPr>
      <w:color w:val="0000FF"/>
      <w:u w:val="single"/>
    </w:rPr>
  </w:style>
  <w:style w:type="character" w:styleId="a4">
    <w:name w:val="Emphasis"/>
    <w:basedOn w:val="a0"/>
    <w:uiPriority w:val="20"/>
    <w:qFormat/>
    <w:rsid w:val="00C95660"/>
    <w:rPr>
      <w:i/>
      <w:iCs/>
    </w:rPr>
  </w:style>
  <w:style w:type="paragraph" w:customStyle="1" w:styleId="s16">
    <w:name w:val="s_16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5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docs.cntd.ru/document/902017047" TargetMode="External"/><Relationship Id="rId18" Type="http://schemas.openxmlformats.org/officeDocument/2006/relationships/hyperlink" Target="https://docs.cntd.ru/document/902017047" TargetMode="External"/><Relationship Id="rId26" Type="http://schemas.openxmlformats.org/officeDocument/2006/relationships/hyperlink" Target="https://docs.cntd.ru/document/902049638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017047" TargetMode="External"/><Relationship Id="rId34" Type="http://schemas.openxmlformats.org/officeDocument/2006/relationships/hyperlink" Target="https://docs.cntd.ru/document/90201704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s://docs.cntd.ru/document/902017047" TargetMode="External"/><Relationship Id="rId17" Type="http://schemas.openxmlformats.org/officeDocument/2006/relationships/hyperlink" Target="https://docs.cntd.ru/document/902017047" TargetMode="External"/><Relationship Id="rId25" Type="http://schemas.openxmlformats.org/officeDocument/2006/relationships/hyperlink" Target="https://docs.cntd.ru/document/902017047" TargetMode="External"/><Relationship Id="rId33" Type="http://schemas.openxmlformats.org/officeDocument/2006/relationships/hyperlink" Target="https://docs.cntd.ru/document/420377910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017047" TargetMode="External"/><Relationship Id="rId20" Type="http://schemas.openxmlformats.org/officeDocument/2006/relationships/hyperlink" Target="https://docs.cntd.ru/document/902017047" TargetMode="External"/><Relationship Id="rId29" Type="http://schemas.openxmlformats.org/officeDocument/2006/relationships/hyperlink" Target="https://docs.cntd.ru/document/90201704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docs.cntd.ru/document/542606246" TargetMode="External"/><Relationship Id="rId32" Type="http://schemas.openxmlformats.org/officeDocument/2006/relationships/hyperlink" Target="https://docs.cntd.ru/document/902017047" TargetMode="External"/><Relationship Id="rId37" Type="http://schemas.openxmlformats.org/officeDocument/2006/relationships/hyperlink" Target="https://docs.cntd.ru/document/902017047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17047" TargetMode="External"/><Relationship Id="rId23" Type="http://schemas.openxmlformats.org/officeDocument/2006/relationships/hyperlink" Target="https://docs.cntd.ru/document/542606246" TargetMode="External"/><Relationship Id="rId28" Type="http://schemas.openxmlformats.org/officeDocument/2006/relationships/hyperlink" Target="https://docs.cntd.ru/document/420376809" TargetMode="External"/><Relationship Id="rId36" Type="http://schemas.openxmlformats.org/officeDocument/2006/relationships/hyperlink" Target="https://docs.cntd.ru/document/456078134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s://docs.cntd.ru/document/902017047" TargetMode="External"/><Relationship Id="rId31" Type="http://schemas.openxmlformats.org/officeDocument/2006/relationships/hyperlink" Target="https://docs.cntd.ru/document/542612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s://docs.cntd.ru/document/902017047" TargetMode="External"/><Relationship Id="rId22" Type="http://schemas.openxmlformats.org/officeDocument/2006/relationships/hyperlink" Target="https://docs.cntd.ru/document/902017047" TargetMode="External"/><Relationship Id="rId27" Type="http://schemas.openxmlformats.org/officeDocument/2006/relationships/hyperlink" Target="https://docs.cntd.ru/document/436736467" TargetMode="External"/><Relationship Id="rId30" Type="http://schemas.openxmlformats.org/officeDocument/2006/relationships/hyperlink" Target="https://docs.cntd.ru/document/902017047" TargetMode="External"/><Relationship Id="rId35" Type="http://schemas.openxmlformats.org/officeDocument/2006/relationships/hyperlink" Target="https://docs.cntd.ru/document/90201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5E8B5-F3D8-42C6-ADE2-DC527AF1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14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2022-02-04T08:22:00Z</cp:lastPrinted>
  <dcterms:created xsi:type="dcterms:W3CDTF">2021-10-13T06:05:00Z</dcterms:created>
  <dcterms:modified xsi:type="dcterms:W3CDTF">2022-02-04T08:23:00Z</dcterms:modified>
</cp:coreProperties>
</file>