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A22998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Верх-Урюмского сельсовета Здвинского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F3729D" w:rsidRDefault="004A60F0" w:rsidP="003B02DA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E44D10">
        <w:rPr>
          <w:rFonts w:ascii="Times New Roman" w:hAnsi="Times New Roman" w:cs="Times New Roman"/>
          <w:szCs w:val="28"/>
        </w:rPr>
        <w:t>7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E44D10">
        <w:rPr>
          <w:rFonts w:ascii="Times New Roman" w:hAnsi="Times New Roman" w:cs="Times New Roman"/>
          <w:szCs w:val="28"/>
        </w:rPr>
        <w:t xml:space="preserve">ноября </w:t>
      </w:r>
      <w:r w:rsidRPr="00256012">
        <w:rPr>
          <w:rFonts w:ascii="Times New Roman" w:hAnsi="Times New Roman" w:cs="Times New Roman"/>
          <w:szCs w:val="28"/>
        </w:rPr>
        <w:t xml:space="preserve"> 20</w:t>
      </w:r>
      <w:r w:rsidR="005E2CB3">
        <w:rPr>
          <w:rFonts w:ascii="Times New Roman" w:hAnsi="Times New Roman" w:cs="Times New Roman"/>
          <w:szCs w:val="28"/>
        </w:rPr>
        <w:t>2</w:t>
      </w:r>
      <w:r w:rsidR="00D2665B">
        <w:rPr>
          <w:rFonts w:ascii="Times New Roman" w:hAnsi="Times New Roman" w:cs="Times New Roman"/>
          <w:szCs w:val="28"/>
        </w:rPr>
        <w:t>2</w:t>
      </w:r>
      <w:r w:rsidRPr="00256012">
        <w:rPr>
          <w:rFonts w:ascii="Times New Roman" w:hAnsi="Times New Roman" w:cs="Times New Roman"/>
          <w:szCs w:val="28"/>
        </w:rPr>
        <w:t xml:space="preserve"> год  № </w:t>
      </w:r>
      <w:r w:rsidR="00E44D10">
        <w:rPr>
          <w:rFonts w:ascii="Times New Roman" w:hAnsi="Times New Roman" w:cs="Times New Roman"/>
          <w:szCs w:val="28"/>
        </w:rPr>
        <w:t>24</w:t>
      </w:r>
    </w:p>
    <w:p w:rsidR="00E44D10" w:rsidRPr="00BE0C82" w:rsidRDefault="00E44D10" w:rsidP="00E44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C82">
        <w:rPr>
          <w:rFonts w:ascii="Times New Roman" w:hAnsi="Times New Roman" w:cs="Times New Roman"/>
          <w:b/>
          <w:sz w:val="32"/>
          <w:szCs w:val="32"/>
        </w:rPr>
        <w:t>ПРОКУРАТУРА  РАЗЪЯСНЯЕТ</w:t>
      </w:r>
    </w:p>
    <w:p w:rsidR="00BE0C82" w:rsidRPr="00944904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944904">
        <w:rPr>
          <w:b/>
        </w:rPr>
        <w:t>Прокуратура Здвинского района разъясняет об ответственности за незаконный ввоз на территорию Российской Федерации наркотических средств и сильнодействующих веществ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Высокий уровень преступлений, связанных с незаконным оборотом наркотических средств, совершенных на территории Российской Федерации. остается на сегодняшний день одной из актуальных проблем современного общества.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Федеральным законом от 08.01.1998 № 3-ФЗ «О наркотических средствах и психотропных веществах» свободный оборот наркотических средств, психотропных веществ, а также их прекурсоров запрещен, а в отдельных случаях ограничен в установленном законом порядке, на всей территории страны.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За совершение преступлений в указанной сфере предусмотрена уголовная ответственность.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Среди множества зарегистрированных деяний особое место занимает контрабанда наркотических средств.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Так, статьей 229.1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Их перемещение через таможенную или государственную границу предполагает ввоз или вывоз любым способом, если оно осуществляется вне установленных мест или с сокрытием от таможенного контроля.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границу, как и представления таможенному органу недостоверной декларации либо иного документа, допускающего их ввоз на таможенную территорию или вывоз из нее.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Если при совершении контрабанды лицо использует подделанный им же официальный документ, его действия квалифицируются как совокупность преступлений, предусмотренных статьями 327 и 229.1 УК РФ.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lastRenderedPageBreak/>
        <w:t>Следует обратить внимание, что получатель международного почтового отправления, содержащего наркотики или иные запрещенные вещества, также подлежит уголовной ответственности как соисполнитель контрабанды, если он приискал, оплатил и предусмотрел способы его получения.</w:t>
      </w:r>
    </w:p>
    <w:p w:rsidR="00BE0C82" w:rsidRPr="002D3D73" w:rsidRDefault="00BE0C82" w:rsidP="00BE0C82">
      <w:pPr>
        <w:pStyle w:val="af3"/>
        <w:shd w:val="clear" w:color="auto" w:fill="FFFFFF"/>
        <w:spacing w:before="0" w:beforeAutospacing="0" w:after="0" w:afterAutospacing="0"/>
        <w:contextualSpacing/>
      </w:pPr>
      <w:r w:rsidRPr="002D3D73">
        <w:t>Уголовный закон за совершение контрабанды запрещенных веществ в качестве основного наказания предусматривает лишение свободы на срок от 3 до 7 лет. В качестве дополнительных наказаний могут быть назначены штраф в размере до 1 миллиона рублей и ограничение свободы на срок до 2 лет. Более строгая ответственность, влекущая назначение наказания в виде лишения свободы сроком до 20 лет, наступает при наличии квалифицирующих признаков, предусмотренных частями 2 – 4 статьи 229.1 УК РФ, в частности, за совершение контрабанды в крупном и особо крупном размерах или в составе организованной группы.</w:t>
      </w:r>
    </w:p>
    <w:p w:rsidR="00BE0C82" w:rsidRPr="00D1164D" w:rsidRDefault="00BE0C82" w:rsidP="00BE0C8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0C82" w:rsidRPr="00BE0C82" w:rsidRDefault="00BE0C82" w:rsidP="00BE0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от 15.11.2022 № 81-па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Об одобрении прогноза социально-экономического развития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82">
        <w:rPr>
          <w:rFonts w:ascii="Times New Roman" w:hAnsi="Times New Roman" w:cs="Times New Roman"/>
          <w:b/>
          <w:sz w:val="24"/>
          <w:szCs w:val="24"/>
        </w:rPr>
        <w:t>Верх-Урюмского сельсовета Здвинского района Новосибирской области  на 2023 год и плановый период 2024 и 2025 годов</w:t>
      </w:r>
    </w:p>
    <w:p w:rsidR="00BE0C82" w:rsidRPr="00BE0C82" w:rsidRDefault="00BE0C82" w:rsidP="00BE0C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82" w:rsidRPr="00BE0C82" w:rsidRDefault="00BE0C82" w:rsidP="00BE0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0C82" w:rsidRPr="00BE0C82" w:rsidRDefault="00BE0C82" w:rsidP="00BE0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C8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BE0C82">
        <w:rPr>
          <w:rFonts w:ascii="Times New Roman" w:hAnsi="Times New Roman" w:cs="Times New Roman"/>
          <w:sz w:val="24"/>
          <w:szCs w:val="24"/>
        </w:rPr>
        <w:t xml:space="preserve">с федеральным законом от 28.06.2014 № 172-ФЗ </w:t>
      </w:r>
      <w:r w:rsidRPr="00BE0C82">
        <w:rPr>
          <w:rFonts w:ascii="Times New Roman" w:hAnsi="Times New Roman" w:cs="Times New Roman"/>
          <w:sz w:val="24"/>
          <w:szCs w:val="24"/>
        </w:rPr>
        <w:br/>
        <w:t>«О стратегическом планировании в Российской Федерации», постановлением администрации Верх-Урюмского сельсовета  Здвинского района  Новосиби</w:t>
      </w:r>
      <w:r w:rsidRPr="00BE0C82">
        <w:rPr>
          <w:rFonts w:ascii="Times New Roman" w:hAnsi="Times New Roman" w:cs="Times New Roman"/>
          <w:sz w:val="24"/>
          <w:szCs w:val="24"/>
        </w:rPr>
        <w:t>р</w:t>
      </w:r>
      <w:r w:rsidRPr="00BE0C82">
        <w:rPr>
          <w:rFonts w:ascii="Times New Roman" w:hAnsi="Times New Roman" w:cs="Times New Roman"/>
          <w:sz w:val="24"/>
          <w:szCs w:val="24"/>
        </w:rPr>
        <w:t>ской области от 03.11.2016 № 73-па «Об утверждении Порядка разработки и корректировки прогноза социально-экономического развития Верх-Урюмского сельсовета  на среднесрочный п</w:t>
      </w:r>
      <w:r w:rsidRPr="00BE0C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риод» </w:t>
      </w:r>
      <w:r w:rsidRPr="00BE0C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0C82" w:rsidRPr="00BE0C82" w:rsidRDefault="00BE0C82" w:rsidP="00BE0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0C82" w:rsidRPr="00BE0C82" w:rsidRDefault="00BE0C82" w:rsidP="00BE0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C82">
        <w:rPr>
          <w:rFonts w:ascii="Times New Roman" w:hAnsi="Times New Roman" w:cs="Times New Roman"/>
          <w:sz w:val="24"/>
          <w:szCs w:val="24"/>
        </w:rPr>
        <w:t>1. Одобрить прогноз социально-экономического развития Верх-Урюмского сельсовета Здвинского района на 2023 год и плановый период 2024 и 2025 г</w:t>
      </w:r>
      <w:r w:rsidRPr="00BE0C82">
        <w:rPr>
          <w:rFonts w:ascii="Times New Roman" w:hAnsi="Times New Roman" w:cs="Times New Roman"/>
          <w:sz w:val="24"/>
          <w:szCs w:val="24"/>
        </w:rPr>
        <w:t>о</w:t>
      </w:r>
      <w:r w:rsidRPr="00BE0C82">
        <w:rPr>
          <w:rFonts w:ascii="Times New Roman" w:hAnsi="Times New Roman" w:cs="Times New Roman"/>
          <w:sz w:val="24"/>
          <w:szCs w:val="24"/>
        </w:rPr>
        <w:t xml:space="preserve">дов </w:t>
      </w:r>
      <w:r w:rsidRPr="00BE0C82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BE0C82" w:rsidRPr="00BE0C82" w:rsidRDefault="00BE0C82" w:rsidP="00BE0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C82">
        <w:rPr>
          <w:rFonts w:ascii="Times New Roman" w:hAnsi="Times New Roman" w:cs="Times New Roman"/>
          <w:sz w:val="24"/>
          <w:szCs w:val="24"/>
        </w:rPr>
        <w:t>2. Направить прогноз социально-экономического развития Верх-Урюмского сельсовета Здвинского района на 2023 год и плановый период 2024 и 2025 годов в Совет депутатов Верх-Урюмского сельсовета в целях формир</w:t>
      </w:r>
      <w:r w:rsidRPr="00BE0C82">
        <w:rPr>
          <w:rFonts w:ascii="Times New Roman" w:hAnsi="Times New Roman" w:cs="Times New Roman"/>
          <w:sz w:val="24"/>
          <w:szCs w:val="24"/>
        </w:rPr>
        <w:t>о</w:t>
      </w:r>
      <w:r w:rsidRPr="00BE0C82">
        <w:rPr>
          <w:rFonts w:ascii="Times New Roman" w:hAnsi="Times New Roman" w:cs="Times New Roman"/>
          <w:sz w:val="24"/>
          <w:szCs w:val="24"/>
        </w:rPr>
        <w:t>вания проекта бюджета Верх-Урюмского сельсовета Здвинского района.</w:t>
      </w:r>
    </w:p>
    <w:p w:rsidR="00BE0C82" w:rsidRPr="00BE0C82" w:rsidRDefault="00BE0C82" w:rsidP="00BE0C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0C82">
        <w:rPr>
          <w:rFonts w:ascii="Times New Roman" w:hAnsi="Times New Roman" w:cs="Times New Roman"/>
          <w:sz w:val="24"/>
          <w:szCs w:val="24"/>
        </w:rPr>
        <w:t>3. Опубликовать настоящее постановление  в газете «Вест</w:t>
      </w:r>
      <w:r>
        <w:rPr>
          <w:rFonts w:ascii="Times New Roman" w:hAnsi="Times New Roman" w:cs="Times New Roman"/>
          <w:sz w:val="24"/>
          <w:szCs w:val="24"/>
        </w:rPr>
        <w:t>ник Верх-Урюмского сельсовета».</w:t>
      </w:r>
    </w:p>
    <w:p w:rsidR="00BE0C82" w:rsidRPr="00BE0C82" w:rsidRDefault="00BE0C82" w:rsidP="00BE0C8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82">
        <w:rPr>
          <w:rFonts w:ascii="Times New Roman" w:hAnsi="Times New Roman" w:cs="Times New Roman"/>
          <w:sz w:val="24"/>
          <w:szCs w:val="24"/>
        </w:rPr>
        <w:t>4.</w:t>
      </w:r>
      <w:r w:rsidRPr="00BE0C8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выполнением постановления оставляю за собой.</w:t>
      </w:r>
    </w:p>
    <w:p w:rsidR="00BE0C82" w:rsidRPr="00BE0C82" w:rsidRDefault="00BE0C82" w:rsidP="00BE0C8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0C82" w:rsidRPr="00BE0C82" w:rsidTr="00181392">
        <w:tc>
          <w:tcPr>
            <w:tcW w:w="4785" w:type="dxa"/>
          </w:tcPr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Глава  Верх-Урюмского  сельсовета</w:t>
            </w:r>
          </w:p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Здвинского района Новосибирской области</w:t>
            </w:r>
          </w:p>
        </w:tc>
        <w:tc>
          <w:tcPr>
            <w:tcW w:w="4786" w:type="dxa"/>
          </w:tcPr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И.А.Морозов</w:t>
            </w:r>
          </w:p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82" w:rsidRPr="00BE0C82" w:rsidRDefault="00BE0C82" w:rsidP="00BE0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C82" w:rsidRPr="0041339A" w:rsidRDefault="00BE0C82" w:rsidP="00BE0C82">
      <w:pPr>
        <w:pStyle w:val="1"/>
        <w:jc w:val="left"/>
      </w:pPr>
    </w:p>
    <w:p w:rsidR="00BE0C82" w:rsidRPr="00BE0C82" w:rsidRDefault="00BE0C82" w:rsidP="00BE0C8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</w:t>
      </w:r>
      <w:r w:rsidRPr="00BE0C82">
        <w:rPr>
          <w:rFonts w:ascii="Times New Roman" w:hAnsi="Times New Roman" w:cs="Times New Roman"/>
          <w:sz w:val="18"/>
          <w:szCs w:val="18"/>
        </w:rPr>
        <w:t>Приложение</w:t>
      </w:r>
    </w:p>
    <w:p w:rsidR="00BE0C82" w:rsidRPr="00BE0C82" w:rsidRDefault="00BE0C82" w:rsidP="00BE0C8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к постановлению администрации</w:t>
      </w:r>
    </w:p>
    <w:p w:rsidR="00BE0C82" w:rsidRPr="00BE0C82" w:rsidRDefault="00BE0C82" w:rsidP="00BE0C8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Верх-Урюмского сельсовета</w:t>
      </w:r>
    </w:p>
    <w:p w:rsidR="00BE0C82" w:rsidRPr="00BE0C82" w:rsidRDefault="00BE0C82" w:rsidP="00BE0C8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Здвинского района</w:t>
      </w:r>
    </w:p>
    <w:p w:rsidR="00BE0C82" w:rsidRPr="00BE0C82" w:rsidRDefault="00BE0C82" w:rsidP="00BE0C8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Новосибирской области</w:t>
      </w:r>
    </w:p>
    <w:p w:rsidR="00BE0C82" w:rsidRPr="00BE0C82" w:rsidRDefault="00BE0C82" w:rsidP="00BE0C8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BE0C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от 15.11.2022 № 81 -па</w:t>
      </w:r>
    </w:p>
    <w:p w:rsidR="00BE0C82" w:rsidRDefault="00BE0C82" w:rsidP="00BE0C82">
      <w:pPr>
        <w:pStyle w:val="1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BE0C82" w:rsidRDefault="00BE0C82" w:rsidP="00BE0C82">
      <w:pPr>
        <w:pStyle w:val="1"/>
      </w:pPr>
    </w:p>
    <w:p w:rsidR="00BE0C82" w:rsidRPr="008A516E" w:rsidRDefault="00BE0C82" w:rsidP="00BE0C82">
      <w:pPr>
        <w:pStyle w:val="1"/>
      </w:pPr>
      <w:r w:rsidRPr="008A516E">
        <w:t>НОВОСИБИРСКАЯ ОБЛАСТЬ</w:t>
      </w:r>
    </w:p>
    <w:p w:rsidR="00BE0C82" w:rsidRPr="008A516E" w:rsidRDefault="00BE0C82" w:rsidP="00BE0C82">
      <w:pPr>
        <w:pStyle w:val="1"/>
      </w:pPr>
      <w:r w:rsidRPr="008A516E">
        <w:t>ЗДВИНСКИЙ  РАЙОН</w:t>
      </w:r>
    </w:p>
    <w:p w:rsidR="00BE0C82" w:rsidRPr="008A516E" w:rsidRDefault="00BE0C82" w:rsidP="00BE0C82">
      <w:pPr>
        <w:pStyle w:val="1"/>
      </w:pPr>
      <w:r w:rsidRPr="008A516E">
        <w:t>ВЕРХ-УРЮМСКИЙ СЕЛЬСОВЕТ</w:t>
      </w:r>
    </w:p>
    <w:p w:rsidR="00BE0C82" w:rsidRPr="008A516E" w:rsidRDefault="00BE0C82" w:rsidP="00BE0C82">
      <w:pPr>
        <w:jc w:val="center"/>
        <w:rPr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 w:val="36"/>
          <w:szCs w:val="28"/>
        </w:rPr>
      </w:pPr>
      <w:r w:rsidRPr="008A516E">
        <w:rPr>
          <w:b/>
          <w:sz w:val="36"/>
          <w:szCs w:val="28"/>
        </w:rPr>
        <w:t>П</w:t>
      </w:r>
      <w:r>
        <w:rPr>
          <w:b/>
          <w:sz w:val="36"/>
          <w:szCs w:val="28"/>
        </w:rPr>
        <w:t>РОГНОЗ</w:t>
      </w:r>
      <w:r w:rsidRPr="008A516E">
        <w:rPr>
          <w:b/>
          <w:sz w:val="36"/>
          <w:szCs w:val="28"/>
        </w:rPr>
        <w:t xml:space="preserve"> СОЦИАЛЬНО-ЭКОНОМИЧЕСКОГО РА</w:t>
      </w:r>
      <w:r w:rsidRPr="008A516E">
        <w:rPr>
          <w:b/>
          <w:sz w:val="36"/>
          <w:szCs w:val="28"/>
        </w:rPr>
        <w:t>З</w:t>
      </w:r>
      <w:r w:rsidRPr="008A516E">
        <w:rPr>
          <w:b/>
          <w:sz w:val="36"/>
          <w:szCs w:val="28"/>
        </w:rPr>
        <w:t xml:space="preserve">ВИТИЯ  ВЕРХ-УРЮМСКОГО СЕЛЬСОВЕТА </w:t>
      </w:r>
      <w:r>
        <w:rPr>
          <w:b/>
          <w:sz w:val="36"/>
          <w:szCs w:val="28"/>
        </w:rPr>
        <w:t>НА 2023 ГОД И ПЛАНОВЫЙ ПЕРИОД 2024, 2025</w:t>
      </w:r>
      <w:r w:rsidRPr="008A516E">
        <w:rPr>
          <w:b/>
          <w:sz w:val="36"/>
          <w:szCs w:val="28"/>
        </w:rPr>
        <w:t xml:space="preserve"> гг.</w:t>
      </w:r>
    </w:p>
    <w:p w:rsidR="00BE0C82" w:rsidRPr="008A516E" w:rsidRDefault="00BE0C82" w:rsidP="00BE0C82">
      <w:pPr>
        <w:jc w:val="center"/>
        <w:rPr>
          <w:b/>
          <w:sz w:val="36"/>
          <w:szCs w:val="28"/>
        </w:rPr>
      </w:pPr>
    </w:p>
    <w:p w:rsidR="00BE0C82" w:rsidRPr="008A516E" w:rsidRDefault="00BE0C82" w:rsidP="00BE0C82">
      <w:pPr>
        <w:jc w:val="center"/>
        <w:rPr>
          <w:b/>
          <w:sz w:val="36"/>
          <w:szCs w:val="28"/>
        </w:rPr>
      </w:pPr>
    </w:p>
    <w:p w:rsidR="00BE0C82" w:rsidRPr="008A516E" w:rsidRDefault="00BE0C82" w:rsidP="00BE0C82">
      <w:pPr>
        <w:rPr>
          <w:szCs w:val="28"/>
        </w:rPr>
      </w:pPr>
    </w:p>
    <w:p w:rsidR="00BE0C82" w:rsidRPr="008A516E" w:rsidRDefault="00BE0C82" w:rsidP="00BE0C82">
      <w:pPr>
        <w:jc w:val="center"/>
        <w:rPr>
          <w:szCs w:val="28"/>
        </w:rPr>
      </w:pPr>
    </w:p>
    <w:p w:rsidR="00BE0C82" w:rsidRPr="008A516E" w:rsidRDefault="00BE0C82" w:rsidP="00BE0C82">
      <w:pPr>
        <w:jc w:val="center"/>
        <w:rPr>
          <w:szCs w:val="28"/>
        </w:rPr>
      </w:pPr>
    </w:p>
    <w:p w:rsidR="00BE0C82" w:rsidRPr="008A516E" w:rsidRDefault="00BE0C82" w:rsidP="00BE0C82">
      <w:pPr>
        <w:jc w:val="center"/>
        <w:rPr>
          <w:szCs w:val="28"/>
        </w:rPr>
      </w:pPr>
    </w:p>
    <w:p w:rsidR="00BE0C82" w:rsidRPr="008A516E" w:rsidRDefault="00BE0C82" w:rsidP="00BE0C82">
      <w:pPr>
        <w:rPr>
          <w:szCs w:val="28"/>
        </w:rPr>
      </w:pPr>
    </w:p>
    <w:p w:rsidR="00BE0C82" w:rsidRPr="008A516E" w:rsidRDefault="00BE0C82" w:rsidP="00BE0C82">
      <w:pPr>
        <w:jc w:val="center"/>
        <w:rPr>
          <w:szCs w:val="28"/>
        </w:rPr>
      </w:pPr>
      <w:r>
        <w:rPr>
          <w:szCs w:val="28"/>
        </w:rPr>
        <w:t>с</w:t>
      </w:r>
      <w:r w:rsidRPr="008A516E">
        <w:rPr>
          <w:szCs w:val="28"/>
        </w:rPr>
        <w:t>.Верх-Урюм</w:t>
      </w:r>
      <w:r>
        <w:rPr>
          <w:szCs w:val="28"/>
        </w:rPr>
        <w:t>, 2022</w:t>
      </w:r>
      <w:r w:rsidRPr="008A516E">
        <w:rPr>
          <w:szCs w:val="28"/>
        </w:rPr>
        <w:t>г</w:t>
      </w:r>
    </w:p>
    <w:p w:rsidR="00BE0C82" w:rsidRPr="008A516E" w:rsidRDefault="00BE0C82" w:rsidP="00BE0C82">
      <w:pPr>
        <w:jc w:val="center"/>
        <w:rPr>
          <w:szCs w:val="28"/>
        </w:rPr>
      </w:pPr>
      <w:r w:rsidRPr="008A516E">
        <w:rPr>
          <w:szCs w:val="28"/>
        </w:rPr>
        <w:br w:type="page"/>
      </w:r>
      <w:r w:rsidRPr="008A516E">
        <w:rPr>
          <w:szCs w:val="28"/>
        </w:rPr>
        <w:lastRenderedPageBreak/>
        <w:tab/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  <w:gridCol w:w="903"/>
      </w:tblGrid>
      <w:tr w:rsidR="00BE0C82" w:rsidRPr="008A516E" w:rsidTr="00181392">
        <w:tc>
          <w:tcPr>
            <w:tcW w:w="9180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8A516E">
              <w:rPr>
                <w:b/>
                <w:szCs w:val="28"/>
              </w:rPr>
              <w:t>Содержание</w:t>
            </w: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b/>
                <w:szCs w:val="28"/>
              </w:rPr>
            </w:pPr>
            <w:r w:rsidRPr="008A516E">
              <w:rPr>
                <w:b/>
                <w:szCs w:val="28"/>
              </w:rPr>
              <w:t>Стр.</w:t>
            </w:r>
          </w:p>
        </w:tc>
      </w:tr>
      <w:tr w:rsidR="00BE0C82" w:rsidRPr="008A516E" w:rsidTr="00181392">
        <w:tc>
          <w:tcPr>
            <w:tcW w:w="9180" w:type="dxa"/>
          </w:tcPr>
          <w:p w:rsidR="00BE0C82" w:rsidRPr="008A516E" w:rsidRDefault="00BE0C82" w:rsidP="0018139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16E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96433A">
              <w:rPr>
                <w:rFonts w:ascii="Times New Roman" w:hAnsi="Times New Roman"/>
                <w:b/>
                <w:sz w:val="28"/>
                <w:szCs w:val="28"/>
              </w:rPr>
              <w:t xml:space="preserve"> Оценка достигнутого уровня социально-экономического развития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Верх-Урюмского</w:t>
            </w:r>
            <w:r w:rsidRPr="0096433A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период 2021-2022</w:t>
            </w:r>
            <w:r w:rsidRPr="00267214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3</w:t>
            </w:r>
          </w:p>
        </w:tc>
      </w:tr>
      <w:tr w:rsidR="00BE0C82" w:rsidRPr="008A516E" w:rsidTr="00181392">
        <w:trPr>
          <w:trHeight w:val="5474"/>
        </w:trPr>
        <w:tc>
          <w:tcPr>
            <w:tcW w:w="9180" w:type="dxa"/>
          </w:tcPr>
          <w:p w:rsidR="00BE0C82" w:rsidRPr="008A516E" w:rsidRDefault="00BE0C82" w:rsidP="0018139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1.1.Состояние и тенденции экономического развития </w:t>
            </w:r>
          </w:p>
          <w:p w:rsidR="00BE0C82" w:rsidRPr="008A516E" w:rsidRDefault="00BE0C82" w:rsidP="00181392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  <w:p w:rsidR="00BE0C82" w:rsidRDefault="00BE0C82" w:rsidP="00181392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Малое предпринимательство</w:t>
            </w:r>
          </w:p>
          <w:p w:rsidR="00BE0C82" w:rsidRPr="008A516E" w:rsidRDefault="00BE0C82" w:rsidP="00181392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:rsidR="00BE0C82" w:rsidRPr="008A516E" w:rsidRDefault="00BE0C82" w:rsidP="00181392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Связь</w:t>
            </w:r>
          </w:p>
          <w:p w:rsidR="00BE0C82" w:rsidRPr="008A516E" w:rsidRDefault="00BE0C82" w:rsidP="00181392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Торговля и платные услуги</w:t>
            </w:r>
          </w:p>
          <w:p w:rsidR="00BE0C82" w:rsidRPr="008A516E" w:rsidRDefault="00BE0C82" w:rsidP="00181392">
            <w:pPr>
              <w:pStyle w:val="af1"/>
              <w:numPr>
                <w:ilvl w:val="2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>Инвестиции и строительство</w:t>
            </w:r>
          </w:p>
          <w:p w:rsidR="00BE0C82" w:rsidRPr="00624450" w:rsidRDefault="00BE0C82" w:rsidP="00181392">
            <w:pPr>
              <w:tabs>
                <w:tab w:val="left" w:pos="1209"/>
              </w:tabs>
              <w:rPr>
                <w:caps/>
                <w:szCs w:val="28"/>
              </w:rPr>
            </w:pPr>
            <w:r>
              <w:rPr>
                <w:szCs w:val="28"/>
              </w:rPr>
              <w:t>Ж</w:t>
            </w:r>
            <w:r w:rsidRPr="00624450">
              <w:rPr>
                <w:szCs w:val="28"/>
              </w:rPr>
              <w:t>илищно-коммунальное хозяйство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1.2.Демографическая ситуация и уровень социального развития 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Демографическая ситуация, трудовые ресурсы, занятость населения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  <w:p w:rsidR="00BE0C82" w:rsidRPr="008A516E" w:rsidRDefault="00BE0C82" w:rsidP="001813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516E">
              <w:rPr>
                <w:rFonts w:ascii="Times New Roman" w:hAnsi="Times New Roman"/>
                <w:sz w:val="28"/>
                <w:szCs w:val="28"/>
              </w:rPr>
              <w:t>Социальная защита населения</w:t>
            </w:r>
          </w:p>
          <w:p w:rsidR="00BE0C82" w:rsidRPr="00624450" w:rsidRDefault="00BE0C82" w:rsidP="00181392">
            <w:pPr>
              <w:pStyle w:val="2"/>
              <w:rPr>
                <w:caps/>
                <w:szCs w:val="28"/>
              </w:rPr>
            </w:pP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  <w:r>
              <w:rPr>
                <w:caps/>
                <w:szCs w:val="28"/>
              </w:rPr>
              <w:t>3</w:t>
            </w:r>
          </w:p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4</w:t>
            </w:r>
          </w:p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caps/>
                <w:szCs w:val="28"/>
              </w:rPr>
            </w:pPr>
          </w:p>
        </w:tc>
      </w:tr>
      <w:tr w:rsidR="00BE0C82" w:rsidRPr="008A516E" w:rsidTr="00181392">
        <w:tc>
          <w:tcPr>
            <w:tcW w:w="9180" w:type="dxa"/>
          </w:tcPr>
          <w:p w:rsidR="00BE0C82" w:rsidRPr="008A516E" w:rsidRDefault="00BE0C82" w:rsidP="0018139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516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A516E">
              <w:rPr>
                <w:rFonts w:ascii="Times New Roman" w:hAnsi="Times New Roman"/>
                <w:b/>
                <w:i/>
                <w:sz w:val="28"/>
                <w:szCs w:val="28"/>
              </w:rPr>
              <w:t>1.3.Налоговый потенциал и местный бюджет</w:t>
            </w: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7</w:t>
            </w:r>
          </w:p>
        </w:tc>
      </w:tr>
      <w:tr w:rsidR="00BE0C82" w:rsidRPr="008A516E" w:rsidTr="00181392">
        <w:tc>
          <w:tcPr>
            <w:tcW w:w="9180" w:type="dxa"/>
          </w:tcPr>
          <w:p w:rsidR="00BE0C82" w:rsidRPr="008A516E" w:rsidRDefault="00BE0C82" w:rsidP="0018139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516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8864F6">
              <w:rPr>
                <w:b/>
                <w:szCs w:val="28"/>
                <w:u w:val="single"/>
              </w:rPr>
              <w:t xml:space="preserve"> </w:t>
            </w:r>
            <w:r w:rsidRPr="00822D33">
              <w:rPr>
                <w:rFonts w:ascii="Times New Roman" w:hAnsi="Times New Roman"/>
                <w:b/>
                <w:sz w:val="28"/>
                <w:szCs w:val="28"/>
              </w:rPr>
              <w:t xml:space="preserve">Оценка факторов и ограничений экономического роста Верх-Урюмского  сельсовета на среднесрочный период </w:t>
            </w: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7</w:t>
            </w:r>
          </w:p>
        </w:tc>
      </w:tr>
      <w:tr w:rsidR="00BE0C82" w:rsidRPr="008A516E" w:rsidTr="00181392">
        <w:tc>
          <w:tcPr>
            <w:tcW w:w="9180" w:type="dxa"/>
          </w:tcPr>
          <w:p w:rsidR="00BE0C82" w:rsidRPr="00341D14" w:rsidRDefault="00BE0C82" w:rsidP="00181392">
            <w:pPr>
              <w:outlineLvl w:val="0"/>
              <w:rPr>
                <w:rFonts w:eastAsia="MS Mincho"/>
                <w:szCs w:val="28"/>
              </w:rPr>
            </w:pPr>
            <w:r w:rsidRPr="008A516E">
              <w:rPr>
                <w:b/>
                <w:szCs w:val="28"/>
              </w:rPr>
              <w:t>3.</w:t>
            </w:r>
            <w:r w:rsidRPr="002A1328">
              <w:rPr>
                <w:rFonts w:eastAsia="MS Mincho"/>
                <w:b/>
                <w:szCs w:val="28"/>
              </w:rPr>
              <w:t xml:space="preserve"> Приоритеты социально-экономического развития </w:t>
            </w:r>
            <w:r>
              <w:rPr>
                <w:rFonts w:eastAsia="MS Mincho"/>
                <w:b/>
                <w:szCs w:val="28"/>
              </w:rPr>
              <w:t xml:space="preserve">Верх-Урюмского </w:t>
            </w:r>
            <w:r w:rsidRPr="002A1328">
              <w:rPr>
                <w:rFonts w:eastAsia="MS Mincho"/>
                <w:b/>
                <w:szCs w:val="28"/>
              </w:rPr>
              <w:t xml:space="preserve"> сельсовета </w:t>
            </w:r>
            <w:r>
              <w:rPr>
                <w:rFonts w:eastAsia="MS Mincho"/>
                <w:b/>
                <w:szCs w:val="28"/>
              </w:rPr>
              <w:t>на 2023 год и плановый период 2024 и 2025 годов</w:t>
            </w:r>
          </w:p>
          <w:p w:rsidR="00BE0C82" w:rsidRPr="008A516E" w:rsidRDefault="00BE0C82" w:rsidP="0018139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BE0C82" w:rsidRPr="008A516E" w:rsidTr="00181392">
        <w:tc>
          <w:tcPr>
            <w:tcW w:w="9180" w:type="dxa"/>
          </w:tcPr>
          <w:p w:rsidR="00BE0C82" w:rsidRPr="00822D33" w:rsidRDefault="00BE0C82" w:rsidP="00181392">
            <w:pPr>
              <w:pStyle w:val="xl46"/>
              <w:pBdr>
                <w:left w:val="none" w:sz="0" w:space="0" w:color="auto"/>
                <w:bottom w:val="none" w:sz="0" w:space="0" w:color="auto"/>
              </w:pBdr>
              <w:spacing w:before="0"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822D3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4.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Основные элементы механизма реализации 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социально-экономического развития  Ве</w:t>
            </w:r>
            <w:r>
              <w:rPr>
                <w:rFonts w:ascii="Times New Roman" w:hAnsi="Times New Roman"/>
                <w:sz w:val="28"/>
                <w:szCs w:val="28"/>
              </w:rPr>
              <w:t>рх-Урюмского  сельсовета на 2023 год и плановый период 2024, 2025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>о</w:t>
            </w:r>
            <w:r w:rsidRPr="00822D33">
              <w:rPr>
                <w:rFonts w:ascii="Times New Roman" w:hAnsi="Times New Roman"/>
                <w:sz w:val="28"/>
                <w:szCs w:val="28"/>
              </w:rPr>
              <w:t>дов</w:t>
            </w: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</w:tr>
      <w:tr w:rsidR="00BE0C82" w:rsidRPr="008A516E" w:rsidTr="00181392">
        <w:tc>
          <w:tcPr>
            <w:tcW w:w="9180" w:type="dxa"/>
          </w:tcPr>
          <w:p w:rsidR="00BE0C82" w:rsidRPr="008A516E" w:rsidRDefault="00BE0C82" w:rsidP="00181392">
            <w:pPr>
              <w:keepNext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  <w:r w:rsidRPr="00FE4312">
              <w:rPr>
                <w:b/>
                <w:szCs w:val="28"/>
              </w:rPr>
              <w:t xml:space="preserve"> Целевые показатели прогноза социально-экономического развития </w:t>
            </w:r>
            <w:r>
              <w:rPr>
                <w:b/>
                <w:szCs w:val="28"/>
              </w:rPr>
              <w:t>Верх-Урюмского сельсовета на 2023 и плановый период  2024 и  2025</w:t>
            </w:r>
            <w:r w:rsidRPr="00FE4312">
              <w:rPr>
                <w:b/>
                <w:szCs w:val="28"/>
              </w:rPr>
              <w:t>год</w:t>
            </w:r>
            <w:r>
              <w:rPr>
                <w:b/>
                <w:szCs w:val="28"/>
              </w:rPr>
              <w:t>.</w:t>
            </w:r>
          </w:p>
          <w:p w:rsidR="00BE0C82" w:rsidRPr="003A7D35" w:rsidRDefault="00BE0C82" w:rsidP="00181392">
            <w:pPr>
              <w:pStyle w:val="2"/>
              <w:jc w:val="left"/>
              <w:rPr>
                <w:szCs w:val="28"/>
              </w:rPr>
            </w:pPr>
            <w:r w:rsidRPr="003A7D35">
              <w:rPr>
                <w:b/>
                <w:szCs w:val="28"/>
              </w:rPr>
              <w:t>6.</w:t>
            </w:r>
            <w:r w:rsidRPr="003A7D35">
              <w:rPr>
                <w:b/>
                <w:bCs/>
                <w:szCs w:val="28"/>
              </w:rPr>
              <w:t xml:space="preserve"> Основные параметры муниципальных программ Верх-Урюмского  сельсовета</w:t>
            </w:r>
          </w:p>
        </w:tc>
        <w:tc>
          <w:tcPr>
            <w:tcW w:w="903" w:type="dxa"/>
          </w:tcPr>
          <w:p w:rsidR="00BE0C82" w:rsidRPr="008A516E" w:rsidRDefault="00BE0C82" w:rsidP="00181392">
            <w:pPr>
              <w:tabs>
                <w:tab w:val="left" w:pos="12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BE0C82" w:rsidRPr="008A516E" w:rsidRDefault="00BE0C82" w:rsidP="00181392">
            <w:pPr>
              <w:jc w:val="center"/>
              <w:rPr>
                <w:szCs w:val="28"/>
              </w:rPr>
            </w:pPr>
          </w:p>
          <w:p w:rsidR="00BE0C82" w:rsidRPr="008A516E" w:rsidRDefault="00BE0C82" w:rsidP="00181392">
            <w:pPr>
              <w:jc w:val="center"/>
              <w:rPr>
                <w:szCs w:val="28"/>
              </w:rPr>
            </w:pPr>
          </w:p>
          <w:p w:rsidR="00BE0C82" w:rsidRPr="008A516E" w:rsidRDefault="00BE0C82" w:rsidP="00181392">
            <w:pPr>
              <w:jc w:val="center"/>
              <w:rPr>
                <w:szCs w:val="28"/>
              </w:rPr>
            </w:pPr>
            <w:r w:rsidRPr="008A516E">
              <w:rPr>
                <w:szCs w:val="28"/>
              </w:rPr>
              <w:t>24</w:t>
            </w:r>
          </w:p>
        </w:tc>
      </w:tr>
    </w:tbl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jc w:val="center"/>
        <w:rPr>
          <w:b/>
          <w:szCs w:val="28"/>
        </w:rPr>
      </w:pPr>
    </w:p>
    <w:p w:rsidR="00BE0C82" w:rsidRPr="008A516E" w:rsidRDefault="00BE0C82" w:rsidP="00BE0C82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E0C82" w:rsidRPr="00BE0C82" w:rsidRDefault="00BE0C82" w:rsidP="00BE0C8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516E">
        <w:rPr>
          <w:rFonts w:ascii="Times New Roman" w:hAnsi="Times New Roman"/>
          <w:b/>
          <w:bCs/>
          <w:sz w:val="28"/>
          <w:szCs w:val="28"/>
        </w:rPr>
        <w:br w:type="page"/>
      </w:r>
      <w:r w:rsidRPr="008A516E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Pr="0096433A">
        <w:rPr>
          <w:rFonts w:ascii="Times New Roman" w:hAnsi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Верх-Урюмского</w:t>
      </w:r>
      <w:r w:rsidRPr="0096433A">
        <w:rPr>
          <w:rFonts w:ascii="Times New Roman" w:hAnsi="Times New Roman"/>
          <w:b/>
          <w:sz w:val="28"/>
          <w:szCs w:val="28"/>
        </w:rPr>
        <w:t xml:space="preserve"> сельсовета за </w:t>
      </w:r>
      <w:r>
        <w:rPr>
          <w:rFonts w:ascii="Times New Roman" w:hAnsi="Times New Roman"/>
          <w:b/>
          <w:sz w:val="28"/>
          <w:szCs w:val="28"/>
        </w:rPr>
        <w:t>период 2021-2022</w:t>
      </w:r>
      <w:r w:rsidRPr="0026721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E0C82" w:rsidRDefault="00BE0C82" w:rsidP="00BE0C82">
      <w:pPr>
        <w:jc w:val="center"/>
        <w:rPr>
          <w:b/>
          <w:szCs w:val="28"/>
        </w:rPr>
      </w:pPr>
      <w:r w:rsidRPr="008A516E">
        <w:rPr>
          <w:b/>
          <w:szCs w:val="28"/>
        </w:rPr>
        <w:t>1.1.Состояние и тенденции экономического развития</w:t>
      </w:r>
    </w:p>
    <w:p w:rsidR="00BE0C82" w:rsidRDefault="00BE0C82" w:rsidP="00BE0C8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Прогноз социально-экономического развития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Верх-Урюмского сельс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вета</w:t>
      </w:r>
      <w:r>
        <w:rPr>
          <w:rFonts w:ascii="Times New Roman CYR" w:hAnsi="Times New Roman CYR" w:cs="Times New Roman CYR"/>
          <w:szCs w:val="28"/>
        </w:rPr>
        <w:t xml:space="preserve"> разрабатывается на основании Бюджетного кодекса Российской Федер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 xml:space="preserve">ции,  руководствуясь Федеральным законом от 06 октября 2003 года </w:t>
      </w:r>
      <w:hyperlink r:id="rId8" w:history="1">
        <w:r w:rsidRPr="009A3DE6">
          <w:rPr>
            <w:rFonts w:ascii="Times New Roman CYR" w:hAnsi="Times New Roman CYR" w:cs="Times New Roman CYR"/>
            <w:szCs w:val="28"/>
          </w:rPr>
          <w:t>№ 131-ФЗ</w:t>
        </w:r>
      </w:hyperlink>
      <w:r w:rsidRPr="007F2B9E">
        <w:rPr>
          <w:szCs w:val="28"/>
        </w:rPr>
        <w:t xml:space="preserve"> «</w:t>
      </w:r>
      <w:r>
        <w:rPr>
          <w:rFonts w:ascii="Times New Roman CYR" w:hAnsi="Times New Roman CYR" w:cs="Times New Roman CYR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рации</w:t>
      </w:r>
      <w:r w:rsidRPr="007F2B9E">
        <w:rPr>
          <w:szCs w:val="28"/>
        </w:rPr>
        <w:t xml:space="preserve">».  </w:t>
      </w:r>
    </w:p>
    <w:p w:rsidR="00BE0C82" w:rsidRDefault="00BE0C82" w:rsidP="00BE0C8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го периода и добавления параметров второго года планового периода.</w:t>
      </w:r>
    </w:p>
    <w:p w:rsidR="00BE0C82" w:rsidRDefault="00BE0C82" w:rsidP="00BE0C8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 w:rsidRPr="008546F9">
        <w:rPr>
          <w:szCs w:val="28"/>
        </w:rPr>
        <w:t>Вопросы местного значения, т.е. вопросы непосредственного обеспеч</w:t>
      </w:r>
      <w:r w:rsidRPr="008546F9">
        <w:rPr>
          <w:szCs w:val="28"/>
        </w:rPr>
        <w:t>е</w:t>
      </w:r>
      <w:r w:rsidRPr="008546F9">
        <w:rPr>
          <w:szCs w:val="28"/>
        </w:rPr>
        <w:t xml:space="preserve">ния жизнедеятельности населения </w:t>
      </w:r>
      <w:r>
        <w:rPr>
          <w:szCs w:val="28"/>
        </w:rPr>
        <w:t>Верх-Урюмского сельсовета,</w:t>
      </w:r>
      <w:r w:rsidRPr="008546F9">
        <w:rPr>
          <w:szCs w:val="28"/>
        </w:rPr>
        <w:t xml:space="preserve"> решение кот</w:t>
      </w:r>
      <w:r w:rsidRPr="008546F9">
        <w:rPr>
          <w:szCs w:val="28"/>
        </w:rPr>
        <w:t>о</w:t>
      </w:r>
      <w:r w:rsidRPr="008546F9">
        <w:rPr>
          <w:szCs w:val="28"/>
        </w:rPr>
        <w:t>рых в соответствии с Конституцией Российской Федерации, Федеральным з</w:t>
      </w:r>
      <w:r w:rsidRPr="008546F9">
        <w:rPr>
          <w:szCs w:val="28"/>
        </w:rPr>
        <w:t>а</w:t>
      </w:r>
      <w:r w:rsidRPr="008546F9">
        <w:rPr>
          <w:szCs w:val="28"/>
        </w:rPr>
        <w:t xml:space="preserve">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46F9">
          <w:rPr>
            <w:szCs w:val="28"/>
          </w:rPr>
          <w:t>2003 г</w:t>
        </w:r>
      </w:smartTag>
      <w:r w:rsidRPr="008546F9">
        <w:rPr>
          <w:szCs w:val="28"/>
        </w:rPr>
        <w:t xml:space="preserve">. № 131-ФЗ «Об общих принципах организации местного самоуправления в Российской Федерации» осуществляется </w:t>
      </w:r>
      <w:r>
        <w:rPr>
          <w:szCs w:val="28"/>
        </w:rPr>
        <w:t>а</w:t>
      </w:r>
      <w:r w:rsidRPr="008546F9">
        <w:rPr>
          <w:szCs w:val="28"/>
        </w:rPr>
        <w:t>дминистрац</w:t>
      </w:r>
      <w:r w:rsidRPr="008546F9">
        <w:rPr>
          <w:szCs w:val="28"/>
        </w:rPr>
        <w:t>и</w:t>
      </w:r>
      <w:r w:rsidRPr="008546F9">
        <w:rPr>
          <w:szCs w:val="28"/>
        </w:rPr>
        <w:t xml:space="preserve">ей </w:t>
      </w:r>
      <w:r>
        <w:rPr>
          <w:szCs w:val="28"/>
        </w:rPr>
        <w:t>Верх-Урюмского сельсовета</w:t>
      </w:r>
      <w:r w:rsidRPr="00D0132B">
        <w:rPr>
          <w:rFonts w:ascii="Times New Roman CYR" w:hAnsi="Times New Roman CYR" w:cs="Times New Roman CYR"/>
          <w:szCs w:val="28"/>
        </w:rPr>
        <w:t xml:space="preserve"> </w:t>
      </w:r>
    </w:p>
    <w:p w:rsidR="00BE0C82" w:rsidRPr="00BE0C82" w:rsidRDefault="00BE0C82" w:rsidP="00BE0C8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За основу при разработке прогноза взяты статистич</w:t>
      </w:r>
      <w:r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 xml:space="preserve">ские отчетные данные </w:t>
      </w:r>
      <w:r>
        <w:rPr>
          <w:szCs w:val="28"/>
        </w:rPr>
        <w:t>баз данных информационно-статистической системы</w:t>
      </w:r>
      <w:r w:rsidRPr="009F0175">
        <w:rPr>
          <w:szCs w:val="28"/>
        </w:rPr>
        <w:t xml:space="preserve">, </w:t>
      </w:r>
      <w:r>
        <w:rPr>
          <w:szCs w:val="28"/>
        </w:rPr>
        <w:t>а так же данными пред</w:t>
      </w:r>
      <w:r>
        <w:rPr>
          <w:szCs w:val="28"/>
        </w:rPr>
        <w:t>о</w:t>
      </w:r>
      <w:r>
        <w:rPr>
          <w:szCs w:val="28"/>
        </w:rPr>
        <w:t>ставленные организациями, осуществляющими свою деятельность на террит</w:t>
      </w:r>
      <w:r>
        <w:rPr>
          <w:szCs w:val="28"/>
        </w:rPr>
        <w:t>о</w:t>
      </w:r>
      <w:r>
        <w:rPr>
          <w:szCs w:val="28"/>
        </w:rPr>
        <w:t>рии поселения</w:t>
      </w:r>
      <w:r w:rsidRPr="008546F9">
        <w:rPr>
          <w:szCs w:val="28"/>
        </w:rPr>
        <w:t>.</w:t>
      </w:r>
    </w:p>
    <w:p w:rsidR="00BE0C82" w:rsidRDefault="00BE0C82" w:rsidP="00BE0C82">
      <w:pPr>
        <w:pStyle w:val="af"/>
        <w:numPr>
          <w:ilvl w:val="2"/>
          <w:numId w:val="2"/>
        </w:numPr>
        <w:spacing w:after="0"/>
        <w:jc w:val="both"/>
        <w:rPr>
          <w:szCs w:val="28"/>
        </w:rPr>
      </w:pPr>
      <w:r w:rsidRPr="008A516E">
        <w:rPr>
          <w:b/>
          <w:szCs w:val="28"/>
        </w:rPr>
        <w:t>Сельское хозяйство.</w:t>
      </w:r>
      <w:r w:rsidRPr="008A516E">
        <w:rPr>
          <w:szCs w:val="28"/>
        </w:rPr>
        <w:t xml:space="preserve"> </w:t>
      </w:r>
    </w:p>
    <w:p w:rsidR="00BE0C82" w:rsidRDefault="00BE0C82" w:rsidP="00BE0C82">
      <w:pPr>
        <w:pStyle w:val="af"/>
        <w:spacing w:after="0"/>
        <w:ind w:left="0" w:firstLine="360"/>
        <w:jc w:val="both"/>
      </w:pPr>
      <w:r w:rsidRPr="004F382F">
        <w:rPr>
          <w:b/>
          <w:i/>
        </w:rPr>
        <w:t>Сельское хозяйство</w:t>
      </w:r>
      <w:r>
        <w:t xml:space="preserve"> является важнейшей и наиболее сложной отраслью экономики поселения, формирующее  трудовой и поселенческий потенциал сельской территории.</w:t>
      </w:r>
    </w:p>
    <w:p w:rsidR="00BE0C82" w:rsidRPr="008A516E" w:rsidRDefault="00BE0C82" w:rsidP="00BE0C82">
      <w:pPr>
        <w:pStyle w:val="af"/>
        <w:spacing w:after="0"/>
        <w:ind w:left="0" w:firstLine="360"/>
        <w:jc w:val="both"/>
        <w:rPr>
          <w:szCs w:val="28"/>
        </w:rPr>
      </w:pPr>
      <w:r w:rsidRPr="008A516E">
        <w:rPr>
          <w:szCs w:val="28"/>
        </w:rPr>
        <w:t xml:space="preserve"> Производителями сельскохозяйственной продукции в Верх-Урюмском  сельсовете  является  акционерное  общество</w:t>
      </w:r>
      <w:r>
        <w:rPr>
          <w:szCs w:val="28"/>
        </w:rPr>
        <w:t xml:space="preserve"> «Урюмское», микро предприятие   </w:t>
      </w:r>
      <w:r w:rsidRPr="008A516E">
        <w:rPr>
          <w:szCs w:val="28"/>
        </w:rPr>
        <w:t xml:space="preserve">  личные подсобные хозяйства населения. </w:t>
      </w:r>
    </w:p>
    <w:p w:rsidR="00BE0C82" w:rsidRPr="008A516E" w:rsidRDefault="00BE0C82" w:rsidP="00BE0C82">
      <w:pPr>
        <w:pStyle w:val="af"/>
        <w:spacing w:after="0"/>
        <w:ind w:left="0" w:firstLine="360"/>
        <w:jc w:val="both"/>
        <w:rPr>
          <w:szCs w:val="28"/>
        </w:rPr>
      </w:pPr>
      <w:r w:rsidRPr="008A516E">
        <w:rPr>
          <w:szCs w:val="28"/>
        </w:rPr>
        <w:t>Трудовым</w:t>
      </w:r>
      <w:r>
        <w:rPr>
          <w:szCs w:val="28"/>
        </w:rPr>
        <w:t>и</w:t>
      </w:r>
      <w:r w:rsidRPr="008A516E">
        <w:rPr>
          <w:szCs w:val="28"/>
        </w:rPr>
        <w:t xml:space="preserve"> коллектив</w:t>
      </w:r>
      <w:r>
        <w:rPr>
          <w:szCs w:val="28"/>
        </w:rPr>
        <w:t>ами</w:t>
      </w:r>
      <w:r w:rsidRPr="008A516E">
        <w:rPr>
          <w:szCs w:val="28"/>
        </w:rPr>
        <w:t>, занятым  в сельскохозяйственном производстве, в 20</w:t>
      </w:r>
      <w:r>
        <w:rPr>
          <w:szCs w:val="28"/>
        </w:rPr>
        <w:t>22</w:t>
      </w:r>
      <w:r w:rsidRPr="008A516E">
        <w:rPr>
          <w:szCs w:val="28"/>
        </w:rPr>
        <w:t xml:space="preserve"> году была проделана  </w:t>
      </w:r>
      <w:r>
        <w:rPr>
          <w:szCs w:val="28"/>
        </w:rPr>
        <w:t xml:space="preserve">огромная </w:t>
      </w:r>
      <w:r w:rsidRPr="008A516E">
        <w:rPr>
          <w:szCs w:val="28"/>
        </w:rPr>
        <w:t>работа, как в растениеводстве, так и в ж</w:t>
      </w:r>
      <w:r w:rsidRPr="008A516E">
        <w:rPr>
          <w:szCs w:val="28"/>
        </w:rPr>
        <w:t>и</w:t>
      </w:r>
      <w:r w:rsidRPr="008A516E">
        <w:rPr>
          <w:szCs w:val="28"/>
        </w:rPr>
        <w:t>вотноводстве:</w:t>
      </w:r>
    </w:p>
    <w:p w:rsidR="00BE0C82" w:rsidRPr="008A516E" w:rsidRDefault="00BE0C82" w:rsidP="00BE0C82">
      <w:pPr>
        <w:ind w:firstLine="360"/>
        <w:jc w:val="both"/>
        <w:rPr>
          <w:szCs w:val="28"/>
        </w:rPr>
      </w:pPr>
      <w:r w:rsidRPr="008A516E">
        <w:rPr>
          <w:szCs w:val="28"/>
        </w:rPr>
        <w:t xml:space="preserve">- Площадь сельхозугодий составила </w:t>
      </w:r>
      <w:smartTag w:uri="urn:schemas-microsoft-com:office:smarttags" w:element="metricconverter">
        <w:smartTagPr>
          <w:attr w:name="ProductID" w:val="26990 га"/>
        </w:smartTagPr>
        <w:r w:rsidRPr="008A516E">
          <w:rPr>
            <w:szCs w:val="28"/>
          </w:rPr>
          <w:t>26990 га</w:t>
        </w:r>
      </w:smartTag>
      <w:r w:rsidRPr="008A516E">
        <w:rPr>
          <w:szCs w:val="28"/>
        </w:rPr>
        <w:t>.</w:t>
      </w:r>
    </w:p>
    <w:p w:rsidR="00BE0C82" w:rsidRPr="00E34090" w:rsidRDefault="00BE0C82" w:rsidP="00BE0C82">
      <w:pPr>
        <w:ind w:firstLine="360"/>
        <w:jc w:val="both"/>
        <w:rPr>
          <w:szCs w:val="28"/>
        </w:rPr>
      </w:pPr>
      <w:r w:rsidRPr="00E34090">
        <w:rPr>
          <w:szCs w:val="28"/>
        </w:rPr>
        <w:t>- Объем производства продукции сельского хозяйства в 20</w:t>
      </w:r>
      <w:r>
        <w:rPr>
          <w:szCs w:val="28"/>
        </w:rPr>
        <w:t>22</w:t>
      </w:r>
      <w:r w:rsidRPr="00E34090">
        <w:rPr>
          <w:szCs w:val="28"/>
        </w:rPr>
        <w:t xml:space="preserve"> году (оценка) составил</w:t>
      </w:r>
      <w:r>
        <w:rPr>
          <w:szCs w:val="28"/>
        </w:rPr>
        <w:t xml:space="preserve"> 247,1</w:t>
      </w:r>
      <w:r w:rsidRPr="00FB3DB1">
        <w:rPr>
          <w:szCs w:val="28"/>
        </w:rPr>
        <w:t xml:space="preserve">  млн. руб</w:t>
      </w:r>
      <w:r w:rsidRPr="00E34090">
        <w:rPr>
          <w:szCs w:val="28"/>
        </w:rPr>
        <w:t>.</w:t>
      </w:r>
    </w:p>
    <w:p w:rsidR="00BE0C82" w:rsidRPr="00E34090" w:rsidRDefault="00BE0C82" w:rsidP="00BE0C8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- В </w:t>
      </w:r>
      <w:r>
        <w:rPr>
          <w:szCs w:val="28"/>
        </w:rPr>
        <w:t>2022</w:t>
      </w:r>
      <w:r w:rsidRPr="00E34090">
        <w:rPr>
          <w:szCs w:val="28"/>
        </w:rPr>
        <w:t xml:space="preserve">году произведено </w:t>
      </w:r>
      <w:r>
        <w:rPr>
          <w:szCs w:val="28"/>
        </w:rPr>
        <w:t>86,2</w:t>
      </w:r>
      <w:r w:rsidRPr="00E34090">
        <w:rPr>
          <w:szCs w:val="28"/>
        </w:rPr>
        <w:t xml:space="preserve"> тыс.тонн зерна,  </w:t>
      </w:r>
      <w:r>
        <w:rPr>
          <w:szCs w:val="28"/>
        </w:rPr>
        <w:t>138</w:t>
      </w:r>
      <w:r w:rsidRPr="00E34090">
        <w:rPr>
          <w:szCs w:val="28"/>
        </w:rPr>
        <w:t xml:space="preserve"> тонн мяса на убой в ж</w:t>
      </w:r>
      <w:r w:rsidRPr="00E34090">
        <w:rPr>
          <w:szCs w:val="28"/>
        </w:rPr>
        <w:t>и</w:t>
      </w:r>
      <w:r w:rsidRPr="00E34090">
        <w:rPr>
          <w:szCs w:val="28"/>
        </w:rPr>
        <w:t xml:space="preserve">вом  </w:t>
      </w:r>
      <w:r>
        <w:rPr>
          <w:szCs w:val="28"/>
        </w:rPr>
        <w:t xml:space="preserve"> весе, 3415,2</w:t>
      </w:r>
      <w:r w:rsidRPr="00E34090">
        <w:rPr>
          <w:szCs w:val="28"/>
        </w:rPr>
        <w:t xml:space="preserve">  тонн молока. </w:t>
      </w:r>
    </w:p>
    <w:p w:rsidR="00BE0C82" w:rsidRPr="00E34090" w:rsidRDefault="00BE0C82" w:rsidP="00BE0C8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Урожайность зерновых  составляет  в бункерном весе  </w:t>
      </w:r>
      <w:r>
        <w:rPr>
          <w:szCs w:val="28"/>
        </w:rPr>
        <w:t>29,4</w:t>
      </w:r>
      <w:r w:rsidRPr="00E34090">
        <w:rPr>
          <w:szCs w:val="28"/>
        </w:rPr>
        <w:t xml:space="preserve"> ц/га. </w:t>
      </w:r>
      <w:r w:rsidRPr="00E34090">
        <w:rPr>
          <w:b/>
          <w:szCs w:val="28"/>
        </w:rPr>
        <w:t xml:space="preserve"> </w:t>
      </w:r>
    </w:p>
    <w:p w:rsidR="00BE0C82" w:rsidRPr="00E34090" w:rsidRDefault="00BE0C82" w:rsidP="00BE0C8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 Надой на фуражную корову в хозяйствах всех категорий составил </w:t>
      </w:r>
      <w:r>
        <w:rPr>
          <w:szCs w:val="28"/>
        </w:rPr>
        <w:t>5612</w:t>
      </w:r>
      <w:r w:rsidRPr="00E34090">
        <w:rPr>
          <w:szCs w:val="28"/>
        </w:rPr>
        <w:t xml:space="preserve"> кг.</w:t>
      </w:r>
    </w:p>
    <w:p w:rsidR="00BE0C82" w:rsidRPr="00E34090" w:rsidRDefault="00BE0C82" w:rsidP="00BE0C8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Поголовье КРС  во всех категориях хозяйств составило </w:t>
      </w:r>
      <w:r>
        <w:rPr>
          <w:szCs w:val="28"/>
        </w:rPr>
        <w:t>2081</w:t>
      </w:r>
      <w:r w:rsidRPr="00E34090">
        <w:rPr>
          <w:szCs w:val="28"/>
        </w:rPr>
        <w:t xml:space="preserve"> голов. В том числе в сельскохозяйственных предприятиях -  </w:t>
      </w:r>
      <w:r>
        <w:rPr>
          <w:szCs w:val="28"/>
        </w:rPr>
        <w:t>1811</w:t>
      </w:r>
      <w:r w:rsidRPr="00E34090">
        <w:rPr>
          <w:szCs w:val="28"/>
        </w:rPr>
        <w:t xml:space="preserve"> голов. Поголовье коров с</w:t>
      </w:r>
      <w:r w:rsidRPr="00E34090">
        <w:rPr>
          <w:szCs w:val="28"/>
        </w:rPr>
        <w:t>о</w:t>
      </w:r>
      <w:r w:rsidRPr="00E34090">
        <w:rPr>
          <w:szCs w:val="28"/>
        </w:rPr>
        <w:t xml:space="preserve">ставило </w:t>
      </w:r>
      <w:r>
        <w:rPr>
          <w:szCs w:val="28"/>
        </w:rPr>
        <w:t>789</w:t>
      </w:r>
      <w:r w:rsidRPr="00E34090">
        <w:rPr>
          <w:szCs w:val="28"/>
        </w:rPr>
        <w:t xml:space="preserve"> голов</w:t>
      </w:r>
      <w:r>
        <w:rPr>
          <w:szCs w:val="28"/>
        </w:rPr>
        <w:t>а</w:t>
      </w:r>
      <w:r w:rsidRPr="00E34090">
        <w:rPr>
          <w:szCs w:val="28"/>
        </w:rPr>
        <w:t xml:space="preserve">, в том числе в сельскохозяйственных предприятиях – </w:t>
      </w:r>
      <w:r>
        <w:rPr>
          <w:szCs w:val="28"/>
        </w:rPr>
        <w:t>650</w:t>
      </w:r>
      <w:r w:rsidRPr="00E34090">
        <w:rPr>
          <w:szCs w:val="28"/>
        </w:rPr>
        <w:t xml:space="preserve"> г</w:t>
      </w:r>
      <w:r w:rsidRPr="00E34090">
        <w:rPr>
          <w:szCs w:val="28"/>
        </w:rPr>
        <w:t>о</w:t>
      </w:r>
      <w:r w:rsidRPr="00E34090">
        <w:rPr>
          <w:szCs w:val="28"/>
        </w:rPr>
        <w:t xml:space="preserve">лов. </w:t>
      </w:r>
    </w:p>
    <w:p w:rsidR="00BE0C82" w:rsidRPr="00E34090" w:rsidRDefault="00BE0C82" w:rsidP="00BE0C82">
      <w:pPr>
        <w:ind w:firstLine="360"/>
        <w:jc w:val="both"/>
        <w:rPr>
          <w:szCs w:val="28"/>
        </w:rPr>
      </w:pPr>
      <w:r w:rsidRPr="00E34090">
        <w:rPr>
          <w:szCs w:val="28"/>
        </w:rPr>
        <w:t xml:space="preserve">Сельскохозяйственным </w:t>
      </w:r>
      <w:r>
        <w:rPr>
          <w:szCs w:val="28"/>
        </w:rPr>
        <w:t>предприятием в 2022</w:t>
      </w:r>
      <w:r w:rsidRPr="00E34090">
        <w:rPr>
          <w:szCs w:val="28"/>
        </w:rPr>
        <w:t xml:space="preserve"> году приобретена техника на </w:t>
      </w:r>
      <w:r>
        <w:rPr>
          <w:szCs w:val="28"/>
        </w:rPr>
        <w:t>151,6</w:t>
      </w:r>
      <w:r w:rsidRPr="00FB3DB1">
        <w:rPr>
          <w:szCs w:val="28"/>
        </w:rPr>
        <w:t xml:space="preserve"> </w:t>
      </w:r>
      <w:r>
        <w:rPr>
          <w:szCs w:val="28"/>
        </w:rPr>
        <w:t>млн</w:t>
      </w:r>
      <w:r w:rsidRPr="00FB3DB1">
        <w:rPr>
          <w:szCs w:val="28"/>
        </w:rPr>
        <w:t>.руб.,</w:t>
      </w:r>
      <w:r w:rsidRPr="00E34090">
        <w:rPr>
          <w:szCs w:val="28"/>
        </w:rPr>
        <w:t xml:space="preserve"> </w:t>
      </w:r>
      <w:r>
        <w:rPr>
          <w:szCs w:val="28"/>
        </w:rPr>
        <w:t>перевод в основное стадо 27,3 млн.руб.</w:t>
      </w:r>
    </w:p>
    <w:p w:rsidR="00BE0C82" w:rsidRPr="008A516E" w:rsidRDefault="00BE0C82" w:rsidP="00BE0C82">
      <w:pPr>
        <w:jc w:val="both"/>
        <w:rPr>
          <w:szCs w:val="28"/>
        </w:rPr>
      </w:pPr>
      <w:r w:rsidRPr="008A516E">
        <w:rPr>
          <w:szCs w:val="28"/>
        </w:rPr>
        <w:lastRenderedPageBreak/>
        <w:t xml:space="preserve">     </w:t>
      </w:r>
    </w:p>
    <w:p w:rsidR="00BE0C82" w:rsidRPr="008A516E" w:rsidRDefault="00BE0C82" w:rsidP="00BE0C82">
      <w:pPr>
        <w:pStyle w:val="ad"/>
        <w:spacing w:after="0"/>
        <w:ind w:firstLine="708"/>
        <w:rPr>
          <w:b/>
          <w:szCs w:val="28"/>
        </w:rPr>
      </w:pPr>
      <w:r w:rsidRPr="008A516E">
        <w:rPr>
          <w:b/>
          <w:szCs w:val="28"/>
        </w:rPr>
        <w:t>1.1.2</w:t>
      </w:r>
      <w:r>
        <w:rPr>
          <w:b/>
          <w:szCs w:val="28"/>
        </w:rPr>
        <w:t>.</w:t>
      </w:r>
      <w:r w:rsidRPr="008A516E">
        <w:rPr>
          <w:b/>
          <w:szCs w:val="28"/>
        </w:rPr>
        <w:t>Малое предпринимательство</w:t>
      </w:r>
    </w:p>
    <w:p w:rsidR="00BE0C82" w:rsidRPr="008A516E" w:rsidRDefault="00BE0C82" w:rsidP="00BE0C82">
      <w:pPr>
        <w:jc w:val="both"/>
        <w:rPr>
          <w:szCs w:val="28"/>
        </w:rPr>
      </w:pPr>
      <w:r w:rsidRPr="008A516E">
        <w:rPr>
          <w:b/>
          <w:szCs w:val="28"/>
        </w:rPr>
        <w:tab/>
        <w:t>Н</w:t>
      </w:r>
      <w:r>
        <w:rPr>
          <w:szCs w:val="28"/>
        </w:rPr>
        <w:t>а территории поселения в 2022 году 10 индивидуальных предприним</w:t>
      </w:r>
      <w:r>
        <w:rPr>
          <w:szCs w:val="28"/>
        </w:rPr>
        <w:t>а</w:t>
      </w:r>
      <w:r>
        <w:rPr>
          <w:szCs w:val="28"/>
        </w:rPr>
        <w:t>телей. Основной</w:t>
      </w:r>
      <w:r w:rsidRPr="008A516E">
        <w:rPr>
          <w:szCs w:val="28"/>
        </w:rPr>
        <w:t xml:space="preserve"> </w:t>
      </w:r>
      <w:r>
        <w:rPr>
          <w:szCs w:val="28"/>
        </w:rPr>
        <w:t>вид деятельности</w:t>
      </w:r>
      <w:r w:rsidRPr="008A516E">
        <w:rPr>
          <w:szCs w:val="28"/>
        </w:rPr>
        <w:t xml:space="preserve"> </w:t>
      </w:r>
      <w:r>
        <w:rPr>
          <w:szCs w:val="28"/>
        </w:rPr>
        <w:t xml:space="preserve">– розничная </w:t>
      </w:r>
      <w:r w:rsidRPr="008A516E">
        <w:rPr>
          <w:szCs w:val="28"/>
        </w:rPr>
        <w:t>торговля</w:t>
      </w:r>
      <w:r>
        <w:rPr>
          <w:szCs w:val="28"/>
        </w:rPr>
        <w:t xml:space="preserve"> и животноводс</w:t>
      </w:r>
      <w:r>
        <w:rPr>
          <w:szCs w:val="28"/>
        </w:rPr>
        <w:t>т</w:t>
      </w:r>
      <w:r>
        <w:rPr>
          <w:szCs w:val="28"/>
        </w:rPr>
        <w:t>во</w:t>
      </w:r>
      <w:r w:rsidRPr="008A516E">
        <w:rPr>
          <w:szCs w:val="28"/>
        </w:rPr>
        <w:t>.</w:t>
      </w:r>
    </w:p>
    <w:p w:rsidR="00BE0C82" w:rsidRDefault="00BE0C82" w:rsidP="00BE0C82">
      <w:pPr>
        <w:tabs>
          <w:tab w:val="left" w:pos="3195"/>
        </w:tabs>
        <w:ind w:firstLine="567"/>
        <w:jc w:val="both"/>
        <w:rPr>
          <w:szCs w:val="28"/>
        </w:rPr>
      </w:pPr>
      <w:r w:rsidRPr="008A516E">
        <w:rPr>
          <w:b/>
          <w:szCs w:val="28"/>
        </w:rPr>
        <w:t>1.1.3Транспорт</w:t>
      </w:r>
      <w:r w:rsidRPr="008A516E">
        <w:rPr>
          <w:szCs w:val="28"/>
        </w:rPr>
        <w:t xml:space="preserve"> </w:t>
      </w:r>
      <w:r>
        <w:rPr>
          <w:szCs w:val="28"/>
        </w:rPr>
        <w:tab/>
      </w:r>
    </w:p>
    <w:p w:rsidR="00BE0C82" w:rsidRPr="00AE14E9" w:rsidRDefault="00BE0C82" w:rsidP="00BE0C82">
      <w:pPr>
        <w:tabs>
          <w:tab w:val="left" w:pos="3195"/>
        </w:tabs>
        <w:ind w:firstLine="567"/>
        <w:jc w:val="both"/>
        <w:rPr>
          <w:szCs w:val="28"/>
        </w:rPr>
      </w:pPr>
      <w:r w:rsidRPr="00F564AF">
        <w:t xml:space="preserve">Транспортное обслуживание населения имеет большое значение в жизни </w:t>
      </w:r>
      <w:r>
        <w:t>поселения.</w:t>
      </w:r>
      <w:r w:rsidRPr="00AE14E9">
        <w:rPr>
          <w:szCs w:val="28"/>
        </w:rPr>
        <w:t xml:space="preserve"> Грузовые перевозки на территории поселения осуществляются АО «Урюмское» и индивидуальными предпринимателями</w:t>
      </w:r>
      <w:r>
        <w:rPr>
          <w:szCs w:val="28"/>
        </w:rPr>
        <w:t xml:space="preserve"> 24,4 тыс</w:t>
      </w:r>
      <w:r w:rsidRPr="00AE14E9">
        <w:rPr>
          <w:szCs w:val="28"/>
        </w:rPr>
        <w:t>.</w:t>
      </w:r>
      <w:r>
        <w:rPr>
          <w:szCs w:val="28"/>
        </w:rPr>
        <w:t xml:space="preserve"> тонн</w:t>
      </w:r>
      <w:r w:rsidRPr="00AE14E9">
        <w:rPr>
          <w:szCs w:val="28"/>
        </w:rPr>
        <w:t xml:space="preserve"> перевез</w:t>
      </w:r>
      <w:r w:rsidRPr="00AE14E9">
        <w:rPr>
          <w:szCs w:val="28"/>
        </w:rPr>
        <w:t>е</w:t>
      </w:r>
      <w:r w:rsidRPr="00AE14E9">
        <w:rPr>
          <w:szCs w:val="28"/>
        </w:rPr>
        <w:t xml:space="preserve">но груза. </w:t>
      </w:r>
    </w:p>
    <w:p w:rsidR="00BE0C82" w:rsidRPr="00AE14E9" w:rsidRDefault="00BE0C82" w:rsidP="00BE0C82">
      <w:pPr>
        <w:tabs>
          <w:tab w:val="left" w:pos="3195"/>
        </w:tabs>
        <w:ind w:firstLine="567"/>
        <w:jc w:val="both"/>
        <w:rPr>
          <w:szCs w:val="28"/>
        </w:rPr>
      </w:pPr>
      <w:r w:rsidRPr="00AE14E9">
        <w:rPr>
          <w:szCs w:val="28"/>
        </w:rPr>
        <w:t>Стабильное и бесперебойное транспортное обслуживание населения пос</w:t>
      </w:r>
      <w:r w:rsidRPr="00AE14E9">
        <w:rPr>
          <w:szCs w:val="28"/>
        </w:rPr>
        <w:t>е</w:t>
      </w:r>
      <w:r w:rsidRPr="00AE14E9">
        <w:rPr>
          <w:szCs w:val="28"/>
        </w:rPr>
        <w:t>ления обеспечивает ООО «ДорАвтоТранс.» Также, перевозками пассажиров з</w:t>
      </w:r>
      <w:r w:rsidRPr="00AE14E9">
        <w:rPr>
          <w:szCs w:val="28"/>
        </w:rPr>
        <w:t>а</w:t>
      </w:r>
      <w:r w:rsidRPr="00AE14E9">
        <w:rPr>
          <w:szCs w:val="28"/>
        </w:rPr>
        <w:t>нимаются индив</w:t>
      </w:r>
      <w:r>
        <w:rPr>
          <w:szCs w:val="28"/>
        </w:rPr>
        <w:t>идуальные предприниматели  В 2022</w:t>
      </w:r>
      <w:r w:rsidRPr="00AE14E9">
        <w:rPr>
          <w:szCs w:val="28"/>
        </w:rPr>
        <w:t xml:space="preserve"> году перевезено 1</w:t>
      </w:r>
      <w:r>
        <w:rPr>
          <w:szCs w:val="28"/>
        </w:rPr>
        <w:t>1</w:t>
      </w:r>
      <w:r w:rsidRPr="00AE14E9">
        <w:rPr>
          <w:szCs w:val="28"/>
        </w:rPr>
        <w:t>,0 тыс . чел</w:t>
      </w:r>
      <w:r>
        <w:rPr>
          <w:szCs w:val="28"/>
        </w:rPr>
        <w:t>.</w:t>
      </w:r>
    </w:p>
    <w:p w:rsidR="00BE0C82" w:rsidRPr="00AE14E9" w:rsidRDefault="00BE0C82" w:rsidP="00BE0C82">
      <w:pPr>
        <w:tabs>
          <w:tab w:val="left" w:pos="3195"/>
        </w:tabs>
        <w:ind w:firstLine="567"/>
        <w:jc w:val="both"/>
        <w:rPr>
          <w:szCs w:val="28"/>
        </w:rPr>
      </w:pPr>
      <w:r w:rsidRPr="00AE14E9">
        <w:rPr>
          <w:szCs w:val="28"/>
        </w:rPr>
        <w:t>Транспортная инфраструктура представлена автомобильными дорогами местного значения. Дороги имеют  щебеночное и грунтовое покр</w:t>
      </w:r>
      <w:r w:rsidRPr="00AE14E9">
        <w:rPr>
          <w:szCs w:val="28"/>
        </w:rPr>
        <w:t>ы</w:t>
      </w:r>
      <w:r w:rsidRPr="00AE14E9">
        <w:rPr>
          <w:szCs w:val="28"/>
        </w:rPr>
        <w:t>тие.  Общая протяженность  автомобильных дорог  21.8 км., в том числе 7,6 км. с твердым (щебеночным) покрытием.</w:t>
      </w:r>
      <w:r>
        <w:rPr>
          <w:szCs w:val="28"/>
        </w:rPr>
        <w:t xml:space="preserve"> В 2022 году проведено частично ремонт дорожного полотна по ул. Больничная , ул. Заводская,ул. Коммунальная общей протяженностью 604 м , на сумму 844800 руб, проведен ремонт подъезда к гаражу Вер</w:t>
      </w:r>
      <w:r>
        <w:rPr>
          <w:szCs w:val="28"/>
        </w:rPr>
        <w:t>х</w:t>
      </w:r>
      <w:r>
        <w:rPr>
          <w:szCs w:val="28"/>
        </w:rPr>
        <w:t xml:space="preserve">урюмской СОШ на сумму 978453руб..  </w:t>
      </w:r>
      <w:r w:rsidRPr="00AE14E9">
        <w:rPr>
          <w:szCs w:val="28"/>
        </w:rPr>
        <w:t>Содержание автомобильных дорог ос</w:t>
      </w:r>
      <w:r w:rsidRPr="00AE14E9">
        <w:rPr>
          <w:szCs w:val="28"/>
        </w:rPr>
        <w:t>у</w:t>
      </w:r>
      <w:r w:rsidRPr="00AE14E9">
        <w:rPr>
          <w:szCs w:val="28"/>
        </w:rPr>
        <w:t>ществляется муниципальными унитарными  предприятиями жилищно-  коммунального хозяйства на  договорных у</w:t>
      </w:r>
      <w:r w:rsidRPr="00AE14E9">
        <w:rPr>
          <w:szCs w:val="28"/>
        </w:rPr>
        <w:t>с</w:t>
      </w:r>
      <w:r w:rsidRPr="00AE14E9">
        <w:rPr>
          <w:szCs w:val="28"/>
        </w:rPr>
        <w:t xml:space="preserve">ловиях.  </w:t>
      </w:r>
    </w:p>
    <w:p w:rsidR="00BE0C82" w:rsidRPr="008A516E" w:rsidRDefault="00BE0C82" w:rsidP="00BE0C82">
      <w:pPr>
        <w:ind w:firstLine="708"/>
        <w:jc w:val="both"/>
        <w:rPr>
          <w:b/>
          <w:szCs w:val="28"/>
        </w:rPr>
      </w:pPr>
      <w:r w:rsidRPr="008A516E">
        <w:rPr>
          <w:b/>
          <w:szCs w:val="28"/>
        </w:rPr>
        <w:t>1.1.4</w:t>
      </w:r>
      <w:r>
        <w:rPr>
          <w:b/>
          <w:szCs w:val="28"/>
        </w:rPr>
        <w:t>. С</w:t>
      </w:r>
      <w:r w:rsidRPr="008A516E">
        <w:rPr>
          <w:b/>
          <w:szCs w:val="28"/>
        </w:rPr>
        <w:t xml:space="preserve">вязь </w:t>
      </w:r>
    </w:p>
    <w:p w:rsidR="00BE0C82" w:rsidRDefault="00BE0C82" w:rsidP="00BE0C82">
      <w:pPr>
        <w:pStyle w:val="ad"/>
        <w:spacing w:after="0"/>
        <w:jc w:val="both"/>
        <w:rPr>
          <w:szCs w:val="28"/>
        </w:rPr>
      </w:pPr>
      <w:r w:rsidRPr="008A516E">
        <w:rPr>
          <w:szCs w:val="28"/>
        </w:rPr>
        <w:t>На территории поселения устойчиво принимаются</w:t>
      </w:r>
      <w:r>
        <w:rPr>
          <w:szCs w:val="28"/>
        </w:rPr>
        <w:t xml:space="preserve"> четыре телевизионных кан</w:t>
      </w:r>
      <w:r>
        <w:rPr>
          <w:szCs w:val="28"/>
        </w:rPr>
        <w:t>а</w:t>
      </w:r>
      <w:r>
        <w:rPr>
          <w:szCs w:val="28"/>
        </w:rPr>
        <w:t>ла, устойчиво принимаются 20 каналов цифрового телевидения.</w:t>
      </w:r>
    </w:p>
    <w:p w:rsidR="00BE0C82" w:rsidRDefault="00BE0C82" w:rsidP="00BE0C82">
      <w:pPr>
        <w:pStyle w:val="ad"/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Pr="009B354F">
        <w:rPr>
          <w:bCs/>
          <w:szCs w:val="28"/>
        </w:rPr>
        <w:t>Сотовой связью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 Мегафон, Теле 2, Билаин, МТС охвачено все население, пр</w:t>
      </w:r>
      <w:r>
        <w:rPr>
          <w:szCs w:val="28"/>
        </w:rPr>
        <w:t>о</w:t>
      </w:r>
      <w:r>
        <w:rPr>
          <w:szCs w:val="28"/>
        </w:rPr>
        <w:t>веден оптиковолоконный кабель.</w:t>
      </w:r>
    </w:p>
    <w:p w:rsidR="00BE0C82" w:rsidRPr="008A516E" w:rsidRDefault="00BE0C82" w:rsidP="00BE0C82">
      <w:pPr>
        <w:pStyle w:val="ad"/>
        <w:spacing w:after="0"/>
        <w:jc w:val="both"/>
        <w:rPr>
          <w:szCs w:val="28"/>
        </w:rPr>
      </w:pPr>
      <w:r w:rsidRPr="008A516E">
        <w:rPr>
          <w:szCs w:val="28"/>
        </w:rPr>
        <w:tab/>
        <w:t>Услуги почтовой связи оказывает Управление Федеральной почтовой связи Новосибирской области филиал ФГУП «Почта - России» Верх-Урюм ОСП.</w:t>
      </w:r>
    </w:p>
    <w:p w:rsidR="00BE0C82" w:rsidRPr="006976D7" w:rsidRDefault="00BE0C82" w:rsidP="00BE0C82">
      <w:pPr>
        <w:ind w:firstLine="708"/>
        <w:jc w:val="both"/>
        <w:rPr>
          <w:b/>
          <w:szCs w:val="28"/>
        </w:rPr>
      </w:pPr>
      <w:r w:rsidRPr="006976D7">
        <w:rPr>
          <w:b/>
          <w:szCs w:val="28"/>
        </w:rPr>
        <w:t>1.1.5</w:t>
      </w:r>
      <w:r>
        <w:rPr>
          <w:b/>
          <w:szCs w:val="28"/>
        </w:rPr>
        <w:t>.</w:t>
      </w:r>
      <w:r w:rsidRPr="006976D7">
        <w:rPr>
          <w:b/>
          <w:szCs w:val="28"/>
        </w:rPr>
        <w:t xml:space="preserve">Торговля   </w:t>
      </w:r>
    </w:p>
    <w:p w:rsidR="00BE0C82" w:rsidRPr="008A516E" w:rsidRDefault="00BE0C82" w:rsidP="00BE0C82">
      <w:pPr>
        <w:ind w:firstLine="708"/>
        <w:jc w:val="both"/>
        <w:rPr>
          <w:szCs w:val="28"/>
        </w:rPr>
      </w:pPr>
      <w:r w:rsidRPr="008A516E">
        <w:rPr>
          <w:b/>
          <w:i/>
          <w:szCs w:val="28"/>
        </w:rPr>
        <w:t xml:space="preserve"> </w:t>
      </w:r>
      <w:r w:rsidRPr="008A516E">
        <w:rPr>
          <w:szCs w:val="28"/>
        </w:rPr>
        <w:t>В  поселении  развитие торговли  проходит более быстрыми темпами, в сравнении с другими отраслями экономики.</w:t>
      </w:r>
    </w:p>
    <w:p w:rsidR="00BE0C82" w:rsidRPr="008A516E" w:rsidRDefault="00BE0C82" w:rsidP="00BE0C82">
      <w:pPr>
        <w:jc w:val="both"/>
        <w:rPr>
          <w:szCs w:val="28"/>
        </w:rPr>
      </w:pPr>
      <w:r>
        <w:rPr>
          <w:szCs w:val="28"/>
        </w:rPr>
        <w:t xml:space="preserve">    Ежегодно увеличивается о</w:t>
      </w:r>
      <w:r w:rsidRPr="008A516E">
        <w:rPr>
          <w:szCs w:val="28"/>
        </w:rPr>
        <w:t>борот розничной торговли, включа</w:t>
      </w:r>
      <w:r>
        <w:rPr>
          <w:szCs w:val="28"/>
        </w:rPr>
        <w:t xml:space="preserve">я общественное питание,  и в </w:t>
      </w:r>
      <w:r w:rsidRPr="008A516E">
        <w:rPr>
          <w:szCs w:val="28"/>
        </w:rPr>
        <w:t xml:space="preserve">  20</w:t>
      </w:r>
      <w:r>
        <w:rPr>
          <w:szCs w:val="28"/>
        </w:rPr>
        <w:t>22</w:t>
      </w:r>
      <w:r w:rsidRPr="008A516E">
        <w:rPr>
          <w:szCs w:val="28"/>
        </w:rPr>
        <w:t xml:space="preserve"> года </w:t>
      </w:r>
      <w:r>
        <w:rPr>
          <w:szCs w:val="28"/>
        </w:rPr>
        <w:t xml:space="preserve"> составил 42,8</w:t>
      </w:r>
      <w:r w:rsidRPr="008A516E">
        <w:rPr>
          <w:szCs w:val="28"/>
        </w:rPr>
        <w:t xml:space="preserve"> млн. руб.</w:t>
      </w:r>
    </w:p>
    <w:p w:rsidR="00BE0C82" w:rsidRPr="008A516E" w:rsidRDefault="00BE0C82" w:rsidP="00BE0C82">
      <w:pPr>
        <w:jc w:val="both"/>
        <w:rPr>
          <w:szCs w:val="28"/>
        </w:rPr>
      </w:pPr>
      <w:r w:rsidRPr="008A516E">
        <w:rPr>
          <w:szCs w:val="28"/>
        </w:rPr>
        <w:t xml:space="preserve">   </w:t>
      </w:r>
      <w:r>
        <w:rPr>
          <w:szCs w:val="28"/>
        </w:rPr>
        <w:t xml:space="preserve">       Торговая сеть  включает 3</w:t>
      </w:r>
      <w:r w:rsidRPr="008A516E">
        <w:rPr>
          <w:szCs w:val="28"/>
        </w:rPr>
        <w:t xml:space="preserve"> магазин</w:t>
      </w:r>
      <w:r>
        <w:rPr>
          <w:szCs w:val="28"/>
        </w:rPr>
        <w:t>а</w:t>
      </w:r>
      <w:r w:rsidRPr="008A516E">
        <w:rPr>
          <w:szCs w:val="28"/>
        </w:rPr>
        <w:t xml:space="preserve">. </w:t>
      </w:r>
    </w:p>
    <w:p w:rsidR="00BE0C82" w:rsidRPr="008A516E" w:rsidRDefault="00BE0C82" w:rsidP="00BE0C82">
      <w:pPr>
        <w:pStyle w:val="ad"/>
        <w:spacing w:after="0"/>
        <w:jc w:val="both"/>
        <w:rPr>
          <w:szCs w:val="28"/>
        </w:rPr>
      </w:pPr>
      <w:r>
        <w:rPr>
          <w:szCs w:val="28"/>
        </w:rPr>
        <w:t>О</w:t>
      </w:r>
      <w:r w:rsidRPr="008A516E">
        <w:rPr>
          <w:szCs w:val="28"/>
        </w:rPr>
        <w:t xml:space="preserve">сновная часть товарооборота  формируется частными </w:t>
      </w:r>
      <w:r>
        <w:rPr>
          <w:szCs w:val="28"/>
        </w:rPr>
        <w:t>п</w:t>
      </w:r>
      <w:r w:rsidRPr="008A516E">
        <w:rPr>
          <w:szCs w:val="28"/>
        </w:rPr>
        <w:t>редпринимателями.</w:t>
      </w:r>
    </w:p>
    <w:p w:rsidR="00BE0C82" w:rsidRPr="0055410A" w:rsidRDefault="00BE0C82" w:rsidP="00BE0C82">
      <w:pPr>
        <w:numPr>
          <w:ilvl w:val="2"/>
          <w:numId w:val="1"/>
        </w:numPr>
        <w:spacing w:after="0" w:line="240" w:lineRule="auto"/>
        <w:jc w:val="both"/>
        <w:rPr>
          <w:b/>
          <w:szCs w:val="28"/>
        </w:rPr>
      </w:pPr>
      <w:r w:rsidRPr="0055410A">
        <w:rPr>
          <w:b/>
          <w:szCs w:val="28"/>
        </w:rPr>
        <w:t>Инвестиции и строительство</w:t>
      </w:r>
    </w:p>
    <w:p w:rsidR="00BE0C82" w:rsidRPr="00C21EFE" w:rsidRDefault="00BE0C82" w:rsidP="00BE0C82">
      <w:pPr>
        <w:jc w:val="both"/>
        <w:rPr>
          <w:color w:val="FF0000"/>
          <w:szCs w:val="28"/>
        </w:rPr>
      </w:pPr>
      <w:r w:rsidRPr="004E6F10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2022</w:t>
      </w:r>
      <w:r w:rsidRPr="004E6F10">
        <w:rPr>
          <w:color w:val="000000"/>
          <w:szCs w:val="28"/>
        </w:rPr>
        <w:t xml:space="preserve"> г. на развитие экономики и социальной сферы поселения направлено  инвестиции в основной капитал</w:t>
      </w:r>
      <w:r>
        <w:rPr>
          <w:color w:val="000000"/>
          <w:szCs w:val="28"/>
        </w:rPr>
        <w:t xml:space="preserve"> 154,4 млн.</w:t>
      </w:r>
      <w:r w:rsidRPr="004E6F10">
        <w:rPr>
          <w:color w:val="000000"/>
          <w:szCs w:val="28"/>
        </w:rPr>
        <w:t>руб.</w:t>
      </w:r>
      <w:r>
        <w:rPr>
          <w:color w:val="000000"/>
          <w:szCs w:val="28"/>
        </w:rPr>
        <w:t xml:space="preserve">  Инвестиции сельхозпредриятия составила 153,8 млн. руб</w:t>
      </w:r>
      <w:r>
        <w:rPr>
          <w:szCs w:val="28"/>
        </w:rPr>
        <w:t>., школа 62600 руб, детский сад 79800 руб, 500 000 руб. самозанятым.</w:t>
      </w:r>
    </w:p>
    <w:p w:rsidR="00BE0C82" w:rsidRDefault="00BE0C82" w:rsidP="00BE0C82">
      <w:pPr>
        <w:jc w:val="both"/>
        <w:rPr>
          <w:b/>
          <w:szCs w:val="28"/>
        </w:rPr>
      </w:pPr>
      <w:r w:rsidRPr="00B75952">
        <w:rPr>
          <w:b/>
          <w:szCs w:val="28"/>
        </w:rPr>
        <w:t xml:space="preserve">        1.1.7. Жилой фонд и Жилищно-коммунальное х</w:t>
      </w:r>
      <w:r w:rsidRPr="007F0C0F">
        <w:rPr>
          <w:b/>
          <w:szCs w:val="28"/>
        </w:rPr>
        <w:t>озяйство</w:t>
      </w:r>
    </w:p>
    <w:p w:rsidR="00BE0C82" w:rsidRPr="002A49ED" w:rsidRDefault="00BE0C82" w:rsidP="00BE0C82">
      <w:pPr>
        <w:jc w:val="both"/>
        <w:rPr>
          <w:color w:val="FF0000"/>
          <w:szCs w:val="28"/>
        </w:rPr>
      </w:pPr>
      <w:r>
        <w:rPr>
          <w:b/>
          <w:szCs w:val="28"/>
        </w:rPr>
        <w:t xml:space="preserve">   </w:t>
      </w:r>
      <w:r w:rsidRPr="00942B0F">
        <w:rPr>
          <w:szCs w:val="28"/>
        </w:rPr>
        <w:t>Общая площадь жилых помещений составляет 20,4 тыс. кв.м</w:t>
      </w:r>
      <w:r>
        <w:rPr>
          <w:szCs w:val="28"/>
        </w:rPr>
        <w:t xml:space="preserve">,  обеспеченность жителей в расчете на одного жителя составляет </w:t>
      </w:r>
      <w:r w:rsidRPr="009C301A">
        <w:rPr>
          <w:szCs w:val="28"/>
        </w:rPr>
        <w:t>2</w:t>
      </w:r>
      <w:r>
        <w:rPr>
          <w:szCs w:val="28"/>
        </w:rPr>
        <w:t>9,5</w:t>
      </w:r>
      <w:r w:rsidRPr="009C301A">
        <w:rPr>
          <w:szCs w:val="28"/>
        </w:rPr>
        <w:t xml:space="preserve"> м2.</w:t>
      </w:r>
    </w:p>
    <w:p w:rsidR="00BE0C82" w:rsidRDefault="00BE0C82" w:rsidP="00BE0C82">
      <w:pPr>
        <w:jc w:val="both"/>
        <w:rPr>
          <w:szCs w:val="28"/>
        </w:rPr>
      </w:pPr>
      <w:r>
        <w:rPr>
          <w:szCs w:val="28"/>
        </w:rPr>
        <w:lastRenderedPageBreak/>
        <w:t xml:space="preserve">Предприятиям </w:t>
      </w:r>
      <w:r w:rsidRPr="00942B0F">
        <w:rPr>
          <w:bCs/>
          <w:szCs w:val="28"/>
        </w:rPr>
        <w:t>жилищно-коммунального</w:t>
      </w:r>
      <w:r>
        <w:rPr>
          <w:b/>
          <w:bCs/>
          <w:szCs w:val="28"/>
        </w:rPr>
        <w:t xml:space="preserve"> </w:t>
      </w:r>
      <w:r w:rsidRPr="00942B0F">
        <w:rPr>
          <w:bCs/>
          <w:szCs w:val="28"/>
        </w:rPr>
        <w:t>хозяйства</w:t>
      </w:r>
      <w:r>
        <w:rPr>
          <w:b/>
          <w:bCs/>
          <w:szCs w:val="28"/>
        </w:rPr>
        <w:t xml:space="preserve"> </w:t>
      </w:r>
      <w:r w:rsidRPr="00942B0F">
        <w:rPr>
          <w:szCs w:val="28"/>
        </w:rPr>
        <w:t>была</w:t>
      </w:r>
      <w:r>
        <w:rPr>
          <w:szCs w:val="28"/>
        </w:rPr>
        <w:t xml:space="preserve"> обеспечена 100-процентная готовность инженерных сетей, котельной и жилищного фонда к р</w:t>
      </w:r>
      <w:r>
        <w:rPr>
          <w:szCs w:val="28"/>
        </w:rPr>
        <w:t>а</w:t>
      </w:r>
      <w:r>
        <w:rPr>
          <w:szCs w:val="28"/>
        </w:rPr>
        <w:t>боте в зимних условиях. Проведен ремонт центрального водопровода по ул Б</w:t>
      </w:r>
      <w:r>
        <w:rPr>
          <w:szCs w:val="28"/>
        </w:rPr>
        <w:t>е</w:t>
      </w:r>
      <w:r>
        <w:rPr>
          <w:szCs w:val="28"/>
        </w:rPr>
        <w:t xml:space="preserve">реговая, и части ул Южная, общей протяженностью 2282 м. на сумму 836800,приобретено материала на сумму 852211 руб.. </w:t>
      </w:r>
    </w:p>
    <w:p w:rsidR="00BE0C82" w:rsidRDefault="00BE0C82" w:rsidP="00BE0C82">
      <w:pPr>
        <w:jc w:val="both"/>
        <w:rPr>
          <w:szCs w:val="28"/>
        </w:rPr>
      </w:pPr>
      <w:r>
        <w:rPr>
          <w:szCs w:val="28"/>
        </w:rPr>
        <w:t>Объем предоставленных предприятиям, организациям и населению жилищно-коммунальных услуг за 10 месяцев составила 4,3 млн.руб., в т. ч. населению 2,3 млн. рублей.</w:t>
      </w:r>
    </w:p>
    <w:p w:rsidR="00BE0C82" w:rsidRPr="008A516E" w:rsidRDefault="00BE0C82" w:rsidP="00BE0C82">
      <w:pPr>
        <w:jc w:val="both"/>
        <w:rPr>
          <w:b/>
          <w:i/>
          <w:szCs w:val="28"/>
        </w:rPr>
      </w:pPr>
      <w:r>
        <w:rPr>
          <w:szCs w:val="28"/>
        </w:rPr>
        <w:t xml:space="preserve">   Активно ведется работа по </w:t>
      </w:r>
      <w:r w:rsidRPr="00CA7430">
        <w:rPr>
          <w:b/>
          <w:szCs w:val="28"/>
        </w:rPr>
        <w:t>благоустройству</w:t>
      </w:r>
      <w:r>
        <w:rPr>
          <w:szCs w:val="28"/>
        </w:rPr>
        <w:t xml:space="preserve"> села. Проводится грейдирование  дорог, проводится  ремонт дорог. В 2021 году администрацией  была подана з</w:t>
      </w:r>
      <w:r>
        <w:rPr>
          <w:szCs w:val="28"/>
        </w:rPr>
        <w:t>а</w:t>
      </w:r>
      <w:r>
        <w:rPr>
          <w:szCs w:val="28"/>
        </w:rPr>
        <w:t>явка на участие в федеральной программе  «Благоустройство сельских террит</w:t>
      </w:r>
      <w:r>
        <w:rPr>
          <w:szCs w:val="28"/>
        </w:rPr>
        <w:t>о</w:t>
      </w:r>
      <w:r>
        <w:rPr>
          <w:szCs w:val="28"/>
        </w:rPr>
        <w:t>рий Новосибирской области», по итогам конкурса  в 2022 году выделены и освоены средства на ремонт памятника «</w:t>
      </w:r>
      <w:r w:rsidRPr="00F21F51">
        <w:t>Мо</w:t>
      </w:r>
      <w:r>
        <w:t>нумент погибшим в Великой От</w:t>
      </w:r>
      <w:r>
        <w:t>е</w:t>
      </w:r>
      <w:r>
        <w:t>чест</w:t>
      </w:r>
      <w:r w:rsidRPr="00F21F51">
        <w:t>венной войне</w:t>
      </w:r>
      <w:r>
        <w:t>» в сумме 872520 руб.</w:t>
      </w:r>
      <w:r>
        <w:rPr>
          <w:szCs w:val="28"/>
        </w:rPr>
        <w:t xml:space="preserve">  </w:t>
      </w:r>
    </w:p>
    <w:p w:rsidR="00BE0C82" w:rsidRPr="006976D7" w:rsidRDefault="00BE0C82" w:rsidP="00BE0C82">
      <w:pPr>
        <w:ind w:firstLine="360"/>
        <w:jc w:val="both"/>
        <w:rPr>
          <w:b/>
          <w:szCs w:val="28"/>
        </w:rPr>
      </w:pPr>
      <w:r w:rsidRPr="006976D7">
        <w:rPr>
          <w:b/>
          <w:szCs w:val="28"/>
        </w:rPr>
        <w:t>1.2.</w:t>
      </w:r>
      <w:r>
        <w:rPr>
          <w:b/>
          <w:szCs w:val="28"/>
        </w:rPr>
        <w:t xml:space="preserve"> </w:t>
      </w:r>
      <w:r w:rsidRPr="006976D7">
        <w:rPr>
          <w:b/>
          <w:szCs w:val="28"/>
        </w:rPr>
        <w:t>Демографическая ситуация и уровень социального развития</w:t>
      </w:r>
    </w:p>
    <w:p w:rsidR="00BE0C82" w:rsidRDefault="00BE0C82" w:rsidP="00BE0C82">
      <w:pPr>
        <w:ind w:firstLine="360"/>
        <w:jc w:val="both"/>
        <w:rPr>
          <w:b/>
          <w:szCs w:val="28"/>
        </w:rPr>
      </w:pPr>
      <w:r w:rsidRPr="006976D7">
        <w:rPr>
          <w:b/>
          <w:szCs w:val="28"/>
        </w:rPr>
        <w:t>1.2.1</w:t>
      </w:r>
      <w:r>
        <w:rPr>
          <w:b/>
          <w:szCs w:val="28"/>
        </w:rPr>
        <w:t xml:space="preserve">. </w:t>
      </w:r>
      <w:r w:rsidRPr="006976D7">
        <w:rPr>
          <w:b/>
          <w:szCs w:val="28"/>
        </w:rPr>
        <w:t>Демографическая ситуация</w:t>
      </w:r>
    </w:p>
    <w:p w:rsidR="00BE0C82" w:rsidRDefault="00BE0C82" w:rsidP="00BE0C82">
      <w:pPr>
        <w:ind w:firstLine="360"/>
        <w:jc w:val="both"/>
        <w:rPr>
          <w:szCs w:val="28"/>
        </w:rPr>
      </w:pPr>
      <w:r w:rsidRPr="008A516E">
        <w:rPr>
          <w:szCs w:val="28"/>
        </w:rPr>
        <w:t>Численность населения Верх-Урюмского сельсовета  на 01.01.20</w:t>
      </w:r>
      <w:r>
        <w:rPr>
          <w:szCs w:val="28"/>
        </w:rPr>
        <w:t>22</w:t>
      </w:r>
      <w:r w:rsidRPr="008A516E">
        <w:rPr>
          <w:szCs w:val="28"/>
        </w:rPr>
        <w:t xml:space="preserve"> г. сост</w:t>
      </w:r>
      <w:r w:rsidRPr="008A516E">
        <w:rPr>
          <w:szCs w:val="28"/>
        </w:rPr>
        <w:t>а</w:t>
      </w:r>
      <w:r w:rsidRPr="008A516E">
        <w:rPr>
          <w:szCs w:val="28"/>
        </w:rPr>
        <w:t xml:space="preserve">вила </w:t>
      </w:r>
      <w:r>
        <w:rPr>
          <w:szCs w:val="28"/>
        </w:rPr>
        <w:t>687</w:t>
      </w:r>
      <w:r w:rsidRPr="008A516E">
        <w:rPr>
          <w:szCs w:val="28"/>
        </w:rPr>
        <w:t xml:space="preserve"> человек</w:t>
      </w:r>
      <w:r>
        <w:rPr>
          <w:szCs w:val="28"/>
        </w:rPr>
        <w:t>а</w:t>
      </w:r>
      <w:r w:rsidRPr="008A516E">
        <w:rPr>
          <w:szCs w:val="28"/>
        </w:rPr>
        <w:t xml:space="preserve">. </w:t>
      </w:r>
    </w:p>
    <w:p w:rsidR="00BE0C82" w:rsidRDefault="00BE0C82" w:rsidP="00BE0C82">
      <w:pPr>
        <w:ind w:firstLine="360"/>
        <w:jc w:val="both"/>
        <w:rPr>
          <w:szCs w:val="28"/>
        </w:rPr>
      </w:pPr>
      <w:r w:rsidRPr="00D61F1D">
        <w:rPr>
          <w:szCs w:val="28"/>
        </w:rPr>
        <w:t>На протяжении последних лет  имеет место отрицательное сальдо миграции. В основном, за пределы поселения уезжает молодежь, лица в трудоспособном возрасте, что также влечет за собой процесс старения населения</w:t>
      </w:r>
      <w:r>
        <w:rPr>
          <w:szCs w:val="28"/>
        </w:rPr>
        <w:t xml:space="preserve">.    </w:t>
      </w:r>
      <w:r w:rsidRPr="008A516E">
        <w:rPr>
          <w:szCs w:val="28"/>
        </w:rPr>
        <w:t xml:space="preserve"> </w:t>
      </w:r>
      <w:r w:rsidRPr="00BF7CE4">
        <w:rPr>
          <w:szCs w:val="28"/>
        </w:rPr>
        <w:t>В 20</w:t>
      </w:r>
      <w:r>
        <w:rPr>
          <w:szCs w:val="28"/>
        </w:rPr>
        <w:t>22</w:t>
      </w:r>
      <w:r w:rsidRPr="00BF7CE4">
        <w:rPr>
          <w:szCs w:val="28"/>
        </w:rPr>
        <w:t xml:space="preserve"> году </w:t>
      </w:r>
      <w:r w:rsidRPr="007B77D1">
        <w:rPr>
          <w:szCs w:val="28"/>
        </w:rPr>
        <w:t xml:space="preserve">родилось </w:t>
      </w:r>
      <w:r>
        <w:rPr>
          <w:szCs w:val="28"/>
        </w:rPr>
        <w:t>3 человека, умерло 24</w:t>
      </w:r>
      <w:r w:rsidRPr="007B77D1">
        <w:rPr>
          <w:szCs w:val="28"/>
        </w:rPr>
        <w:t>.</w:t>
      </w:r>
    </w:p>
    <w:p w:rsidR="00BE0C82" w:rsidRPr="008A516E" w:rsidRDefault="00BE0C82" w:rsidP="00BE0C82">
      <w:pPr>
        <w:ind w:firstLine="708"/>
        <w:jc w:val="both"/>
        <w:rPr>
          <w:b/>
          <w:i/>
          <w:szCs w:val="28"/>
        </w:rPr>
      </w:pPr>
      <w:r w:rsidRPr="008A516E">
        <w:rPr>
          <w:b/>
          <w:i/>
          <w:szCs w:val="28"/>
        </w:rPr>
        <w:t>1.2.2</w:t>
      </w:r>
      <w:r>
        <w:rPr>
          <w:b/>
          <w:i/>
          <w:szCs w:val="28"/>
        </w:rPr>
        <w:t xml:space="preserve">. </w:t>
      </w:r>
      <w:r w:rsidRPr="008A516E">
        <w:rPr>
          <w:b/>
          <w:i/>
          <w:szCs w:val="28"/>
        </w:rPr>
        <w:t>Занятость</w:t>
      </w:r>
    </w:p>
    <w:p w:rsidR="00BE0C82" w:rsidRPr="00BE0C82" w:rsidRDefault="00BE0C82" w:rsidP="00BE0C82">
      <w:pPr>
        <w:shd w:val="clear" w:color="auto" w:fill="FFFFFF"/>
        <w:spacing w:before="105" w:after="105" w:line="270" w:lineRule="atLeast"/>
        <w:ind w:firstLine="708"/>
        <w:jc w:val="both"/>
        <w:rPr>
          <w:color w:val="000000"/>
          <w:szCs w:val="28"/>
        </w:rPr>
      </w:pPr>
      <w:r w:rsidRPr="00B004AE">
        <w:rPr>
          <w:color w:val="000000"/>
          <w:szCs w:val="28"/>
        </w:rPr>
        <w:t>На учёте в службе занятости населения на 01.1</w:t>
      </w:r>
      <w:r>
        <w:rPr>
          <w:color w:val="000000"/>
          <w:szCs w:val="28"/>
        </w:rPr>
        <w:t>1</w:t>
      </w:r>
      <w:r w:rsidRPr="00B004AE">
        <w:rPr>
          <w:color w:val="000000"/>
          <w:szCs w:val="28"/>
        </w:rPr>
        <w:t>.2022 состоит 4 человека, имеющих статус безработного, на тот же период прошлого года состояло 10 человек. Уровень зарег</w:t>
      </w:r>
      <w:r w:rsidRPr="00B004AE">
        <w:rPr>
          <w:color w:val="000000"/>
          <w:szCs w:val="28"/>
        </w:rPr>
        <w:t>и</w:t>
      </w:r>
      <w:r w:rsidRPr="00B004AE">
        <w:rPr>
          <w:color w:val="000000"/>
          <w:szCs w:val="28"/>
        </w:rPr>
        <w:t>стрированной безработицы составил 2</w:t>
      </w:r>
      <w:r>
        <w:rPr>
          <w:color w:val="000000"/>
          <w:szCs w:val="28"/>
        </w:rPr>
        <w:t>,2</w:t>
      </w:r>
      <w:r>
        <w:rPr>
          <w:color w:val="000000"/>
          <w:szCs w:val="28"/>
        </w:rPr>
        <w:t xml:space="preserve"> %.</w:t>
      </w:r>
    </w:p>
    <w:p w:rsidR="00BE0C82" w:rsidRPr="00241456" w:rsidRDefault="00BE0C82" w:rsidP="00BE0C82">
      <w:pPr>
        <w:pStyle w:val="ad"/>
        <w:spacing w:after="0"/>
        <w:rPr>
          <w:b/>
          <w:szCs w:val="28"/>
        </w:rPr>
      </w:pPr>
      <w:r w:rsidRPr="00241456">
        <w:rPr>
          <w:b/>
          <w:szCs w:val="28"/>
        </w:rPr>
        <w:t xml:space="preserve"> </w:t>
      </w:r>
      <w:r w:rsidRPr="00241456">
        <w:rPr>
          <w:b/>
          <w:szCs w:val="28"/>
        </w:rPr>
        <w:tab/>
        <w:t>1.2.3. Образование</w:t>
      </w:r>
    </w:p>
    <w:p w:rsidR="00BE0C82" w:rsidRPr="00241456" w:rsidRDefault="00BE0C82" w:rsidP="00BE0C82">
      <w:pPr>
        <w:pStyle w:val="ad"/>
        <w:spacing w:after="0"/>
        <w:ind w:firstLine="720"/>
        <w:rPr>
          <w:szCs w:val="28"/>
        </w:rPr>
      </w:pPr>
      <w:r w:rsidRPr="00241456">
        <w:rPr>
          <w:szCs w:val="28"/>
        </w:rPr>
        <w:t>В системе обр</w:t>
      </w:r>
      <w:r>
        <w:rPr>
          <w:szCs w:val="28"/>
        </w:rPr>
        <w:t xml:space="preserve">азования  поселения на 01.01.2022 </w:t>
      </w:r>
      <w:r w:rsidRPr="00241456">
        <w:rPr>
          <w:szCs w:val="28"/>
        </w:rPr>
        <w:t xml:space="preserve">функционирует одно дошкольное  учреждение, которые </w:t>
      </w:r>
      <w:r>
        <w:rPr>
          <w:szCs w:val="28"/>
        </w:rPr>
        <w:t>посещают 21</w:t>
      </w:r>
      <w:r w:rsidRPr="00241456">
        <w:rPr>
          <w:szCs w:val="28"/>
        </w:rPr>
        <w:t xml:space="preserve"> человек.</w:t>
      </w:r>
    </w:p>
    <w:p w:rsidR="00BE0C82" w:rsidRPr="008A516E" w:rsidRDefault="00BE0C82" w:rsidP="00BE0C82">
      <w:pPr>
        <w:pStyle w:val="ad"/>
        <w:spacing w:after="0"/>
        <w:ind w:firstLine="720"/>
        <w:jc w:val="both"/>
        <w:rPr>
          <w:szCs w:val="28"/>
        </w:rPr>
      </w:pPr>
      <w:r w:rsidRPr="00241456">
        <w:rPr>
          <w:szCs w:val="28"/>
        </w:rPr>
        <w:t>Действуют одна средняя общеобразовательная школа. В дневной общ</w:t>
      </w:r>
      <w:r w:rsidRPr="00241456">
        <w:rPr>
          <w:szCs w:val="28"/>
        </w:rPr>
        <w:t>е</w:t>
      </w:r>
      <w:r w:rsidRPr="00241456">
        <w:rPr>
          <w:szCs w:val="28"/>
        </w:rPr>
        <w:t>образова</w:t>
      </w:r>
      <w:r>
        <w:rPr>
          <w:szCs w:val="28"/>
        </w:rPr>
        <w:t>тельной школе обучается  62</w:t>
      </w:r>
      <w:r w:rsidRPr="00241456">
        <w:rPr>
          <w:szCs w:val="28"/>
        </w:rPr>
        <w:t xml:space="preserve"> человек.  Число учащихся в общеобраз</w:t>
      </w:r>
      <w:r w:rsidRPr="00241456">
        <w:rPr>
          <w:szCs w:val="28"/>
        </w:rPr>
        <w:t>о</w:t>
      </w:r>
      <w:r w:rsidRPr="00241456">
        <w:rPr>
          <w:szCs w:val="28"/>
        </w:rPr>
        <w:t>вательных</w:t>
      </w:r>
      <w:r>
        <w:rPr>
          <w:szCs w:val="28"/>
        </w:rPr>
        <w:t xml:space="preserve"> школах снижается. В 2022</w:t>
      </w:r>
      <w:r w:rsidRPr="008A516E">
        <w:rPr>
          <w:szCs w:val="28"/>
        </w:rPr>
        <w:t xml:space="preserve"> году основное общее образование пол</w:t>
      </w:r>
      <w:r w:rsidRPr="008A516E">
        <w:rPr>
          <w:szCs w:val="28"/>
        </w:rPr>
        <w:t>у</w:t>
      </w:r>
      <w:r w:rsidRPr="008A516E">
        <w:rPr>
          <w:szCs w:val="28"/>
        </w:rPr>
        <w:t xml:space="preserve">чили </w:t>
      </w:r>
      <w:r>
        <w:rPr>
          <w:szCs w:val="28"/>
        </w:rPr>
        <w:t>6</w:t>
      </w:r>
      <w:r w:rsidRPr="008A516E">
        <w:rPr>
          <w:szCs w:val="28"/>
        </w:rPr>
        <w:t xml:space="preserve"> выпускников общеобразова</w:t>
      </w:r>
      <w:r>
        <w:rPr>
          <w:szCs w:val="28"/>
        </w:rPr>
        <w:t xml:space="preserve">тельных школ, среднее полное – 5 </w:t>
      </w:r>
      <w:r w:rsidRPr="008A516E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BE0C82" w:rsidRPr="008A516E" w:rsidRDefault="00BE0C82" w:rsidP="00BE0C82">
      <w:pPr>
        <w:pStyle w:val="ad"/>
        <w:spacing w:after="0"/>
        <w:rPr>
          <w:b/>
          <w:szCs w:val="28"/>
        </w:rPr>
      </w:pPr>
    </w:p>
    <w:p w:rsidR="00BE0C82" w:rsidRPr="008A516E" w:rsidRDefault="00BE0C82" w:rsidP="00BE0C82">
      <w:pPr>
        <w:pStyle w:val="ad"/>
        <w:spacing w:after="0"/>
        <w:ind w:firstLine="708"/>
        <w:rPr>
          <w:b/>
          <w:szCs w:val="28"/>
        </w:rPr>
      </w:pPr>
      <w:r w:rsidRPr="008A516E">
        <w:rPr>
          <w:b/>
          <w:szCs w:val="28"/>
        </w:rPr>
        <w:t>1.2.4. Здравоохранение</w:t>
      </w:r>
    </w:p>
    <w:p w:rsidR="00BE0C82" w:rsidRDefault="00BE0C82" w:rsidP="00BE0C82">
      <w:pPr>
        <w:pStyle w:val="ad"/>
        <w:spacing w:after="0"/>
        <w:ind w:firstLine="720"/>
        <w:jc w:val="both"/>
        <w:rPr>
          <w:szCs w:val="28"/>
        </w:rPr>
      </w:pPr>
      <w:r w:rsidRPr="008A516E">
        <w:rPr>
          <w:szCs w:val="28"/>
        </w:rPr>
        <w:t>Медицинское обслуживание жителей Верх-Урюмского сельсовета ос</w:t>
      </w:r>
      <w:r w:rsidRPr="008A516E">
        <w:rPr>
          <w:szCs w:val="28"/>
        </w:rPr>
        <w:t>у</w:t>
      </w:r>
      <w:r w:rsidRPr="008A516E">
        <w:rPr>
          <w:szCs w:val="28"/>
        </w:rPr>
        <w:t xml:space="preserve">ществляют: Верх-Урюмская </w:t>
      </w:r>
      <w:r>
        <w:rPr>
          <w:szCs w:val="28"/>
        </w:rPr>
        <w:t>врачебная амбулатория.</w:t>
      </w:r>
    </w:p>
    <w:p w:rsidR="00BE0C82" w:rsidRDefault="00BE0C82" w:rsidP="00BE0C82">
      <w:pPr>
        <w:pStyle w:val="ad"/>
        <w:spacing w:after="0"/>
        <w:ind w:firstLine="720"/>
        <w:jc w:val="both"/>
        <w:rPr>
          <w:szCs w:val="28"/>
        </w:rPr>
      </w:pPr>
      <w:r>
        <w:rPr>
          <w:szCs w:val="28"/>
        </w:rPr>
        <w:t>За 2022 год было обслужено 325</w:t>
      </w:r>
      <w:r w:rsidRPr="001F0EFE">
        <w:rPr>
          <w:szCs w:val="28"/>
        </w:rPr>
        <w:t xml:space="preserve"> вызова, на дневном отделении пролеч</w:t>
      </w:r>
      <w:r w:rsidRPr="001F0EFE">
        <w:rPr>
          <w:szCs w:val="28"/>
        </w:rPr>
        <w:t>е</w:t>
      </w:r>
      <w:r>
        <w:rPr>
          <w:szCs w:val="28"/>
        </w:rPr>
        <w:t>но 232 человека, 121</w:t>
      </w:r>
      <w:r w:rsidRPr="001F0EFE">
        <w:rPr>
          <w:szCs w:val="28"/>
        </w:rPr>
        <w:t xml:space="preserve"> человек обслужен на дом</w:t>
      </w:r>
      <w:r>
        <w:rPr>
          <w:szCs w:val="28"/>
        </w:rPr>
        <w:t>у, всего амбулаторно пролечено 829</w:t>
      </w:r>
      <w:r w:rsidRPr="001F0EFE">
        <w:rPr>
          <w:szCs w:val="28"/>
        </w:rPr>
        <w:t xml:space="preserve"> человека, возрастную  диспансеризацию прошло </w:t>
      </w:r>
      <w:r>
        <w:rPr>
          <w:szCs w:val="28"/>
        </w:rPr>
        <w:t>135</w:t>
      </w:r>
      <w:r w:rsidRPr="001F0EFE">
        <w:rPr>
          <w:szCs w:val="28"/>
        </w:rPr>
        <w:t xml:space="preserve"> %</w:t>
      </w:r>
      <w:r>
        <w:rPr>
          <w:szCs w:val="28"/>
        </w:rPr>
        <w:t xml:space="preserve"> от годового плана</w:t>
      </w:r>
      <w:r w:rsidRPr="001F0EFE">
        <w:rPr>
          <w:szCs w:val="28"/>
        </w:rPr>
        <w:t>,  100% прошли диспансеризацию подростки, проводится потранаж  детей до 1 года 2 раза в месяц, работала флюроустановка, которую посетило 1</w:t>
      </w:r>
      <w:r>
        <w:rPr>
          <w:szCs w:val="28"/>
        </w:rPr>
        <w:t>20</w:t>
      </w:r>
      <w:r w:rsidRPr="001F0EFE">
        <w:rPr>
          <w:szCs w:val="28"/>
        </w:rPr>
        <w:t xml:space="preserve"> человек, 89%  обследованы.</w:t>
      </w:r>
    </w:p>
    <w:p w:rsidR="00BE0C82" w:rsidRPr="008A516E" w:rsidRDefault="00BE0C82" w:rsidP="00BE0C82">
      <w:pPr>
        <w:pStyle w:val="ad"/>
        <w:spacing w:after="0"/>
        <w:jc w:val="both"/>
        <w:rPr>
          <w:szCs w:val="28"/>
        </w:rPr>
      </w:pPr>
      <w:r>
        <w:rPr>
          <w:szCs w:val="28"/>
        </w:rPr>
        <w:t>.</w:t>
      </w:r>
    </w:p>
    <w:p w:rsidR="00BE0C82" w:rsidRDefault="00BE0C82" w:rsidP="00BE0C82">
      <w:pPr>
        <w:pStyle w:val="ad"/>
        <w:tabs>
          <w:tab w:val="right" w:pos="9921"/>
        </w:tabs>
        <w:spacing w:after="0"/>
        <w:ind w:left="709"/>
        <w:rPr>
          <w:b/>
          <w:szCs w:val="28"/>
        </w:rPr>
      </w:pPr>
      <w:r w:rsidRPr="008A516E">
        <w:rPr>
          <w:b/>
          <w:szCs w:val="28"/>
        </w:rPr>
        <w:t>1.2.5</w:t>
      </w:r>
      <w:r>
        <w:rPr>
          <w:b/>
          <w:szCs w:val="28"/>
        </w:rPr>
        <w:t xml:space="preserve">. </w:t>
      </w:r>
      <w:r w:rsidRPr="008A516E">
        <w:rPr>
          <w:b/>
          <w:szCs w:val="28"/>
        </w:rPr>
        <w:t>Культура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E0C82">
        <w:rPr>
          <w:rFonts w:ascii="Times New Roman" w:hAnsi="Times New Roman"/>
          <w:sz w:val="24"/>
          <w:szCs w:val="24"/>
        </w:rPr>
        <w:t>Одним из приоритетных направлений работы учреждений культуры являе</w:t>
      </w:r>
      <w:r w:rsidRPr="00BE0C82">
        <w:rPr>
          <w:rFonts w:ascii="Times New Roman" w:hAnsi="Times New Roman"/>
          <w:sz w:val="24"/>
          <w:szCs w:val="24"/>
        </w:rPr>
        <w:t>т</w:t>
      </w:r>
      <w:r w:rsidRPr="00BE0C82">
        <w:rPr>
          <w:rFonts w:ascii="Times New Roman" w:hAnsi="Times New Roman"/>
          <w:sz w:val="24"/>
          <w:szCs w:val="24"/>
        </w:rPr>
        <w:t>ся поиск оптимальных вариантов организации содержательного досуга насел</w:t>
      </w:r>
      <w:r w:rsidRPr="00BE0C82">
        <w:rPr>
          <w:rFonts w:ascii="Times New Roman" w:hAnsi="Times New Roman"/>
          <w:sz w:val="24"/>
          <w:szCs w:val="24"/>
        </w:rPr>
        <w:t>е</w:t>
      </w:r>
      <w:r w:rsidRPr="00BE0C82">
        <w:rPr>
          <w:rFonts w:ascii="Times New Roman" w:hAnsi="Times New Roman"/>
          <w:sz w:val="24"/>
          <w:szCs w:val="24"/>
        </w:rPr>
        <w:t>ния, приобщение детей, подростков, молодежи к культурным ценностям.  В п</w:t>
      </w:r>
      <w:r w:rsidRPr="00BE0C82">
        <w:rPr>
          <w:rFonts w:ascii="Times New Roman" w:hAnsi="Times New Roman"/>
          <w:sz w:val="24"/>
          <w:szCs w:val="24"/>
        </w:rPr>
        <w:t>о</w:t>
      </w:r>
      <w:r w:rsidRPr="00BE0C82">
        <w:rPr>
          <w:rFonts w:ascii="Times New Roman" w:hAnsi="Times New Roman"/>
          <w:sz w:val="24"/>
          <w:szCs w:val="24"/>
        </w:rPr>
        <w:t>селении работает МКУК «Верх-Урюмский СДК», Верх-Урюмская сельская библиотека. В 2022 году проведены «День Победы»,  «День Села», «День п</w:t>
      </w:r>
      <w:r w:rsidRPr="00BE0C82">
        <w:rPr>
          <w:rFonts w:ascii="Times New Roman" w:hAnsi="Times New Roman"/>
          <w:sz w:val="24"/>
          <w:szCs w:val="24"/>
        </w:rPr>
        <w:t>о</w:t>
      </w:r>
      <w:r w:rsidRPr="00BE0C82">
        <w:rPr>
          <w:rFonts w:ascii="Times New Roman" w:hAnsi="Times New Roman"/>
          <w:sz w:val="24"/>
          <w:szCs w:val="24"/>
        </w:rPr>
        <w:t>жилого человека», «День народного единства»</w:t>
      </w:r>
    </w:p>
    <w:p w:rsidR="00BE0C82" w:rsidRPr="00BE0C82" w:rsidRDefault="00BE0C82" w:rsidP="00BE0C82">
      <w:pPr>
        <w:pStyle w:val="a3"/>
        <w:rPr>
          <w:b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 xml:space="preserve"> В 2022 году на проведение  мероприятий затрачено 33000 руб.</w:t>
      </w:r>
    </w:p>
    <w:p w:rsidR="00BE0C82" w:rsidRPr="00BE0C82" w:rsidRDefault="00BE0C82" w:rsidP="00BE0C82">
      <w:pPr>
        <w:pStyle w:val="21"/>
        <w:spacing w:after="0" w:line="240" w:lineRule="auto"/>
        <w:ind w:left="0" w:firstLine="708"/>
        <w:jc w:val="both"/>
        <w:rPr>
          <w:b/>
          <w:sz w:val="24"/>
        </w:rPr>
      </w:pPr>
      <w:r w:rsidRPr="00BE0C82">
        <w:rPr>
          <w:b/>
          <w:sz w:val="24"/>
        </w:rPr>
        <w:t>1.2.6. Физкультура и спорт</w:t>
      </w:r>
    </w:p>
    <w:p w:rsidR="00BE0C82" w:rsidRPr="00BE0C82" w:rsidRDefault="00BE0C82" w:rsidP="00BE0C82">
      <w:pPr>
        <w:pStyle w:val="21"/>
        <w:spacing w:after="0" w:line="240" w:lineRule="auto"/>
        <w:ind w:left="0" w:firstLine="708"/>
        <w:jc w:val="both"/>
        <w:rPr>
          <w:b/>
          <w:sz w:val="24"/>
        </w:rPr>
      </w:pPr>
    </w:p>
    <w:p w:rsidR="00BE0C82" w:rsidRPr="00BE0C82" w:rsidRDefault="00BE0C82" w:rsidP="00BE0C82">
      <w:pPr>
        <w:pStyle w:val="21"/>
        <w:spacing w:after="0" w:line="240" w:lineRule="auto"/>
        <w:ind w:left="0" w:firstLine="708"/>
        <w:jc w:val="both"/>
        <w:rPr>
          <w:b/>
          <w:sz w:val="24"/>
        </w:rPr>
      </w:pPr>
      <w:r w:rsidRPr="00BE0C82">
        <w:rPr>
          <w:sz w:val="24"/>
        </w:rPr>
        <w:t xml:space="preserve"> В 2022 году жители поселения приняли участие  зимней и летней спарт</w:t>
      </w:r>
      <w:r w:rsidRPr="00BE0C82">
        <w:rPr>
          <w:sz w:val="24"/>
        </w:rPr>
        <w:t>а</w:t>
      </w:r>
      <w:r w:rsidRPr="00BE0C82">
        <w:rPr>
          <w:sz w:val="24"/>
        </w:rPr>
        <w:t>киаде среди муниципальных образований</w:t>
      </w:r>
      <w:r w:rsidRPr="00BE0C82">
        <w:rPr>
          <w:b/>
          <w:sz w:val="24"/>
        </w:rPr>
        <w:t>.</w:t>
      </w:r>
    </w:p>
    <w:p w:rsidR="00BE0C82" w:rsidRPr="00BE0C82" w:rsidRDefault="00BE0C82" w:rsidP="00BE0C82">
      <w:pPr>
        <w:pStyle w:val="21"/>
        <w:spacing w:after="0" w:line="240" w:lineRule="auto"/>
        <w:ind w:left="0" w:firstLine="708"/>
        <w:jc w:val="both"/>
        <w:rPr>
          <w:sz w:val="24"/>
        </w:rPr>
      </w:pPr>
      <w:r w:rsidRPr="00BE0C82">
        <w:rPr>
          <w:sz w:val="24"/>
        </w:rPr>
        <w:t>Численность занимающихся в спортивных секциях постоянно увеличивается. Посел</w:t>
      </w:r>
      <w:r w:rsidRPr="00BE0C82">
        <w:rPr>
          <w:sz w:val="24"/>
        </w:rPr>
        <w:t>е</w:t>
      </w:r>
      <w:r w:rsidRPr="00BE0C82">
        <w:rPr>
          <w:sz w:val="24"/>
        </w:rPr>
        <w:t xml:space="preserve">ние принимает активное участие в районных, сельских спортивных зимних и летних играх. </w:t>
      </w:r>
    </w:p>
    <w:p w:rsidR="00BE0C82" w:rsidRPr="00BE0C82" w:rsidRDefault="00BE0C82" w:rsidP="00BE0C82">
      <w:pPr>
        <w:pStyle w:val="21"/>
        <w:spacing w:after="0" w:line="240" w:lineRule="auto"/>
        <w:ind w:left="0" w:firstLine="708"/>
        <w:jc w:val="both"/>
        <w:rPr>
          <w:sz w:val="24"/>
        </w:rPr>
      </w:pPr>
      <w:r w:rsidRPr="00BE0C82">
        <w:rPr>
          <w:sz w:val="24"/>
        </w:rPr>
        <w:t>В поселении действует спортивная площадка и спортивный зал.</w:t>
      </w:r>
    </w:p>
    <w:p w:rsidR="00BE0C82" w:rsidRPr="00BE0C82" w:rsidRDefault="00BE0C82" w:rsidP="00BE0C82">
      <w:pPr>
        <w:pStyle w:val="ad"/>
        <w:spacing w:after="0"/>
        <w:rPr>
          <w:sz w:val="24"/>
        </w:rPr>
      </w:pPr>
      <w:r w:rsidRPr="00BE0C82">
        <w:rPr>
          <w:sz w:val="24"/>
        </w:rPr>
        <w:tab/>
        <w:t xml:space="preserve">    </w:t>
      </w:r>
    </w:p>
    <w:p w:rsidR="00BE0C82" w:rsidRPr="00BE0C82" w:rsidRDefault="00BE0C82" w:rsidP="00BE0C82">
      <w:pPr>
        <w:ind w:firstLine="708"/>
        <w:rPr>
          <w:b/>
          <w:sz w:val="24"/>
          <w:szCs w:val="24"/>
        </w:rPr>
      </w:pPr>
      <w:r w:rsidRPr="00BE0C82">
        <w:rPr>
          <w:b/>
          <w:sz w:val="24"/>
          <w:szCs w:val="24"/>
        </w:rPr>
        <w:t>1.2.7. Молодежная политика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>Реализация молодежной политики на территории поселения велась  по н</w:t>
      </w:r>
      <w:r w:rsidRPr="00BE0C82">
        <w:rPr>
          <w:rFonts w:ascii="Times New Roman" w:hAnsi="Times New Roman"/>
          <w:sz w:val="24"/>
          <w:szCs w:val="24"/>
        </w:rPr>
        <w:t>е</w:t>
      </w:r>
      <w:r w:rsidRPr="00BE0C82">
        <w:rPr>
          <w:rFonts w:ascii="Times New Roman" w:hAnsi="Times New Roman"/>
          <w:sz w:val="24"/>
          <w:szCs w:val="24"/>
        </w:rPr>
        <w:t>скольким основным направлениям: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>- профилактика правонарушений несовершеннолетних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>- культурно - досуговая  деятельность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>- патриотическое воспитание молодежи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>- поддержка молодежной инициативы.</w:t>
      </w:r>
    </w:p>
    <w:p w:rsidR="00BE0C82" w:rsidRPr="00BE0C82" w:rsidRDefault="00BE0C82" w:rsidP="00BE0C82">
      <w:pPr>
        <w:pStyle w:val="a3"/>
        <w:rPr>
          <w:rFonts w:ascii="Times New Roman" w:hAnsi="Times New Roman"/>
          <w:sz w:val="24"/>
          <w:szCs w:val="24"/>
        </w:rPr>
      </w:pPr>
      <w:r w:rsidRPr="00BE0C82">
        <w:rPr>
          <w:rFonts w:ascii="Times New Roman" w:hAnsi="Times New Roman"/>
          <w:sz w:val="24"/>
          <w:szCs w:val="24"/>
        </w:rPr>
        <w:t>В период летних каникул для детей и подростков проводились мероприятия на сумму 21000 руб.</w:t>
      </w:r>
    </w:p>
    <w:p w:rsidR="00BE0C82" w:rsidRPr="008A516E" w:rsidRDefault="00BE0C82" w:rsidP="00BE0C82">
      <w:pPr>
        <w:pStyle w:val="a3"/>
        <w:tabs>
          <w:tab w:val="left" w:pos="8100"/>
        </w:tabs>
        <w:rPr>
          <w:rFonts w:ascii="Times New Roman" w:hAnsi="Times New Roman"/>
          <w:sz w:val="28"/>
          <w:szCs w:val="28"/>
        </w:rPr>
      </w:pPr>
    </w:p>
    <w:p w:rsidR="00BE0C82" w:rsidRPr="00D61F1D" w:rsidRDefault="00BE0C82" w:rsidP="00BE0C82">
      <w:pPr>
        <w:pStyle w:val="ad"/>
        <w:spacing w:after="0"/>
        <w:ind w:firstLine="708"/>
        <w:outlineLvl w:val="0"/>
        <w:rPr>
          <w:b/>
          <w:szCs w:val="28"/>
        </w:rPr>
      </w:pPr>
      <w:r w:rsidRPr="00D61F1D">
        <w:rPr>
          <w:b/>
          <w:szCs w:val="28"/>
        </w:rPr>
        <w:t xml:space="preserve">1.2.8. Социальная защита  населения     </w:t>
      </w:r>
    </w:p>
    <w:p w:rsidR="00BE0C82" w:rsidRPr="00D61F1D" w:rsidRDefault="00BE0C82" w:rsidP="00BE0C82">
      <w:pPr>
        <w:ind w:firstLine="360"/>
        <w:jc w:val="both"/>
        <w:rPr>
          <w:szCs w:val="28"/>
        </w:rPr>
      </w:pPr>
      <w:r w:rsidRPr="00D61F1D">
        <w:rPr>
          <w:szCs w:val="28"/>
        </w:rPr>
        <w:t xml:space="preserve">Социальная  защита населения поселения </w:t>
      </w:r>
      <w:r w:rsidRPr="00D61F1D">
        <w:rPr>
          <w:szCs w:val="28"/>
        </w:rPr>
        <w:tab/>
        <w:t>осуществляется органами социальной защ</w:t>
      </w:r>
      <w:r w:rsidRPr="00D61F1D">
        <w:rPr>
          <w:szCs w:val="28"/>
        </w:rPr>
        <w:t>и</w:t>
      </w:r>
      <w:r w:rsidRPr="00D61F1D">
        <w:rPr>
          <w:szCs w:val="28"/>
        </w:rPr>
        <w:t>ты населения Здвинского района при непосредственном участии органов местного сам</w:t>
      </w:r>
      <w:r w:rsidRPr="00D61F1D">
        <w:rPr>
          <w:szCs w:val="28"/>
        </w:rPr>
        <w:t>о</w:t>
      </w:r>
      <w:r w:rsidRPr="00D61F1D">
        <w:rPr>
          <w:szCs w:val="28"/>
        </w:rPr>
        <w:t>управления Верх-Урюмского  сельсовета.</w:t>
      </w:r>
    </w:p>
    <w:p w:rsidR="00BE0C82" w:rsidRPr="008A516E" w:rsidRDefault="00BE0C82" w:rsidP="00BE0C82">
      <w:pPr>
        <w:pStyle w:val="21"/>
        <w:tabs>
          <w:tab w:val="left" w:pos="-187"/>
        </w:tabs>
        <w:spacing w:after="0" w:line="240" w:lineRule="auto"/>
        <w:ind w:left="0"/>
        <w:rPr>
          <w:szCs w:val="28"/>
        </w:rPr>
      </w:pPr>
      <w:r w:rsidRPr="008A516E">
        <w:rPr>
          <w:szCs w:val="28"/>
        </w:rPr>
        <w:t xml:space="preserve">    На территории Верх-Урюмского  сельсовета ведется работа  с детьми, семь</w:t>
      </w:r>
      <w:r w:rsidRPr="008A516E">
        <w:rPr>
          <w:szCs w:val="28"/>
        </w:rPr>
        <w:t>я</w:t>
      </w:r>
      <w:r w:rsidRPr="008A516E">
        <w:rPr>
          <w:szCs w:val="28"/>
        </w:rPr>
        <w:t>ми с детьми, попавшими в сложную жизненную ситуац</w:t>
      </w:r>
      <w:r>
        <w:rPr>
          <w:szCs w:val="28"/>
        </w:rPr>
        <w:t xml:space="preserve">ию.  Три  социальных работника и седелка </w:t>
      </w:r>
      <w:r w:rsidRPr="008A516E">
        <w:rPr>
          <w:szCs w:val="28"/>
        </w:rPr>
        <w:t>от Здвинского КЦСОН, обслуживают</w:t>
      </w:r>
      <w:r>
        <w:rPr>
          <w:szCs w:val="28"/>
        </w:rPr>
        <w:t xml:space="preserve"> 20</w:t>
      </w:r>
      <w:r w:rsidRPr="008A516E">
        <w:rPr>
          <w:szCs w:val="28"/>
        </w:rPr>
        <w:t xml:space="preserve"> </w:t>
      </w:r>
      <w:r>
        <w:rPr>
          <w:szCs w:val="28"/>
        </w:rPr>
        <w:t>челов</w:t>
      </w:r>
      <w:r>
        <w:rPr>
          <w:szCs w:val="28"/>
        </w:rPr>
        <w:t>е</w:t>
      </w:r>
      <w:r>
        <w:rPr>
          <w:szCs w:val="28"/>
        </w:rPr>
        <w:t>к</w:t>
      </w:r>
      <w:r>
        <w:rPr>
          <w:szCs w:val="28"/>
        </w:rPr>
        <w:t xml:space="preserve"> . </w:t>
      </w:r>
    </w:p>
    <w:p w:rsidR="00BE0C82" w:rsidRPr="006976D7" w:rsidRDefault="00BE0C82" w:rsidP="00BE0C82">
      <w:pPr>
        <w:ind w:firstLine="708"/>
        <w:rPr>
          <w:b/>
          <w:i/>
          <w:szCs w:val="28"/>
        </w:rPr>
      </w:pPr>
      <w:r w:rsidRPr="006976D7">
        <w:rPr>
          <w:b/>
          <w:szCs w:val="28"/>
        </w:rPr>
        <w:t>1.3.Налоговый потенциал</w:t>
      </w:r>
      <w:r w:rsidRPr="006976D7">
        <w:rPr>
          <w:b/>
          <w:i/>
          <w:szCs w:val="28"/>
        </w:rPr>
        <w:t xml:space="preserve"> </w:t>
      </w:r>
    </w:p>
    <w:p w:rsidR="00BE0C82" w:rsidRPr="008A516E" w:rsidRDefault="00BE0C82" w:rsidP="00BE0C82">
      <w:pPr>
        <w:jc w:val="both"/>
        <w:rPr>
          <w:szCs w:val="28"/>
        </w:rPr>
      </w:pPr>
      <w:r w:rsidRPr="008A516E">
        <w:rPr>
          <w:b/>
          <w:i/>
          <w:szCs w:val="28"/>
        </w:rPr>
        <w:t>Бюджет.</w:t>
      </w:r>
      <w:r w:rsidRPr="008A516E">
        <w:rPr>
          <w:szCs w:val="28"/>
        </w:rPr>
        <w:t xml:space="preserve">  </w:t>
      </w:r>
    </w:p>
    <w:p w:rsidR="00BE0C82" w:rsidRPr="006A048A" w:rsidRDefault="00BE0C82" w:rsidP="00BE0C82">
      <w:pPr>
        <w:ind w:firstLine="708"/>
        <w:jc w:val="both"/>
        <w:rPr>
          <w:b/>
          <w:bCs/>
          <w:szCs w:val="28"/>
        </w:rPr>
      </w:pPr>
      <w:r w:rsidRPr="008A516E">
        <w:rPr>
          <w:szCs w:val="28"/>
        </w:rPr>
        <w:t xml:space="preserve">За </w:t>
      </w:r>
      <w:r>
        <w:rPr>
          <w:szCs w:val="28"/>
        </w:rPr>
        <w:t>2022</w:t>
      </w:r>
      <w:r w:rsidRPr="008A516E">
        <w:rPr>
          <w:szCs w:val="28"/>
        </w:rPr>
        <w:t xml:space="preserve"> год в  бюджет Верх-Урюмского сельсовета поступило  </w:t>
      </w:r>
      <w:r>
        <w:rPr>
          <w:szCs w:val="28"/>
        </w:rPr>
        <w:t>14,8</w:t>
      </w:r>
      <w:r w:rsidRPr="008A516E">
        <w:rPr>
          <w:szCs w:val="28"/>
        </w:rPr>
        <w:t xml:space="preserve">  млн. руб., в том числе собственные доходы составили</w:t>
      </w:r>
      <w:r>
        <w:rPr>
          <w:szCs w:val="28"/>
        </w:rPr>
        <w:t xml:space="preserve"> –</w:t>
      </w:r>
      <w:r w:rsidRPr="008A516E">
        <w:rPr>
          <w:szCs w:val="28"/>
        </w:rPr>
        <w:t xml:space="preserve"> </w:t>
      </w:r>
      <w:r>
        <w:rPr>
          <w:szCs w:val="28"/>
        </w:rPr>
        <w:t>14,7</w:t>
      </w:r>
      <w:r w:rsidRPr="008A516E">
        <w:rPr>
          <w:szCs w:val="28"/>
        </w:rPr>
        <w:t xml:space="preserve"> млн. руб. В структуре собственных доходов в </w:t>
      </w:r>
      <w:r>
        <w:rPr>
          <w:szCs w:val="28"/>
        </w:rPr>
        <w:t>2022</w:t>
      </w:r>
      <w:r w:rsidRPr="008A516E">
        <w:rPr>
          <w:szCs w:val="28"/>
        </w:rPr>
        <w:t xml:space="preserve"> году : налог на доходы физических лиц –  </w:t>
      </w:r>
      <w:r>
        <w:rPr>
          <w:szCs w:val="28"/>
        </w:rPr>
        <w:t>0,6 млн.руб</w:t>
      </w:r>
      <w:r w:rsidRPr="008A516E">
        <w:rPr>
          <w:szCs w:val="28"/>
        </w:rPr>
        <w:t xml:space="preserve">, доходы </w:t>
      </w:r>
      <w:r w:rsidRPr="006A048A">
        <w:rPr>
          <w:szCs w:val="28"/>
        </w:rPr>
        <w:t>от использования имущества, находящегося в муниципальной собс</w:t>
      </w:r>
      <w:r w:rsidRPr="006A048A">
        <w:rPr>
          <w:szCs w:val="28"/>
        </w:rPr>
        <w:t>т</w:t>
      </w:r>
      <w:r w:rsidRPr="006A048A">
        <w:rPr>
          <w:szCs w:val="28"/>
        </w:rPr>
        <w:t>венности,  налоги на имущество –  0,</w:t>
      </w:r>
      <w:r>
        <w:rPr>
          <w:szCs w:val="28"/>
        </w:rPr>
        <w:t>01</w:t>
      </w:r>
      <w:r w:rsidRPr="006A048A">
        <w:rPr>
          <w:szCs w:val="28"/>
        </w:rPr>
        <w:t xml:space="preserve"> млн.руб. </w:t>
      </w:r>
    </w:p>
    <w:p w:rsidR="00BE0C82" w:rsidRPr="00E75316" w:rsidRDefault="00BE0C82" w:rsidP="00BE0C82">
      <w:pPr>
        <w:ind w:firstLine="720"/>
        <w:jc w:val="both"/>
        <w:rPr>
          <w:szCs w:val="28"/>
        </w:rPr>
      </w:pPr>
      <w:r w:rsidRPr="00E75316">
        <w:rPr>
          <w:szCs w:val="28"/>
        </w:rPr>
        <w:t xml:space="preserve">Уровень бюджетной обеспеченности в расчете на одного жителя в 2022 году составил 21542 руб. В  том числе, обеспеченность собственными доходами на душу населения  составляет 21397 рублей. </w:t>
      </w:r>
    </w:p>
    <w:p w:rsidR="00BE0C82" w:rsidRPr="008A516E" w:rsidRDefault="00BE0C82" w:rsidP="00BE0C82">
      <w:pPr>
        <w:ind w:firstLine="708"/>
        <w:jc w:val="both"/>
        <w:rPr>
          <w:szCs w:val="28"/>
        </w:rPr>
      </w:pPr>
      <w:r w:rsidRPr="00E75316">
        <w:rPr>
          <w:szCs w:val="28"/>
        </w:rPr>
        <w:t>Расходная часть бюджета в 2022г. составила</w:t>
      </w:r>
      <w:r w:rsidRPr="008A516E">
        <w:rPr>
          <w:szCs w:val="28"/>
        </w:rPr>
        <w:t xml:space="preserve">   </w:t>
      </w:r>
      <w:r>
        <w:rPr>
          <w:szCs w:val="28"/>
        </w:rPr>
        <w:t>12,7</w:t>
      </w:r>
      <w:r w:rsidRPr="008A516E">
        <w:rPr>
          <w:szCs w:val="28"/>
        </w:rPr>
        <w:t xml:space="preserve">    млн. руб. </w:t>
      </w:r>
    </w:p>
    <w:p w:rsidR="00BE0C82" w:rsidRDefault="00BE0C82" w:rsidP="00BE0C82">
      <w:pPr>
        <w:jc w:val="center"/>
        <w:rPr>
          <w:b/>
          <w:szCs w:val="28"/>
          <w:u w:val="single"/>
        </w:rPr>
      </w:pPr>
      <w:r w:rsidRPr="008A516E">
        <w:rPr>
          <w:b/>
          <w:szCs w:val="28"/>
        </w:rPr>
        <w:br w:type="page"/>
      </w:r>
      <w:r>
        <w:rPr>
          <w:b/>
          <w:szCs w:val="28"/>
        </w:rPr>
        <w:lastRenderedPageBreak/>
        <w:t>2.</w:t>
      </w:r>
      <w:r w:rsidRPr="008864F6">
        <w:rPr>
          <w:b/>
          <w:szCs w:val="28"/>
          <w:u w:val="single"/>
        </w:rPr>
        <w:t xml:space="preserve">Оценка факторов и ограничений экономического роста </w:t>
      </w:r>
      <w:r>
        <w:rPr>
          <w:b/>
          <w:szCs w:val="28"/>
          <w:u w:val="single"/>
        </w:rPr>
        <w:t>Верх-Урюмского  сельсовета</w:t>
      </w:r>
      <w:r w:rsidRPr="008864F6">
        <w:rPr>
          <w:b/>
          <w:szCs w:val="28"/>
          <w:u w:val="single"/>
        </w:rPr>
        <w:t xml:space="preserve"> на среднесрочный период</w:t>
      </w:r>
    </w:p>
    <w:p w:rsidR="00BE0C82" w:rsidRDefault="00BE0C82" w:rsidP="00BE0C82">
      <w:pPr>
        <w:pStyle w:val="3"/>
        <w:rPr>
          <w:rFonts w:ascii="Times New Roman" w:hAnsi="Times New Roman"/>
          <w:sz w:val="28"/>
          <w:szCs w:val="28"/>
        </w:rPr>
      </w:pPr>
      <w:r w:rsidRPr="002A1328">
        <w:rPr>
          <w:rFonts w:ascii="Times New Roman" w:hAnsi="Times New Roman"/>
          <w:sz w:val="28"/>
          <w:szCs w:val="28"/>
        </w:rPr>
        <w:t xml:space="preserve">На развитие  поселения  влияют практически все характерные для </w:t>
      </w:r>
      <w:r>
        <w:rPr>
          <w:rFonts w:ascii="Times New Roman" w:hAnsi="Times New Roman"/>
          <w:sz w:val="28"/>
          <w:szCs w:val="28"/>
        </w:rPr>
        <w:t>Здвинск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района, </w:t>
      </w:r>
      <w:r w:rsidRPr="002A1328">
        <w:rPr>
          <w:rFonts w:ascii="Times New Roman" w:hAnsi="Times New Roman"/>
          <w:sz w:val="28"/>
          <w:szCs w:val="28"/>
        </w:rPr>
        <w:t>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</w:t>
      </w:r>
      <w:r>
        <w:rPr>
          <w:rFonts w:ascii="Times New Roman" w:hAnsi="Times New Roman"/>
          <w:sz w:val="28"/>
          <w:szCs w:val="28"/>
        </w:rPr>
        <w:t>г</w:t>
      </w:r>
      <w:r w:rsidRPr="002A1328">
        <w:rPr>
          <w:rFonts w:ascii="Times New Roman" w:hAnsi="Times New Roman"/>
          <w:sz w:val="28"/>
          <w:szCs w:val="28"/>
        </w:rPr>
        <w:t>еографическими условиями (удаленность от железнодорожных станций, о</w:t>
      </w:r>
      <w:r w:rsidRPr="002A1328">
        <w:rPr>
          <w:rFonts w:ascii="Times New Roman" w:hAnsi="Times New Roman"/>
          <w:sz w:val="28"/>
          <w:szCs w:val="28"/>
        </w:rPr>
        <w:t>с</w:t>
      </w:r>
      <w:r w:rsidRPr="002A1328">
        <w:rPr>
          <w:rFonts w:ascii="Times New Roman" w:hAnsi="Times New Roman"/>
          <w:sz w:val="28"/>
          <w:szCs w:val="28"/>
        </w:rPr>
        <w:t>новных рынков сбыта продукции), отставанием развития производственной и социальной инфраструктуры.</w:t>
      </w:r>
    </w:p>
    <w:p w:rsidR="00BE0C82" w:rsidRDefault="00BE0C82" w:rsidP="00BE0C82">
      <w:pPr>
        <w:ind w:firstLine="709"/>
        <w:jc w:val="both"/>
        <w:rPr>
          <w:b/>
          <w:szCs w:val="28"/>
        </w:rPr>
      </w:pPr>
      <w:r w:rsidRPr="00341D14">
        <w:rPr>
          <w:rFonts w:eastAsia="MS Mincho"/>
          <w:szCs w:val="28"/>
        </w:rPr>
        <w:t xml:space="preserve">К основным факторам и ограничениям, сдерживающим социально-экономическое развитие </w:t>
      </w:r>
      <w:r>
        <w:rPr>
          <w:rFonts w:eastAsia="MS Mincho"/>
          <w:szCs w:val="28"/>
        </w:rPr>
        <w:t>Верх-Урюмского сельсовета</w:t>
      </w:r>
      <w:r w:rsidRPr="00341D14">
        <w:rPr>
          <w:rFonts w:eastAsia="MS Mincho"/>
          <w:szCs w:val="28"/>
        </w:rPr>
        <w:t xml:space="preserve"> в среднесрочном периоде, относятся:</w:t>
      </w:r>
    </w:p>
    <w:p w:rsidR="00BE0C82" w:rsidRPr="008A516E" w:rsidRDefault="00BE0C82" w:rsidP="00BE0C82">
      <w:pPr>
        <w:ind w:left="720"/>
        <w:jc w:val="both"/>
        <w:rPr>
          <w:b/>
          <w:szCs w:val="28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5102"/>
      </w:tblGrid>
      <w:tr w:rsidR="00BE0C82" w:rsidRPr="00BE0C82" w:rsidTr="00181392">
        <w:trPr>
          <w:trHeight w:val="365"/>
        </w:trPr>
        <w:tc>
          <w:tcPr>
            <w:tcW w:w="10202" w:type="dxa"/>
            <w:gridSpan w:val="2"/>
          </w:tcPr>
          <w:p w:rsidR="00BE0C82" w:rsidRPr="00BE0C82" w:rsidRDefault="00BE0C82" w:rsidP="0018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2.1. Проблемы развития экономики</w:t>
            </w:r>
          </w:p>
        </w:tc>
      </w:tr>
      <w:tr w:rsidR="00BE0C82" w:rsidRPr="00BE0C82" w:rsidTr="00181392">
        <w:trPr>
          <w:trHeight w:val="365"/>
        </w:trPr>
        <w:tc>
          <w:tcPr>
            <w:tcW w:w="5100" w:type="dxa"/>
          </w:tcPr>
          <w:p w:rsidR="00BE0C82" w:rsidRPr="00BE0C82" w:rsidRDefault="00BE0C82" w:rsidP="0018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5102" w:type="dxa"/>
          </w:tcPr>
          <w:p w:rsidR="00BE0C82" w:rsidRPr="00BE0C82" w:rsidRDefault="00BE0C82" w:rsidP="0018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BE0C82" w:rsidRPr="00BE0C82" w:rsidTr="00181392">
        <w:trPr>
          <w:trHeight w:val="1910"/>
        </w:trPr>
        <w:tc>
          <w:tcPr>
            <w:tcW w:w="5100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5102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финансовых средств,  для приобретения техники и сельскохозя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ственного оборудования, для развития сельскохозяйственного производства;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-низкое участие жителей желающих участвовать в сфере КФХ;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-недостаток квалифицированных ка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</w:tr>
      <w:tr w:rsidR="00BE0C82" w:rsidRPr="00BE0C82" w:rsidTr="00BE0C82">
        <w:trPr>
          <w:trHeight w:val="740"/>
        </w:trPr>
        <w:tc>
          <w:tcPr>
            <w:tcW w:w="5100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Низкое участие жителей желающих начать или развивать свой бизнес</w:t>
            </w:r>
          </w:p>
        </w:tc>
      </w:tr>
      <w:tr w:rsidR="00BE0C82" w:rsidRPr="00BE0C82" w:rsidTr="00181392">
        <w:trPr>
          <w:trHeight w:val="1679"/>
        </w:trPr>
        <w:tc>
          <w:tcPr>
            <w:tcW w:w="5100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сфера </w:t>
            </w:r>
          </w:p>
        </w:tc>
        <w:tc>
          <w:tcPr>
            <w:tcW w:w="5102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-Недостаток финансовых средств,  для проведения плановых ремонтов, кап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тальных ремонтов в жилищно-коммунальной сфере;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неплатежи потребителей услуг, в том числе от населения;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изношенность половины системы в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доснабжения.</w:t>
            </w:r>
          </w:p>
        </w:tc>
      </w:tr>
      <w:tr w:rsidR="00BE0C82" w:rsidRPr="00BE0C82" w:rsidTr="00181392">
        <w:trPr>
          <w:trHeight w:val="1679"/>
        </w:trPr>
        <w:tc>
          <w:tcPr>
            <w:tcW w:w="5100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</w:p>
        </w:tc>
        <w:tc>
          <w:tcPr>
            <w:tcW w:w="5102" w:type="dxa"/>
          </w:tcPr>
          <w:p w:rsidR="00BE0C82" w:rsidRPr="00BE0C82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0C82">
              <w:rPr>
                <w:rFonts w:ascii="Times New Roman" w:hAnsi="Times New Roman"/>
                <w:sz w:val="24"/>
                <w:szCs w:val="24"/>
              </w:rPr>
              <w:t xml:space="preserve">-низкий уровень инвестирования </w:t>
            </w:r>
          </w:p>
          <w:p w:rsidR="00BE0C82" w:rsidRPr="00BE0C82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0C82">
              <w:rPr>
                <w:rFonts w:ascii="Times New Roman" w:hAnsi="Times New Roman"/>
                <w:sz w:val="24"/>
                <w:szCs w:val="24"/>
              </w:rPr>
              <w:t>-продолжается негативная тенденция отрицательной динамики снижения и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н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вестиций в основной капитал. Величина инвестиций не обеспечивает восполн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ние выбывающих и морально устаре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в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 xml:space="preserve">ших </w:t>
            </w:r>
            <w:r w:rsidRPr="00BE0C82">
              <w:rPr>
                <w:rFonts w:ascii="Times New Roman" w:hAnsi="Times New Roman"/>
                <w:sz w:val="24"/>
                <w:szCs w:val="24"/>
              </w:rPr>
              <w:lastRenderedPageBreak/>
              <w:t>основных фондов. Основным и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с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точником  инвестиций в основной кап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и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тал, по-прежнему, остаются собстве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н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ные средства, внутренние ресурсы предприятий (амортизационные отчи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с</w:t>
            </w:r>
            <w:r w:rsidRPr="00BE0C82">
              <w:rPr>
                <w:rFonts w:ascii="Times New Roman" w:hAnsi="Times New Roman"/>
                <w:sz w:val="24"/>
                <w:szCs w:val="24"/>
              </w:rPr>
              <w:t>ления).</w:t>
            </w:r>
          </w:p>
        </w:tc>
      </w:tr>
      <w:tr w:rsidR="00BE0C82" w:rsidRPr="00BE0C82" w:rsidTr="00181392">
        <w:trPr>
          <w:trHeight w:val="720"/>
        </w:trPr>
        <w:tc>
          <w:tcPr>
            <w:tcW w:w="10202" w:type="dxa"/>
            <w:gridSpan w:val="2"/>
          </w:tcPr>
          <w:p w:rsidR="00BE0C82" w:rsidRPr="00BE0C82" w:rsidRDefault="00BE0C82" w:rsidP="0018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Проблемы социальной сферы</w:t>
            </w:r>
          </w:p>
        </w:tc>
      </w:tr>
    </w:tbl>
    <w:p w:rsidR="00BE0C82" w:rsidRPr="00BE0C82" w:rsidRDefault="00BE0C82" w:rsidP="00BE0C8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Сокращение численности населения за счет миграционной убыли, естественной убыли населения;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превышение смертности над рождаем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стью;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-низкий уровень доходов населения.</w:t>
            </w:r>
          </w:p>
        </w:tc>
      </w:tr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финансовых средств в оказ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нии адресной помощи малоимущим гра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данам.</w:t>
            </w:r>
          </w:p>
        </w:tc>
      </w:tr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финансовых средств для ра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вития материально-технической базы культурных учреждений;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профессиональных работн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ков (баяниста и т.д.) для организации культурного досуга в сельской местности;</w:t>
            </w:r>
          </w:p>
        </w:tc>
      </w:tr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Низкая доля населения, занимающаяся физкультурой и спортом;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низкая обеспеченность спортивными с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оружениями, спортивного инвентаря;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финансовых средств, для ра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вития физической культуры.</w:t>
            </w:r>
          </w:p>
        </w:tc>
      </w:tr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финансовых средств, для организации общественных работ, трудоустройства несовершеннолетних в кан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кулярное время.</w:t>
            </w:r>
          </w:p>
        </w:tc>
      </w:tr>
      <w:tr w:rsidR="00BE0C82" w:rsidRPr="00BE0C82" w:rsidTr="00181392">
        <w:tc>
          <w:tcPr>
            <w:tcW w:w="4785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5388" w:type="dxa"/>
          </w:tcPr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Недостаток финансовых средств, для о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ганизации благоустройства населенных пунктов;</w:t>
            </w:r>
          </w:p>
          <w:p w:rsidR="00BE0C82" w:rsidRPr="00BE0C82" w:rsidRDefault="00BE0C82" w:rsidP="0018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- низкое участие жителей поселения в бл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C82">
              <w:rPr>
                <w:rFonts w:ascii="Times New Roman" w:hAnsi="Times New Roman" w:cs="Times New Roman"/>
                <w:sz w:val="24"/>
                <w:szCs w:val="24"/>
              </w:rPr>
              <w:t>гоустройстве населенных пунктов.</w:t>
            </w:r>
          </w:p>
        </w:tc>
      </w:tr>
    </w:tbl>
    <w:p w:rsidR="00BE0C82" w:rsidRDefault="00BE0C82" w:rsidP="00BE0C82">
      <w:pPr>
        <w:rPr>
          <w:b/>
          <w:szCs w:val="28"/>
        </w:rPr>
      </w:pPr>
    </w:p>
    <w:p w:rsidR="00BE0C82" w:rsidRPr="00341D14" w:rsidRDefault="00BE0C82" w:rsidP="00BE0C82">
      <w:pPr>
        <w:ind w:firstLine="709"/>
        <w:jc w:val="center"/>
        <w:outlineLvl w:val="0"/>
        <w:rPr>
          <w:rFonts w:eastAsia="MS Mincho"/>
          <w:szCs w:val="28"/>
        </w:rPr>
      </w:pPr>
      <w:r>
        <w:rPr>
          <w:b/>
          <w:szCs w:val="28"/>
        </w:rPr>
        <w:br w:type="page"/>
      </w:r>
      <w:r w:rsidRPr="008A516E">
        <w:rPr>
          <w:b/>
          <w:szCs w:val="28"/>
        </w:rPr>
        <w:lastRenderedPageBreak/>
        <w:t xml:space="preserve">3 </w:t>
      </w:r>
      <w:r w:rsidRPr="002A1328">
        <w:rPr>
          <w:rFonts w:eastAsia="MS Mincho"/>
          <w:b/>
          <w:szCs w:val="28"/>
        </w:rPr>
        <w:t xml:space="preserve">Приоритеты социально-экономического развития </w:t>
      </w:r>
      <w:r>
        <w:rPr>
          <w:rFonts w:eastAsia="MS Mincho"/>
          <w:b/>
          <w:szCs w:val="28"/>
        </w:rPr>
        <w:t xml:space="preserve">Верх-Урюмского </w:t>
      </w:r>
      <w:r w:rsidRPr="002A1328">
        <w:rPr>
          <w:rFonts w:eastAsia="MS Mincho"/>
          <w:b/>
          <w:szCs w:val="28"/>
        </w:rPr>
        <w:t xml:space="preserve"> сельсовета </w:t>
      </w:r>
      <w:r>
        <w:rPr>
          <w:rFonts w:eastAsia="MS Mincho"/>
          <w:b/>
          <w:szCs w:val="28"/>
        </w:rPr>
        <w:t>на 2023 год и плановый период 2024 и 2025 годов</w:t>
      </w:r>
    </w:p>
    <w:p w:rsidR="00BE0C82" w:rsidRPr="008A516E" w:rsidRDefault="00BE0C82" w:rsidP="00BE0C82">
      <w:pPr>
        <w:pStyle w:val="3"/>
        <w:spacing w:after="0" w:line="240" w:lineRule="auto"/>
        <w:ind w:left="0"/>
        <w:rPr>
          <w:b/>
          <w:szCs w:val="28"/>
        </w:rPr>
      </w:pPr>
    </w:p>
    <w:p w:rsidR="00BE0C82" w:rsidRPr="008A516E" w:rsidRDefault="00BE0C82" w:rsidP="00BE0C82">
      <w:pPr>
        <w:ind w:firstLine="1083"/>
        <w:jc w:val="both"/>
        <w:rPr>
          <w:szCs w:val="28"/>
        </w:rPr>
      </w:pPr>
      <w:r w:rsidRPr="008A516E">
        <w:rPr>
          <w:b/>
          <w:szCs w:val="28"/>
        </w:rPr>
        <w:t>3.1. </w:t>
      </w:r>
      <w:r>
        <w:rPr>
          <w:b/>
          <w:szCs w:val="28"/>
        </w:rPr>
        <w:t>Создание условий для с</w:t>
      </w:r>
      <w:r w:rsidRPr="008A516E">
        <w:rPr>
          <w:b/>
          <w:szCs w:val="28"/>
        </w:rPr>
        <w:t>оциальн</w:t>
      </w:r>
      <w:r>
        <w:rPr>
          <w:b/>
          <w:szCs w:val="28"/>
        </w:rPr>
        <w:t>ой сферы</w:t>
      </w:r>
      <w:r w:rsidRPr="008A516E">
        <w:rPr>
          <w:szCs w:val="28"/>
        </w:rPr>
        <w:t xml:space="preserve">. </w:t>
      </w:r>
    </w:p>
    <w:p w:rsidR="00BE0C82" w:rsidRPr="0041339A" w:rsidRDefault="00BE0C82" w:rsidP="00BE0C82">
      <w:pPr>
        <w:rPr>
          <w:szCs w:val="28"/>
        </w:rPr>
      </w:pPr>
      <w:r w:rsidRPr="0041339A">
        <w:rPr>
          <w:szCs w:val="28"/>
        </w:rPr>
        <w:t>- создание условий для развития и эффективного использования</w:t>
      </w:r>
      <w:r>
        <w:rPr>
          <w:szCs w:val="28"/>
        </w:rPr>
        <w:t xml:space="preserve"> трудового п</w:t>
      </w:r>
      <w:r>
        <w:rPr>
          <w:szCs w:val="28"/>
        </w:rPr>
        <w:t>о</w:t>
      </w:r>
      <w:r>
        <w:rPr>
          <w:szCs w:val="28"/>
        </w:rPr>
        <w:t>тенциала;</w:t>
      </w:r>
    </w:p>
    <w:p w:rsidR="00BE0C82" w:rsidRPr="0041339A" w:rsidRDefault="00BE0C82" w:rsidP="00BE0C82">
      <w:pPr>
        <w:rPr>
          <w:szCs w:val="28"/>
        </w:rPr>
      </w:pPr>
      <w:r w:rsidRPr="0041339A">
        <w:rPr>
          <w:szCs w:val="28"/>
        </w:rPr>
        <w:t>- обеспечений социальных гарант</w:t>
      </w:r>
      <w:r>
        <w:rPr>
          <w:szCs w:val="28"/>
        </w:rPr>
        <w:t>ий незащищенных слоев населения;</w:t>
      </w:r>
      <w:r w:rsidRPr="0041339A">
        <w:rPr>
          <w:szCs w:val="28"/>
        </w:rPr>
        <w:t xml:space="preserve"> </w:t>
      </w:r>
    </w:p>
    <w:p w:rsidR="00BE0C82" w:rsidRPr="0041339A" w:rsidRDefault="00BE0C82" w:rsidP="00BE0C82">
      <w:pPr>
        <w:rPr>
          <w:szCs w:val="28"/>
        </w:rPr>
      </w:pPr>
      <w:r w:rsidRPr="0041339A">
        <w:rPr>
          <w:szCs w:val="28"/>
        </w:rPr>
        <w:t>- сохран</w:t>
      </w:r>
      <w:r>
        <w:rPr>
          <w:szCs w:val="28"/>
        </w:rPr>
        <w:t>ение и улучшение здоровья людей,</w:t>
      </w:r>
      <w:r w:rsidRPr="00B42FA5">
        <w:rPr>
          <w:szCs w:val="28"/>
        </w:rPr>
        <w:t xml:space="preserve"> </w:t>
      </w:r>
      <w:r w:rsidRPr="0041339A">
        <w:rPr>
          <w:szCs w:val="28"/>
        </w:rPr>
        <w:t>формирование здорового образа жизни населения</w:t>
      </w:r>
      <w:r>
        <w:rPr>
          <w:szCs w:val="28"/>
        </w:rPr>
        <w:t>;</w:t>
      </w:r>
    </w:p>
    <w:p w:rsidR="00BE0C82" w:rsidRPr="0041339A" w:rsidRDefault="00BE0C82" w:rsidP="00BE0C82">
      <w:pPr>
        <w:rPr>
          <w:szCs w:val="28"/>
        </w:rPr>
      </w:pPr>
      <w:r w:rsidRPr="0041339A">
        <w:rPr>
          <w:szCs w:val="28"/>
        </w:rPr>
        <w:t xml:space="preserve">-сохранение и развитие </w:t>
      </w:r>
      <w:r>
        <w:rPr>
          <w:szCs w:val="28"/>
        </w:rPr>
        <w:t>культурного потенциала;</w:t>
      </w:r>
      <w:r w:rsidRPr="0041339A">
        <w:rPr>
          <w:szCs w:val="28"/>
        </w:rPr>
        <w:t xml:space="preserve"> </w:t>
      </w:r>
    </w:p>
    <w:p w:rsidR="00BE0C82" w:rsidRPr="009E2A65" w:rsidRDefault="00BE0C82" w:rsidP="009E2A65">
      <w:pPr>
        <w:rPr>
          <w:szCs w:val="28"/>
        </w:rPr>
      </w:pPr>
      <w:r w:rsidRPr="0041339A">
        <w:rPr>
          <w:szCs w:val="28"/>
        </w:rPr>
        <w:t>- повышение уровня безопасности населения Верх-</w:t>
      </w:r>
      <w:r>
        <w:rPr>
          <w:szCs w:val="28"/>
        </w:rPr>
        <w:t>Урюмского</w:t>
      </w:r>
      <w:r w:rsidR="009E2A65">
        <w:rPr>
          <w:szCs w:val="28"/>
        </w:rPr>
        <w:t xml:space="preserve"> сельсовета.</w:t>
      </w:r>
    </w:p>
    <w:p w:rsidR="00BE0C82" w:rsidRPr="009E2A65" w:rsidRDefault="00BE0C82" w:rsidP="00BE0C82">
      <w:pPr>
        <w:pStyle w:val="af3"/>
        <w:tabs>
          <w:tab w:val="num" w:pos="1134"/>
        </w:tabs>
        <w:spacing w:before="0" w:beforeAutospacing="0" w:after="0" w:afterAutospacing="0" w:line="240" w:lineRule="auto"/>
        <w:ind w:firstLine="0"/>
        <w:rPr>
          <w:i/>
          <w:sz w:val="24"/>
          <w:szCs w:val="24"/>
        </w:rPr>
      </w:pPr>
      <w:r>
        <w:tab/>
      </w:r>
      <w:r w:rsidRPr="009E2A65">
        <w:rPr>
          <w:sz w:val="24"/>
          <w:szCs w:val="24"/>
        </w:rPr>
        <w:t>3.2. </w:t>
      </w:r>
      <w:r w:rsidRPr="009E2A65">
        <w:rPr>
          <w:b/>
          <w:bCs/>
          <w:i/>
          <w:iCs/>
          <w:sz w:val="24"/>
          <w:szCs w:val="24"/>
        </w:rPr>
        <w:t>Создание условий для эффективного функционирования и  ра</w:t>
      </w:r>
      <w:r w:rsidRPr="009E2A65">
        <w:rPr>
          <w:b/>
          <w:bCs/>
          <w:i/>
          <w:iCs/>
          <w:sz w:val="24"/>
          <w:szCs w:val="24"/>
        </w:rPr>
        <w:t>з</w:t>
      </w:r>
      <w:r w:rsidRPr="009E2A65">
        <w:rPr>
          <w:b/>
          <w:bCs/>
          <w:i/>
          <w:iCs/>
          <w:sz w:val="24"/>
          <w:szCs w:val="24"/>
        </w:rPr>
        <w:t>вития сельскохозяйственного производства</w:t>
      </w:r>
      <w:r w:rsidRPr="009E2A65">
        <w:rPr>
          <w:i/>
          <w:sz w:val="24"/>
          <w:szCs w:val="24"/>
        </w:rPr>
        <w:t xml:space="preserve"> 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– создание условий для</w:t>
      </w:r>
      <w:r w:rsidRPr="009E2A65">
        <w:rPr>
          <w:rFonts w:ascii="Times New Roman" w:hAnsi="Times New Roman"/>
          <w:b/>
          <w:sz w:val="24"/>
          <w:szCs w:val="24"/>
        </w:rPr>
        <w:t xml:space="preserve"> </w:t>
      </w:r>
      <w:r w:rsidRPr="009E2A65">
        <w:rPr>
          <w:rFonts w:ascii="Times New Roman" w:hAnsi="Times New Roman"/>
          <w:sz w:val="24"/>
          <w:szCs w:val="24"/>
        </w:rPr>
        <w:t xml:space="preserve"> оптимизации развития  сельскохозяйственного пр</w:t>
      </w:r>
      <w:r w:rsidRPr="009E2A65">
        <w:rPr>
          <w:rFonts w:ascii="Times New Roman" w:hAnsi="Times New Roman"/>
          <w:sz w:val="24"/>
          <w:szCs w:val="24"/>
        </w:rPr>
        <w:t>о</w:t>
      </w:r>
      <w:r w:rsidRPr="009E2A65">
        <w:rPr>
          <w:rFonts w:ascii="Times New Roman" w:hAnsi="Times New Roman"/>
          <w:sz w:val="24"/>
          <w:szCs w:val="24"/>
        </w:rPr>
        <w:t>изводства на территории поселения;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совершенствование отношений собственности, в том числе земельных о</w:t>
      </w:r>
      <w:r w:rsidRPr="009E2A65">
        <w:rPr>
          <w:rFonts w:ascii="Times New Roman" w:hAnsi="Times New Roman"/>
          <w:sz w:val="24"/>
          <w:szCs w:val="24"/>
        </w:rPr>
        <w:t>т</w:t>
      </w:r>
      <w:r w:rsidRPr="009E2A65">
        <w:rPr>
          <w:rFonts w:ascii="Times New Roman" w:hAnsi="Times New Roman"/>
          <w:sz w:val="24"/>
          <w:szCs w:val="24"/>
        </w:rPr>
        <w:t>ношений;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b/>
          <w:sz w:val="24"/>
          <w:szCs w:val="24"/>
        </w:rPr>
        <w:t xml:space="preserve">-  </w:t>
      </w:r>
      <w:r w:rsidRPr="009E2A65">
        <w:rPr>
          <w:rFonts w:ascii="Times New Roman" w:hAnsi="Times New Roman"/>
          <w:sz w:val="24"/>
          <w:szCs w:val="24"/>
        </w:rPr>
        <w:t>содействие</w:t>
      </w:r>
      <w:r w:rsidRPr="009E2A65">
        <w:rPr>
          <w:rFonts w:ascii="Times New Roman" w:hAnsi="Times New Roman"/>
          <w:b/>
          <w:sz w:val="24"/>
          <w:szCs w:val="24"/>
        </w:rPr>
        <w:t xml:space="preserve"> </w:t>
      </w:r>
      <w:r w:rsidRPr="009E2A65">
        <w:rPr>
          <w:rFonts w:ascii="Times New Roman" w:hAnsi="Times New Roman"/>
          <w:sz w:val="24"/>
          <w:szCs w:val="24"/>
        </w:rPr>
        <w:t xml:space="preserve"> рациональному использованию и повышению почвенного пл</w:t>
      </w:r>
      <w:r w:rsidRPr="009E2A65">
        <w:rPr>
          <w:rFonts w:ascii="Times New Roman" w:hAnsi="Times New Roman"/>
          <w:sz w:val="24"/>
          <w:szCs w:val="24"/>
        </w:rPr>
        <w:t>о</w:t>
      </w:r>
      <w:r w:rsidRPr="009E2A65">
        <w:rPr>
          <w:rFonts w:ascii="Times New Roman" w:hAnsi="Times New Roman"/>
          <w:sz w:val="24"/>
          <w:szCs w:val="24"/>
        </w:rPr>
        <w:t>дородия;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 содействие развитию зернового хозяйства в качестве первоосновы для ра</w:t>
      </w:r>
      <w:r w:rsidRPr="009E2A65">
        <w:rPr>
          <w:rFonts w:ascii="Times New Roman" w:hAnsi="Times New Roman"/>
          <w:sz w:val="24"/>
          <w:szCs w:val="24"/>
        </w:rPr>
        <w:t>з</w:t>
      </w:r>
      <w:r w:rsidRPr="009E2A65">
        <w:rPr>
          <w:rFonts w:ascii="Times New Roman" w:hAnsi="Times New Roman"/>
          <w:sz w:val="24"/>
          <w:szCs w:val="24"/>
        </w:rPr>
        <w:t>вития отраслей животноводства и    обеспечения занятости  населения;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 содействие реализации комплекса мер в животноводстве по повышению продуктивности животных за счет создания прочной  кормовой базы и п</w:t>
      </w:r>
      <w:r w:rsidRPr="009E2A65">
        <w:rPr>
          <w:rFonts w:ascii="Times New Roman" w:hAnsi="Times New Roman"/>
          <w:sz w:val="24"/>
          <w:szCs w:val="24"/>
        </w:rPr>
        <w:t>о</w:t>
      </w:r>
      <w:r w:rsidRPr="009E2A65">
        <w:rPr>
          <w:rFonts w:ascii="Times New Roman" w:hAnsi="Times New Roman"/>
          <w:sz w:val="24"/>
          <w:szCs w:val="24"/>
        </w:rPr>
        <w:t>вышения эффективности селекционно-племенной работы;</w:t>
      </w:r>
    </w:p>
    <w:p w:rsidR="00BE0C82" w:rsidRPr="009E2A65" w:rsidRDefault="00BE0C82" w:rsidP="00BE0C82">
      <w:pPr>
        <w:pStyle w:val="3"/>
        <w:rPr>
          <w:rFonts w:ascii="Times New Roman" w:hAnsi="Times New Roman"/>
          <w:color w:val="000000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укрепление материально-технической базы за счет поддержки лизинга и привлечения дополнительных средств;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стимулирование инвестиционной деятельности;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усиление мер государственной поддержки по приоритетным направлениям;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продолжение финансово-экономического оздоровления сельскохозяйстве</w:t>
      </w:r>
      <w:r w:rsidRPr="009E2A65">
        <w:rPr>
          <w:rFonts w:ascii="Times New Roman" w:hAnsi="Times New Roman"/>
          <w:sz w:val="24"/>
          <w:szCs w:val="24"/>
        </w:rPr>
        <w:t>н</w:t>
      </w:r>
      <w:r w:rsidRPr="009E2A65">
        <w:rPr>
          <w:rFonts w:ascii="Times New Roman" w:hAnsi="Times New Roman"/>
          <w:sz w:val="24"/>
          <w:szCs w:val="24"/>
        </w:rPr>
        <w:t>ного предприятия;</w:t>
      </w:r>
    </w:p>
    <w:p w:rsidR="00BE0C82" w:rsidRPr="009E2A65" w:rsidRDefault="00BE0C82" w:rsidP="00BE0C82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развитие агропродовольственного рынка;</w:t>
      </w:r>
    </w:p>
    <w:p w:rsidR="00BE0C82" w:rsidRPr="009E2A65" w:rsidRDefault="00BE0C82" w:rsidP="009E2A65">
      <w:pPr>
        <w:pStyle w:val="3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-  соде</w:t>
      </w:r>
      <w:r w:rsidR="009E2A65">
        <w:rPr>
          <w:rFonts w:ascii="Times New Roman" w:hAnsi="Times New Roman"/>
          <w:sz w:val="24"/>
          <w:szCs w:val="24"/>
        </w:rPr>
        <w:t>йствие в  развитии ЛПХ граждан.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b/>
          <w:szCs w:val="28"/>
        </w:rPr>
        <w:t>3.3.Создание условий для развития малого бизнеса</w:t>
      </w:r>
      <w:r w:rsidRPr="008A516E">
        <w:rPr>
          <w:szCs w:val="28"/>
        </w:rPr>
        <w:t>.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создание инфраструктуры поддержки малого предпринимательства;</w:t>
      </w:r>
    </w:p>
    <w:p w:rsidR="00BE0C82" w:rsidRPr="009E2A65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поддержка наиболее перспективны</w:t>
      </w:r>
      <w:r w:rsidR="009E2A65">
        <w:rPr>
          <w:szCs w:val="28"/>
        </w:rPr>
        <w:t>х предпринимательских проектов;</w:t>
      </w:r>
    </w:p>
    <w:p w:rsidR="00BE0C82" w:rsidRPr="008A516E" w:rsidRDefault="00BE0C82" w:rsidP="00BE0C82">
      <w:pPr>
        <w:tabs>
          <w:tab w:val="num" w:pos="1482"/>
        </w:tabs>
        <w:jc w:val="both"/>
        <w:rPr>
          <w:b/>
          <w:szCs w:val="28"/>
        </w:rPr>
      </w:pPr>
      <w:r w:rsidRPr="008A516E">
        <w:rPr>
          <w:b/>
          <w:szCs w:val="28"/>
        </w:rPr>
        <w:t>3.4. Развитие потребительского рынка и сферы услуг.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содействие в</w:t>
      </w:r>
      <w:r w:rsidRPr="008A516E">
        <w:rPr>
          <w:b/>
          <w:szCs w:val="28"/>
        </w:rPr>
        <w:t xml:space="preserve"> </w:t>
      </w:r>
      <w:r w:rsidRPr="008A516E">
        <w:rPr>
          <w:szCs w:val="28"/>
        </w:rPr>
        <w:t xml:space="preserve">увеличении розничного товарооборота;                                                                   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 xml:space="preserve"> - прирост торговых площадей стационарной розничной сети;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- развитие новых эффективных форм торгового обслуживания;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lastRenderedPageBreak/>
        <w:t xml:space="preserve">-  возрождение бытового обслуживания в поселении, улучшение качества </w:t>
      </w:r>
    </w:p>
    <w:p w:rsidR="00BE0C82" w:rsidRPr="008A516E" w:rsidRDefault="00BE0C82" w:rsidP="00BE0C82">
      <w:pPr>
        <w:tabs>
          <w:tab w:val="num" w:pos="1482"/>
        </w:tabs>
        <w:jc w:val="both"/>
        <w:rPr>
          <w:szCs w:val="28"/>
        </w:rPr>
      </w:pPr>
      <w:r w:rsidRPr="008A516E">
        <w:rPr>
          <w:szCs w:val="28"/>
        </w:rPr>
        <w:t>предоставляемых услуг, содействие объектам малого</w:t>
      </w:r>
      <w:r>
        <w:rPr>
          <w:szCs w:val="28"/>
        </w:rPr>
        <w:t xml:space="preserve"> </w:t>
      </w:r>
      <w:r w:rsidRPr="008A516E">
        <w:rPr>
          <w:szCs w:val="28"/>
        </w:rPr>
        <w:t>предпринимательства в развитии новых видов бытовых услуг в рамках областной   целевой  программы по развитию бытового обслуживания</w:t>
      </w:r>
      <w:r w:rsidR="009E2A65">
        <w:rPr>
          <w:szCs w:val="28"/>
        </w:rPr>
        <w:t xml:space="preserve"> населения.</w:t>
      </w:r>
    </w:p>
    <w:p w:rsidR="00BE0C82" w:rsidRPr="008A516E" w:rsidRDefault="00BE0C82" w:rsidP="00BE0C8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b/>
          <w:spacing w:val="2"/>
          <w:szCs w:val="28"/>
        </w:rPr>
        <w:t>3.5. Совершенствование развития транспортной системы и связи</w:t>
      </w:r>
      <w:r w:rsidRPr="008A516E">
        <w:rPr>
          <w:spacing w:val="2"/>
          <w:szCs w:val="28"/>
        </w:rPr>
        <w:t>.</w:t>
      </w:r>
    </w:p>
    <w:p w:rsidR="00BE0C82" w:rsidRPr="008A516E" w:rsidRDefault="00BE0C82" w:rsidP="00BE0C8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- содействие в развитии и улучшении  пассажирских автоперевозок на </w:t>
      </w:r>
    </w:p>
    <w:p w:rsidR="00BE0C82" w:rsidRPr="008A516E" w:rsidRDefault="00BE0C82" w:rsidP="00BE0C8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 территории поселения;</w:t>
      </w:r>
    </w:p>
    <w:p w:rsidR="00BE0C82" w:rsidRPr="008A516E" w:rsidRDefault="00BE0C82" w:rsidP="00BE0C8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 xml:space="preserve">- качественное содержание автомобильных дорог в пределах </w:t>
      </w:r>
    </w:p>
    <w:p w:rsidR="00BE0C82" w:rsidRPr="008A516E" w:rsidRDefault="00BE0C82" w:rsidP="00BE0C82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>населенных пунктов  поселения;</w:t>
      </w:r>
    </w:p>
    <w:p w:rsidR="00BE0C82" w:rsidRPr="009E2A65" w:rsidRDefault="00BE0C82" w:rsidP="009E2A65">
      <w:pPr>
        <w:tabs>
          <w:tab w:val="num" w:pos="1482"/>
        </w:tabs>
        <w:jc w:val="both"/>
        <w:rPr>
          <w:spacing w:val="2"/>
          <w:szCs w:val="28"/>
        </w:rPr>
      </w:pPr>
      <w:r w:rsidRPr="008A516E">
        <w:rPr>
          <w:spacing w:val="2"/>
          <w:szCs w:val="28"/>
        </w:rPr>
        <w:t>- строительство до</w:t>
      </w:r>
      <w:r w:rsidR="009E2A65">
        <w:rPr>
          <w:spacing w:val="2"/>
          <w:szCs w:val="28"/>
        </w:rPr>
        <w:t>рог в черте населенных пунктов.</w:t>
      </w:r>
    </w:p>
    <w:p w:rsidR="00BE0C82" w:rsidRPr="008A516E" w:rsidRDefault="00BE0C82" w:rsidP="00BE0C82">
      <w:pPr>
        <w:jc w:val="both"/>
        <w:rPr>
          <w:b/>
          <w:i/>
          <w:szCs w:val="28"/>
        </w:rPr>
      </w:pPr>
      <w:r w:rsidRPr="008A516E">
        <w:rPr>
          <w:b/>
          <w:i/>
          <w:szCs w:val="28"/>
        </w:rPr>
        <w:t>Строительство дорог</w:t>
      </w:r>
    </w:p>
    <w:p w:rsidR="00BE0C82" w:rsidRPr="008A516E" w:rsidRDefault="00BE0C82" w:rsidP="00BE0C82">
      <w:pPr>
        <w:jc w:val="both"/>
        <w:rPr>
          <w:szCs w:val="28"/>
        </w:rPr>
      </w:pPr>
      <w:r w:rsidRPr="008A516E">
        <w:rPr>
          <w:szCs w:val="28"/>
        </w:rPr>
        <w:t xml:space="preserve">- обеспечить сохранность существующей сети автомобильных дорог поселения </w:t>
      </w:r>
    </w:p>
    <w:p w:rsidR="00BE0C82" w:rsidRPr="008A516E" w:rsidRDefault="00BE0C82" w:rsidP="009E2A65">
      <w:pPr>
        <w:jc w:val="both"/>
        <w:rPr>
          <w:szCs w:val="28"/>
        </w:rPr>
      </w:pPr>
      <w:r w:rsidRPr="008A516E">
        <w:rPr>
          <w:szCs w:val="28"/>
        </w:rPr>
        <w:t>- продолжить щебенение у</w:t>
      </w:r>
      <w:r w:rsidR="009E2A65">
        <w:rPr>
          <w:szCs w:val="28"/>
        </w:rPr>
        <w:t xml:space="preserve">личной дорожной сети поселения </w:t>
      </w:r>
    </w:p>
    <w:p w:rsidR="00BE0C82" w:rsidRPr="008A516E" w:rsidRDefault="00BE0C82" w:rsidP="00BE0C82">
      <w:pPr>
        <w:tabs>
          <w:tab w:val="num" w:pos="1482"/>
        </w:tabs>
        <w:jc w:val="both"/>
        <w:rPr>
          <w:b/>
          <w:szCs w:val="28"/>
        </w:rPr>
      </w:pPr>
      <w:r w:rsidRPr="008A516E">
        <w:rPr>
          <w:b/>
          <w:szCs w:val="28"/>
        </w:rPr>
        <w:t>3.6. Развитие жилищно-коммунального хозяйства.</w:t>
      </w:r>
    </w:p>
    <w:p w:rsidR="00BE0C82" w:rsidRPr="008A516E" w:rsidRDefault="00BE0C82" w:rsidP="00BE0C82">
      <w:pPr>
        <w:jc w:val="both"/>
        <w:rPr>
          <w:szCs w:val="28"/>
        </w:rPr>
      </w:pPr>
      <w:r w:rsidRPr="008A516E">
        <w:rPr>
          <w:szCs w:val="28"/>
        </w:rPr>
        <w:t>- обеспечение вывода предприятий ЖКХ на режим безубыточного функцион</w:t>
      </w:r>
      <w:r w:rsidRPr="008A516E">
        <w:rPr>
          <w:szCs w:val="28"/>
        </w:rPr>
        <w:t>и</w:t>
      </w:r>
      <w:r w:rsidRPr="008A516E">
        <w:rPr>
          <w:szCs w:val="28"/>
        </w:rPr>
        <w:t>рования;</w:t>
      </w:r>
    </w:p>
    <w:p w:rsidR="00BE0C82" w:rsidRPr="009E2A65" w:rsidRDefault="00BE0C82" w:rsidP="00BE0C82">
      <w:pPr>
        <w:jc w:val="both"/>
        <w:rPr>
          <w:szCs w:val="28"/>
        </w:rPr>
      </w:pPr>
      <w:r w:rsidRPr="008A516E">
        <w:rPr>
          <w:szCs w:val="28"/>
        </w:rPr>
        <w:t>- ремонт</w:t>
      </w:r>
      <w:r w:rsidR="009E2A65">
        <w:rPr>
          <w:szCs w:val="28"/>
        </w:rPr>
        <w:t xml:space="preserve"> тепловых, водопроводных сетей.</w:t>
      </w:r>
    </w:p>
    <w:p w:rsidR="00BE0C82" w:rsidRPr="009E2A65" w:rsidRDefault="00BE0C82" w:rsidP="00BE0C82">
      <w:pPr>
        <w:pStyle w:val="ad"/>
        <w:ind w:left="708"/>
        <w:rPr>
          <w:b/>
          <w:sz w:val="24"/>
        </w:rPr>
      </w:pPr>
      <w:r w:rsidRPr="009E2A65">
        <w:rPr>
          <w:b/>
          <w:sz w:val="24"/>
        </w:rPr>
        <w:t>3.7. Природопользование, охрана окружающей среды</w:t>
      </w:r>
    </w:p>
    <w:p w:rsidR="00BE0C82" w:rsidRPr="009E2A65" w:rsidRDefault="00BE0C82" w:rsidP="00BE0C82">
      <w:pPr>
        <w:pStyle w:val="ad"/>
        <w:rPr>
          <w:sz w:val="24"/>
        </w:rPr>
      </w:pPr>
      <w:r w:rsidRPr="009E2A65">
        <w:rPr>
          <w:sz w:val="24"/>
        </w:rPr>
        <w:t>- способствовать бережному отношению населения к лесным богатствам;</w:t>
      </w:r>
    </w:p>
    <w:p w:rsidR="00BE0C82" w:rsidRPr="009E2A65" w:rsidRDefault="00BE0C82" w:rsidP="00BE0C82">
      <w:pPr>
        <w:pStyle w:val="ad"/>
        <w:rPr>
          <w:sz w:val="24"/>
        </w:rPr>
      </w:pPr>
      <w:r w:rsidRPr="009E2A65">
        <w:rPr>
          <w:sz w:val="24"/>
        </w:rPr>
        <w:t>- устранение несанкционированных свалок;</w:t>
      </w:r>
    </w:p>
    <w:p w:rsidR="00BE0C82" w:rsidRPr="009E2A65" w:rsidRDefault="00BE0C82" w:rsidP="00BE0C82">
      <w:pPr>
        <w:pStyle w:val="ad"/>
        <w:rPr>
          <w:sz w:val="24"/>
        </w:rPr>
      </w:pPr>
      <w:r w:rsidRPr="009E2A65">
        <w:rPr>
          <w:sz w:val="24"/>
        </w:rPr>
        <w:t xml:space="preserve">- оформление экологического паспорта </w:t>
      </w:r>
    </w:p>
    <w:p w:rsidR="00BE0C82" w:rsidRPr="008A516E" w:rsidRDefault="00BE0C82" w:rsidP="009E2A65">
      <w:pPr>
        <w:tabs>
          <w:tab w:val="num" w:pos="1482"/>
        </w:tabs>
        <w:ind w:firstLine="1083"/>
        <w:jc w:val="both"/>
        <w:rPr>
          <w:b/>
          <w:bCs/>
          <w:szCs w:val="28"/>
        </w:rPr>
      </w:pPr>
      <w:r w:rsidRPr="008A516E">
        <w:rPr>
          <w:b/>
          <w:bCs/>
          <w:szCs w:val="28"/>
        </w:rPr>
        <w:t>3.8. Р</w:t>
      </w:r>
      <w:r w:rsidR="009E2A65">
        <w:rPr>
          <w:b/>
          <w:bCs/>
          <w:szCs w:val="28"/>
        </w:rPr>
        <w:t>азвитие местного самоуправления</w:t>
      </w:r>
      <w:bookmarkStart w:id="0" w:name="_GoBack"/>
      <w:bookmarkEnd w:id="0"/>
    </w:p>
    <w:p w:rsidR="00BE0C82" w:rsidRPr="008A516E" w:rsidRDefault="00BE0C82" w:rsidP="00BE0C82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совершенствование нормативно – правового обеспечения местного самоуправления в поселении;</w:t>
      </w:r>
    </w:p>
    <w:p w:rsidR="00BE0C82" w:rsidRPr="008A516E" w:rsidRDefault="00BE0C82" w:rsidP="00BE0C82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информационное обеспечение органов местного самоуправления;</w:t>
      </w:r>
    </w:p>
    <w:p w:rsidR="00BE0C82" w:rsidRPr="008A516E" w:rsidRDefault="00BE0C82" w:rsidP="00BE0C82">
      <w:pPr>
        <w:tabs>
          <w:tab w:val="num" w:pos="1482"/>
        </w:tabs>
        <w:ind w:firstLine="1083"/>
        <w:jc w:val="both"/>
        <w:rPr>
          <w:bCs/>
          <w:szCs w:val="28"/>
        </w:rPr>
      </w:pPr>
      <w:r w:rsidRPr="008A516E">
        <w:rPr>
          <w:bCs/>
          <w:szCs w:val="28"/>
        </w:rPr>
        <w:t>- содействие в подготовке и повышении квалификации кадров в сфере муниципального управления.</w:t>
      </w:r>
    </w:p>
    <w:p w:rsidR="00BE0C82" w:rsidRPr="008A516E" w:rsidRDefault="00BE0C82" w:rsidP="00BE0C82">
      <w:pPr>
        <w:tabs>
          <w:tab w:val="num" w:pos="1482"/>
        </w:tabs>
        <w:ind w:firstLine="1083"/>
        <w:jc w:val="both"/>
        <w:rPr>
          <w:bCs/>
          <w:szCs w:val="28"/>
        </w:rPr>
      </w:pPr>
    </w:p>
    <w:p w:rsidR="00BE0C82" w:rsidRPr="008A516E" w:rsidRDefault="00BE0C82" w:rsidP="00BE0C82">
      <w:pPr>
        <w:rPr>
          <w:b/>
          <w:szCs w:val="28"/>
        </w:rPr>
        <w:sectPr w:rsidR="00BE0C82" w:rsidRPr="008A516E" w:rsidSect="00E56221">
          <w:footerReference w:type="even" r:id="rId9"/>
          <w:footerReference w:type="default" r:id="rId10"/>
          <w:pgSz w:w="11906" w:h="16838"/>
          <w:pgMar w:top="851" w:right="851" w:bottom="510" w:left="1418" w:header="709" w:footer="709" w:gutter="0"/>
          <w:cols w:space="720"/>
        </w:sectPr>
      </w:pPr>
    </w:p>
    <w:p w:rsidR="00BE0C82" w:rsidRDefault="00BE0C82" w:rsidP="00BE0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36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4. Основные  элементы механизма реализации  социально-экономического развития  Верх-Урюмского  сельс</w:t>
      </w:r>
      <w:r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вета на 2023 год и плановый период 2024, 2025</w:t>
      </w:r>
      <w:r w:rsidRPr="00440B27">
        <w:rPr>
          <w:rFonts w:ascii="Times New Roman" w:hAnsi="Times New Roman"/>
          <w:sz w:val="28"/>
          <w:szCs w:val="28"/>
          <w:u w:val="single"/>
        </w:rPr>
        <w:t xml:space="preserve">  годов</w:t>
      </w:r>
    </w:p>
    <w:p w:rsidR="00BE0C82" w:rsidRPr="0091197A" w:rsidRDefault="00BE0C82" w:rsidP="00BE0C82">
      <w:pPr>
        <w:rPr>
          <w:b/>
          <w:caps/>
          <w:color w:val="000000"/>
          <w:sz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12"/>
        <w:gridCol w:w="4414"/>
        <w:gridCol w:w="13"/>
        <w:gridCol w:w="13"/>
        <w:gridCol w:w="881"/>
        <w:gridCol w:w="83"/>
        <w:gridCol w:w="11"/>
        <w:gridCol w:w="978"/>
        <w:gridCol w:w="16"/>
        <w:gridCol w:w="42"/>
        <w:gridCol w:w="931"/>
        <w:gridCol w:w="16"/>
        <w:gridCol w:w="974"/>
        <w:gridCol w:w="45"/>
        <w:gridCol w:w="944"/>
        <w:gridCol w:w="16"/>
        <w:gridCol w:w="1277"/>
        <w:gridCol w:w="976"/>
        <w:gridCol w:w="16"/>
        <w:gridCol w:w="1235"/>
        <w:gridCol w:w="13"/>
        <w:gridCol w:w="17"/>
      </w:tblGrid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2429" w:type="dxa"/>
            <w:vMerge w:val="restart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Цели и задачи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 w:val="restart"/>
          </w:tcPr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Название планов мероприятий, отдел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ных крупных мероприятий и механизмов решения з</w:t>
            </w:r>
            <w:r w:rsidRPr="0091197A">
              <w:rPr>
                <w:color w:val="000000"/>
                <w:sz w:val="24"/>
              </w:rPr>
              <w:t>а</w:t>
            </w:r>
            <w:r w:rsidRPr="0091197A">
              <w:rPr>
                <w:color w:val="000000"/>
                <w:sz w:val="24"/>
              </w:rPr>
              <w:t>дач</w:t>
            </w:r>
          </w:p>
          <w:p w:rsidR="00BE0C82" w:rsidRDefault="00BE0C82" w:rsidP="00181392">
            <w:pPr>
              <w:rPr>
                <w:sz w:val="24"/>
              </w:rPr>
            </w:pPr>
          </w:p>
          <w:p w:rsidR="00BE0C82" w:rsidRPr="00630126" w:rsidRDefault="00BE0C82" w:rsidP="00181392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990" w:type="dxa"/>
            <w:gridSpan w:val="4"/>
            <w:vMerge w:val="restart"/>
          </w:tcPr>
          <w:p w:rsidR="00BE0C82" w:rsidRPr="0091197A" w:rsidRDefault="00BE0C82" w:rsidP="00181392">
            <w:pPr>
              <w:pStyle w:val="af"/>
              <w:spacing w:after="0"/>
              <w:ind w:left="0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Срок испо</w:t>
            </w:r>
            <w:r w:rsidRPr="0091197A">
              <w:rPr>
                <w:bCs/>
                <w:color w:val="000000"/>
                <w:sz w:val="24"/>
              </w:rPr>
              <w:t>л</w:t>
            </w:r>
            <w:r w:rsidRPr="0091197A">
              <w:rPr>
                <w:bCs/>
                <w:color w:val="000000"/>
                <w:sz w:val="24"/>
              </w:rPr>
              <w:t>нения</w:t>
            </w:r>
          </w:p>
        </w:tc>
        <w:tc>
          <w:tcPr>
            <w:tcW w:w="6242" w:type="dxa"/>
            <w:gridSpan w:val="1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Объемы  и источники финанс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рования, тыс. руб.</w:t>
            </w:r>
          </w:p>
        </w:tc>
        <w:tc>
          <w:tcPr>
            <w:tcW w:w="1265" w:type="dxa"/>
            <w:gridSpan w:val="3"/>
            <w:vMerge w:val="restart"/>
          </w:tcPr>
          <w:p w:rsidR="00BE0C82" w:rsidRPr="0091197A" w:rsidRDefault="00BE0C82" w:rsidP="00181392">
            <w:pPr>
              <w:pStyle w:val="af"/>
              <w:spacing w:after="0"/>
              <w:ind w:left="0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Отве</w:t>
            </w:r>
            <w:r w:rsidRPr="0091197A">
              <w:rPr>
                <w:bCs/>
                <w:color w:val="000000"/>
                <w:sz w:val="24"/>
              </w:rPr>
              <w:t>т</w:t>
            </w:r>
            <w:r w:rsidRPr="0091197A">
              <w:rPr>
                <w:bCs/>
                <w:color w:val="000000"/>
                <w:sz w:val="24"/>
              </w:rPr>
              <w:t>ственные исполн</w:t>
            </w:r>
            <w:r w:rsidRPr="0091197A">
              <w:rPr>
                <w:bCs/>
                <w:color w:val="000000"/>
                <w:sz w:val="24"/>
              </w:rPr>
              <w:t>и</w:t>
            </w:r>
            <w:r w:rsidRPr="0091197A">
              <w:rPr>
                <w:bCs/>
                <w:color w:val="000000"/>
                <w:sz w:val="24"/>
              </w:rPr>
              <w:t>тели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33"/>
          <w:tblHeader/>
        </w:trPr>
        <w:tc>
          <w:tcPr>
            <w:tcW w:w="2429" w:type="dxa"/>
            <w:vMerge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  <w:vMerge/>
          </w:tcPr>
          <w:p w:rsidR="00BE0C82" w:rsidRPr="0091197A" w:rsidRDefault="00BE0C82" w:rsidP="00181392">
            <w:pPr>
              <w:pStyle w:val="af"/>
              <w:spacing w:after="0"/>
              <w:ind w:left="0"/>
              <w:rPr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Всего</w:t>
            </w:r>
          </w:p>
        </w:tc>
        <w:tc>
          <w:tcPr>
            <w:tcW w:w="5253" w:type="dxa"/>
            <w:gridSpan w:val="11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265" w:type="dxa"/>
            <w:gridSpan w:val="3"/>
            <w:vMerge/>
          </w:tcPr>
          <w:p w:rsidR="00BE0C82" w:rsidRPr="0091197A" w:rsidRDefault="00BE0C82" w:rsidP="00181392">
            <w:pPr>
              <w:rPr>
                <w:bCs/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32"/>
          <w:tblHeader/>
        </w:trPr>
        <w:tc>
          <w:tcPr>
            <w:tcW w:w="2429" w:type="dxa"/>
            <w:vMerge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  <w:vMerge/>
          </w:tcPr>
          <w:p w:rsidR="00BE0C82" w:rsidRPr="0091197A" w:rsidRDefault="00BE0C82" w:rsidP="00181392">
            <w:pPr>
              <w:pStyle w:val="af"/>
              <w:spacing w:after="0"/>
              <w:ind w:left="0"/>
              <w:rPr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vMerge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фед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рал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ный 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облас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t>ной 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 муниципал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ного района</w:t>
            </w: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бю</w:t>
            </w:r>
            <w:r w:rsidRPr="0091197A">
              <w:rPr>
                <w:color w:val="000000"/>
                <w:sz w:val="24"/>
              </w:rPr>
              <w:t>д</w:t>
            </w:r>
            <w:r w:rsidRPr="0091197A">
              <w:rPr>
                <w:color w:val="000000"/>
                <w:sz w:val="24"/>
              </w:rPr>
              <w:t>жет пос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ления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вне</w:t>
            </w:r>
            <w:r w:rsidRPr="0091197A">
              <w:rPr>
                <w:color w:val="000000"/>
                <w:sz w:val="24"/>
              </w:rPr>
              <w:t>ш</w:t>
            </w:r>
            <w:r w:rsidRPr="0091197A">
              <w:rPr>
                <w:color w:val="000000"/>
                <w:sz w:val="24"/>
              </w:rPr>
              <w:t>ние инв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стиции</w:t>
            </w:r>
          </w:p>
        </w:tc>
        <w:tc>
          <w:tcPr>
            <w:tcW w:w="1265" w:type="dxa"/>
            <w:gridSpan w:val="3"/>
            <w:vMerge/>
          </w:tcPr>
          <w:p w:rsidR="00BE0C82" w:rsidRPr="0091197A" w:rsidRDefault="00BE0C82" w:rsidP="00181392">
            <w:pPr>
              <w:rPr>
                <w:bCs/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5352" w:type="dxa"/>
            <w:gridSpan w:val="23"/>
            <w:tcBorders>
              <w:bottom w:val="single" w:sz="4" w:space="0" w:color="auto"/>
            </w:tcBorders>
          </w:tcPr>
          <w:p w:rsidR="00BE0C82" w:rsidRPr="0091197A" w:rsidRDefault="00BE0C82" w:rsidP="00181392">
            <w:pPr>
              <w:jc w:val="center"/>
              <w:rPr>
                <w:b/>
                <w:color w:val="000000"/>
                <w:sz w:val="24"/>
              </w:rPr>
            </w:pPr>
            <w:r w:rsidRPr="0091197A">
              <w:rPr>
                <w:b/>
                <w:color w:val="000000"/>
                <w:sz w:val="24"/>
              </w:rPr>
              <w:t>Общегосударственные вопросы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429" w:type="dxa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Функционирование ОМС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lastRenderedPageBreak/>
              <w:t>Функционирование высшего должнос</w:t>
            </w:r>
            <w:r w:rsidRPr="0091197A">
              <w:rPr>
                <w:bCs/>
                <w:color w:val="000000"/>
                <w:sz w:val="24"/>
              </w:rPr>
              <w:t>т</w:t>
            </w:r>
            <w:r w:rsidRPr="0091197A">
              <w:rPr>
                <w:bCs/>
                <w:color w:val="000000"/>
                <w:sz w:val="24"/>
              </w:rPr>
              <w:t>ного лица субъекта Российской Федер</w:t>
            </w:r>
            <w:r w:rsidRPr="0091197A">
              <w:rPr>
                <w:bCs/>
                <w:color w:val="000000"/>
                <w:sz w:val="24"/>
              </w:rPr>
              <w:t>а</w:t>
            </w:r>
            <w:r w:rsidRPr="0091197A">
              <w:rPr>
                <w:bCs/>
                <w:color w:val="000000"/>
                <w:sz w:val="24"/>
              </w:rPr>
              <w:t>ции и муниципального образования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Расходы на обеспечение функций орг</w:t>
            </w:r>
            <w:r w:rsidRPr="0091197A">
              <w:rPr>
                <w:color w:val="000000"/>
                <w:sz w:val="24"/>
              </w:rPr>
              <w:t>а</w:t>
            </w:r>
            <w:r w:rsidRPr="0091197A">
              <w:rPr>
                <w:color w:val="000000"/>
                <w:sz w:val="24"/>
              </w:rPr>
              <w:t>нов местного самоуправления</w:t>
            </w:r>
          </w:p>
          <w:p w:rsidR="00BE0C82" w:rsidRPr="0091197A" w:rsidRDefault="00BE0C82" w:rsidP="00181392">
            <w:pPr>
              <w:jc w:val="both"/>
              <w:rPr>
                <w:bCs/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Осуществление отдельных госуда</w:t>
            </w:r>
            <w:r w:rsidRPr="0091197A">
              <w:rPr>
                <w:bCs/>
                <w:color w:val="000000"/>
                <w:sz w:val="24"/>
              </w:rPr>
              <w:t>р</w:t>
            </w:r>
            <w:r w:rsidRPr="0091197A">
              <w:rPr>
                <w:bCs/>
                <w:color w:val="000000"/>
                <w:sz w:val="24"/>
              </w:rPr>
              <w:t>ственных полномочий по решению в</w:t>
            </w:r>
            <w:r w:rsidRPr="0091197A">
              <w:rPr>
                <w:bCs/>
                <w:color w:val="000000"/>
                <w:sz w:val="24"/>
              </w:rPr>
              <w:t>о</w:t>
            </w:r>
            <w:r w:rsidRPr="0091197A">
              <w:rPr>
                <w:bCs/>
                <w:color w:val="000000"/>
                <w:sz w:val="24"/>
              </w:rPr>
              <w:t>просов в сфере административных правон</w:t>
            </w:r>
            <w:r w:rsidRPr="0091197A">
              <w:rPr>
                <w:bCs/>
                <w:color w:val="000000"/>
                <w:sz w:val="24"/>
              </w:rPr>
              <w:t>а</w:t>
            </w:r>
            <w:r w:rsidRPr="0091197A">
              <w:rPr>
                <w:bCs/>
                <w:color w:val="000000"/>
                <w:sz w:val="24"/>
              </w:rPr>
              <w:t>рушений</w:t>
            </w:r>
          </w:p>
          <w:p w:rsidR="00BE0C82" w:rsidRPr="0091197A" w:rsidRDefault="00BE0C82" w:rsidP="00181392">
            <w:pPr>
              <w:jc w:val="both"/>
              <w:rPr>
                <w:bCs/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bCs/>
                <w:color w:val="000000"/>
                <w:sz w:val="24"/>
              </w:rPr>
            </w:pPr>
            <w:r w:rsidRPr="0091197A">
              <w:rPr>
                <w:bCs/>
                <w:color w:val="000000"/>
                <w:sz w:val="24"/>
              </w:rPr>
              <w:t>Обеспечение деятельности финансовых, налоговых и таможенных органов и о</w:t>
            </w:r>
            <w:r w:rsidRPr="0091197A">
              <w:rPr>
                <w:bCs/>
                <w:color w:val="000000"/>
                <w:sz w:val="24"/>
              </w:rPr>
              <w:t>р</w:t>
            </w:r>
            <w:r w:rsidRPr="0091197A">
              <w:rPr>
                <w:bCs/>
                <w:color w:val="000000"/>
                <w:sz w:val="24"/>
              </w:rPr>
              <w:t xml:space="preserve">ганов финансового (финансово-бюджетного) надзора                                                                                                                                      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922,6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922,6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922,6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3055,4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1079,4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1079,4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0,1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1213,2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0,1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922,6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922,6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922,6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1842,2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1079,4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1079,4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29" w:type="dxa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Обеспечение 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тельности ОМС</w:t>
            </w:r>
          </w:p>
        </w:tc>
        <w:tc>
          <w:tcPr>
            <w:tcW w:w="4426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Членские взносы в ассоциацию МО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Приобретение призов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BE0C82" w:rsidRDefault="00BE0C82" w:rsidP="00181392">
            <w:pPr>
              <w:rPr>
                <w:sz w:val="24"/>
              </w:rPr>
            </w:pPr>
          </w:p>
          <w:p w:rsidR="00BE0C82" w:rsidRDefault="00BE0C82" w:rsidP="00181392">
            <w:pPr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:rsidR="00BE0C82" w:rsidRDefault="00BE0C82" w:rsidP="00181392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E0C82" w:rsidRDefault="00BE0C82" w:rsidP="00181392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E0C82" w:rsidRDefault="00BE0C82" w:rsidP="00181392">
            <w:pPr>
              <w:rPr>
                <w:sz w:val="24"/>
              </w:rPr>
            </w:pPr>
          </w:p>
          <w:p w:rsidR="00BE0C82" w:rsidRPr="00980DE5" w:rsidRDefault="00BE0C82" w:rsidP="00181392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sz w:val="24"/>
              </w:rPr>
            </w:pPr>
          </w:p>
          <w:p w:rsidR="00BE0C82" w:rsidRPr="00980DE5" w:rsidRDefault="00BE0C82" w:rsidP="00181392"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29" w:type="dxa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b/>
                <w:bCs/>
                <w:color w:val="000000"/>
                <w:sz w:val="24"/>
              </w:rPr>
            </w:pPr>
            <w:r w:rsidRPr="0091197A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29" w:type="dxa"/>
          </w:tcPr>
          <w:p w:rsidR="00BE0C82" w:rsidRPr="00B05B0B" w:rsidRDefault="00BE0C82" w:rsidP="0018139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 за счет фед</w:t>
            </w:r>
            <w:r w:rsidRPr="00572C1C">
              <w:rPr>
                <w:color w:val="000000"/>
                <w:sz w:val="24"/>
              </w:rPr>
              <w:t>е</w:t>
            </w:r>
            <w:r w:rsidRPr="00572C1C">
              <w:rPr>
                <w:color w:val="000000"/>
                <w:sz w:val="24"/>
              </w:rPr>
              <w:t>рального бюджета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23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05" w:type="dxa"/>
            <w:gridSpan w:val="3"/>
            <w:tcBorders>
              <w:top w:val="nil"/>
            </w:tcBorders>
          </w:tcPr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138,4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144,9</w:t>
            </w:r>
          </w:p>
          <w:p w:rsidR="00BE0C82" w:rsidRPr="00572C1C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150,5</w:t>
            </w:r>
          </w:p>
        </w:tc>
        <w:tc>
          <w:tcPr>
            <w:tcW w:w="973" w:type="dxa"/>
            <w:gridSpan w:val="2"/>
            <w:tcBorders>
              <w:top w:val="nil"/>
            </w:tcBorders>
          </w:tcPr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138,4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144,9</w:t>
            </w:r>
          </w:p>
          <w:p w:rsidR="00BE0C82" w:rsidRPr="00572C1C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150,5</w:t>
            </w:r>
          </w:p>
        </w:tc>
        <w:tc>
          <w:tcPr>
            <w:tcW w:w="990" w:type="dxa"/>
            <w:gridSpan w:val="2"/>
          </w:tcPr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  <w:p w:rsidR="00BE0C82" w:rsidRPr="00572C1C" w:rsidRDefault="00BE0C82" w:rsidP="00181392">
            <w:pPr>
              <w:jc w:val="both"/>
              <w:rPr>
                <w:color w:val="000000"/>
                <w:sz w:val="24"/>
              </w:rPr>
            </w:pPr>
            <w:r w:rsidRPr="00572C1C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5352" w:type="dxa"/>
            <w:gridSpan w:val="23"/>
          </w:tcPr>
          <w:p w:rsidR="00BE0C82" w:rsidRPr="00C005A7" w:rsidRDefault="00BE0C82" w:rsidP="00181392">
            <w:pPr>
              <w:jc w:val="center"/>
              <w:rPr>
                <w:b/>
                <w:i/>
                <w:color w:val="000000"/>
              </w:rPr>
            </w:pPr>
            <w:r w:rsidRPr="00C005A7">
              <w:rPr>
                <w:b/>
                <w:bCs/>
                <w:i/>
                <w:iCs/>
                <w:color w:val="000000"/>
              </w:rPr>
              <w:t>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29" w:type="dxa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Организация закупа излишков сельскох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зяйственной проду</w:t>
            </w:r>
            <w:r w:rsidRPr="00C005A7">
              <w:rPr>
                <w:color w:val="000000"/>
              </w:rPr>
              <w:t>к</w:t>
            </w:r>
            <w:r w:rsidRPr="00C005A7">
              <w:rPr>
                <w:color w:val="000000"/>
              </w:rPr>
              <w:t>ции в личных подсо</w:t>
            </w:r>
            <w:r w:rsidRPr="00C005A7">
              <w:rPr>
                <w:color w:val="000000"/>
              </w:rPr>
              <w:t>б</w:t>
            </w:r>
            <w:r w:rsidRPr="00C005A7">
              <w:rPr>
                <w:color w:val="000000"/>
              </w:rPr>
              <w:t>ных хозяйствах нас</w:t>
            </w:r>
            <w:r w:rsidRPr="00C005A7">
              <w:rPr>
                <w:color w:val="000000"/>
              </w:rPr>
              <w:t>е</w:t>
            </w:r>
            <w:r w:rsidRPr="00C005A7">
              <w:rPr>
                <w:color w:val="000000"/>
              </w:rPr>
              <w:t>ления</w:t>
            </w:r>
          </w:p>
        </w:tc>
        <w:tc>
          <w:tcPr>
            <w:tcW w:w="4426" w:type="dxa"/>
            <w:gridSpan w:val="2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 xml:space="preserve">Организация закупа молока у населения не менее 40 тонн ежегодно, мяса  - 40 тонн в населенных пунктах. </w:t>
            </w:r>
          </w:p>
          <w:p w:rsidR="00BE0C82" w:rsidRPr="00C005A7" w:rsidRDefault="00BE0C82" w:rsidP="00181392">
            <w:pPr>
              <w:jc w:val="both"/>
              <w:rPr>
                <w:color w:val="000000"/>
              </w:rPr>
            </w:pPr>
          </w:p>
        </w:tc>
        <w:tc>
          <w:tcPr>
            <w:tcW w:w="990" w:type="dxa"/>
            <w:gridSpan w:val="4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C005A7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</w:p>
        </w:tc>
        <w:tc>
          <w:tcPr>
            <w:tcW w:w="989" w:type="dxa"/>
            <w:gridSpan w:val="2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C005A7" w:rsidRDefault="00BE0C82" w:rsidP="00181392">
            <w:pPr>
              <w:jc w:val="both"/>
              <w:rPr>
                <w:color w:val="000000"/>
              </w:rPr>
            </w:pPr>
            <w:r w:rsidRPr="00C005A7">
              <w:rPr>
                <w:color w:val="000000"/>
              </w:rPr>
              <w:t>админ</w:t>
            </w:r>
            <w:r w:rsidRPr="00C005A7">
              <w:rPr>
                <w:color w:val="000000"/>
              </w:rPr>
              <w:t>и</w:t>
            </w:r>
            <w:r w:rsidRPr="00C005A7">
              <w:rPr>
                <w:color w:val="000000"/>
              </w:rPr>
              <w:t>страция Верх-Урюмск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го сельс</w:t>
            </w:r>
            <w:r w:rsidRPr="00C005A7">
              <w:rPr>
                <w:color w:val="000000"/>
              </w:rPr>
              <w:t>о</w:t>
            </w:r>
            <w:r w:rsidRPr="00C005A7">
              <w:rPr>
                <w:color w:val="000000"/>
              </w:rPr>
              <w:t>вета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Совершенствование развития транспортной системы и связи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2769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Строительство и р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монт автомобильных дорог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Содержание автомобильных дорог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2024 2025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1242,2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1341,2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1579,0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1242,2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1341,2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1579,0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Развитие жилищно-коммунального хозяйства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 xml:space="preserve"> Развитие жилищно-коммунального х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зяйства</w:t>
            </w:r>
          </w:p>
        </w:tc>
        <w:tc>
          <w:tcPr>
            <w:tcW w:w="4426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Уплата взносов на капитальный ремонт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Уплата имущественного и транспортн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го налогов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бесперебойной работы объектов тепло,водо снабжения и вод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отведения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Софинансирование мероприятий по о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ганизация бесперебойной работы объе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тов тепло,водо снабжения и водоотвед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20</w:t>
            </w:r>
            <w:r>
              <w:rPr>
                <w:color w:val="000000"/>
                <w:sz w:val="24"/>
              </w:rPr>
              <w:t>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112,0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112,0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992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Молодежная политика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2621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Создание условий социального стано</w:t>
            </w:r>
            <w:r w:rsidRPr="0091197A">
              <w:rPr>
                <w:color w:val="000000"/>
                <w:sz w:val="24"/>
              </w:rPr>
              <w:t>в</w:t>
            </w:r>
            <w:r w:rsidRPr="0091197A">
              <w:rPr>
                <w:color w:val="000000"/>
                <w:sz w:val="24"/>
              </w:rPr>
              <w:t>ления молодежи</w:t>
            </w: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Проведение мероприятий для детей  и молодежи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Физическая культура и спорт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  <w:vMerge w:val="restart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Воспитание здоров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го поколения жит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 xml:space="preserve">лей, повышение уровня мастерства спортсменов </w:t>
            </w:r>
            <w:r w:rsidRPr="0091197A">
              <w:rPr>
                <w:color w:val="000000"/>
                <w:sz w:val="24"/>
              </w:rPr>
              <w:lastRenderedPageBreak/>
              <w:t>посел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ния, создание усл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вий для занятий ф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зической культурой и спортом</w:t>
            </w: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vMerge w:val="restart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lastRenderedPageBreak/>
              <w:t>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  <w:vMerge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в области спорта</w:t>
            </w: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  <w:vMerge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Культура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  <w:vMerge w:val="restart"/>
            <w:tcBorders>
              <w:bottom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Создание условий для сохранения и </w:t>
            </w:r>
          </w:p>
        </w:tc>
        <w:tc>
          <w:tcPr>
            <w:tcW w:w="4426" w:type="dxa"/>
            <w:gridSpan w:val="2"/>
            <w:vMerge w:val="restart"/>
            <w:tcBorders>
              <w:bottom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Проведение  культурно-массовых мер</w:t>
            </w:r>
            <w:r w:rsidRPr="0091197A">
              <w:rPr>
                <w:color w:val="000000"/>
                <w:sz w:val="24"/>
              </w:rPr>
              <w:t>о</w:t>
            </w:r>
            <w:r w:rsidRPr="0091197A">
              <w:rPr>
                <w:color w:val="000000"/>
                <w:sz w:val="24"/>
              </w:rPr>
              <w:t>приятий, конкурсов, смотров самоде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тельного народного творчества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072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  <w:vMerge w:val="restart"/>
          </w:tcPr>
          <w:p w:rsidR="00BE0C82" w:rsidRPr="00186B96" w:rsidRDefault="00BE0C82" w:rsidP="001813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Pr="00186B96">
              <w:rPr>
                <w:color w:val="000000"/>
              </w:rPr>
              <w:t>« Верх-Урю</w:t>
            </w:r>
            <w:r w:rsidRPr="00186B96">
              <w:rPr>
                <w:color w:val="000000"/>
              </w:rPr>
              <w:t>м</w:t>
            </w:r>
            <w:r w:rsidRPr="00186B96">
              <w:rPr>
                <w:color w:val="000000"/>
              </w:rPr>
              <w:t>ский СДК»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  <w:vMerge/>
            <w:tcBorders>
              <w:bottom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  <w:tcBorders>
              <w:bottom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072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  <w:vMerge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  <w:vMerge/>
            <w:tcBorders>
              <w:bottom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vMerge/>
            <w:tcBorders>
              <w:bottom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1072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  <w:vMerge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29" w:type="dxa"/>
            <w:tcBorders>
              <w:top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популяризации самобытности, кул</w:t>
            </w:r>
            <w:r w:rsidRPr="0091197A">
              <w:rPr>
                <w:color w:val="000000"/>
                <w:sz w:val="24"/>
              </w:rPr>
              <w:t>ь</w:t>
            </w:r>
            <w:r w:rsidRPr="0091197A">
              <w:rPr>
                <w:color w:val="000000"/>
                <w:sz w:val="24"/>
              </w:rPr>
              <w:t>турного наследия и развития самоде</w:t>
            </w:r>
            <w:r w:rsidRPr="0091197A">
              <w:rPr>
                <w:color w:val="000000"/>
                <w:sz w:val="24"/>
              </w:rPr>
              <w:t>я</w:t>
            </w:r>
            <w:r w:rsidRPr="0091197A">
              <w:rPr>
                <w:color w:val="000000"/>
                <w:sz w:val="24"/>
              </w:rPr>
              <w:t>тельного народного творчества</w:t>
            </w:r>
            <w:r>
              <w:rPr>
                <w:color w:val="000000"/>
                <w:sz w:val="24"/>
              </w:rPr>
              <w:t xml:space="preserve"> у</w:t>
            </w:r>
            <w:r w:rsidRPr="0091197A">
              <w:rPr>
                <w:color w:val="000000"/>
                <w:sz w:val="24"/>
              </w:rPr>
              <w:t xml:space="preserve">крепление </w:t>
            </w:r>
            <w:r w:rsidRPr="0091197A">
              <w:rPr>
                <w:color w:val="000000"/>
                <w:sz w:val="24"/>
              </w:rPr>
              <w:lastRenderedPageBreak/>
              <w:t>матер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ально-технической базы учреждений культ</w:t>
            </w:r>
            <w:r w:rsidRPr="0091197A">
              <w:rPr>
                <w:color w:val="000000"/>
                <w:sz w:val="24"/>
              </w:rPr>
              <w:t>у</w:t>
            </w:r>
            <w:r w:rsidRPr="0091197A">
              <w:rPr>
                <w:color w:val="000000"/>
                <w:sz w:val="24"/>
              </w:rPr>
              <w:t>ры МКУК « Верх-Урюмский СДК»</w:t>
            </w:r>
            <w:r>
              <w:rPr>
                <w:color w:val="000000"/>
                <w:sz w:val="24"/>
              </w:rPr>
              <w:t xml:space="preserve"> с</w:t>
            </w:r>
            <w:r w:rsidRPr="0091197A">
              <w:rPr>
                <w:color w:val="000000"/>
                <w:sz w:val="24"/>
              </w:rPr>
              <w:t>одействие повыш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нию качества библиотечного обслуживания насел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ния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4426" w:type="dxa"/>
            <w:gridSpan w:val="2"/>
            <w:tcBorders>
              <w:top w:val="nil"/>
            </w:tcBorders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Расходы на обеспечение деятельности домов культуры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07" w:type="dxa"/>
            <w:gridSpan w:val="3"/>
          </w:tcPr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24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1072" w:type="dxa"/>
            <w:gridSpan w:val="3"/>
          </w:tcPr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4428,3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434,3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456,3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3667,2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761,1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434,3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434,3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МКУК «Верх-Урюмский СДК»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Социальная политика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302"/>
        </w:trPr>
        <w:tc>
          <w:tcPr>
            <w:tcW w:w="2441" w:type="dxa"/>
            <w:gridSpan w:val="2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Пенсионное обесп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чение</w:t>
            </w:r>
          </w:p>
        </w:tc>
        <w:tc>
          <w:tcPr>
            <w:tcW w:w="4440" w:type="dxa"/>
            <w:gridSpan w:val="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Реализация социальной политики</w:t>
            </w:r>
          </w:p>
        </w:tc>
        <w:tc>
          <w:tcPr>
            <w:tcW w:w="975" w:type="dxa"/>
            <w:gridSpan w:val="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1036" w:type="dxa"/>
            <w:gridSpan w:val="3"/>
          </w:tcPr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325,0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325,0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325,0</w:t>
            </w:r>
          </w:p>
        </w:tc>
        <w:tc>
          <w:tcPr>
            <w:tcW w:w="931" w:type="dxa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035" w:type="dxa"/>
            <w:gridSpan w:val="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60" w:type="dxa"/>
            <w:gridSpan w:val="2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77" w:type="dxa"/>
          </w:tcPr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325,0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325,0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325,0</w:t>
            </w:r>
          </w:p>
        </w:tc>
        <w:tc>
          <w:tcPr>
            <w:tcW w:w="976" w:type="dxa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51" w:type="dxa"/>
            <w:gridSpan w:val="2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Админ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страция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</w:t>
            </w:r>
            <w:r w:rsidRPr="0091197A">
              <w:rPr>
                <w:color w:val="000000"/>
                <w:sz w:val="24"/>
              </w:rPr>
              <w:lastRenderedPageBreak/>
              <w:t>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Природопользование, охрана окружающей среды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Улучшение условий жизни населения</w:t>
            </w: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Уличное освещение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401,7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401,7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Ремонт и содержание кладбищ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Прочие мероприятия по </w:t>
            </w:r>
            <w:r>
              <w:rPr>
                <w:color w:val="000000"/>
                <w:sz w:val="24"/>
              </w:rPr>
              <w:lastRenderedPageBreak/>
              <w:t>благоустро</w:t>
            </w:r>
            <w:r>
              <w:rPr>
                <w:color w:val="000000"/>
                <w:sz w:val="24"/>
              </w:rPr>
              <w:t>й</w:t>
            </w:r>
            <w:r>
              <w:rPr>
                <w:color w:val="000000"/>
                <w:sz w:val="24"/>
              </w:rPr>
              <w:t>ству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76,9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rPr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76,9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lastRenderedPageBreak/>
              <w:t>Управление муниципальным имуществом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Эффективное использование мун</w:t>
            </w:r>
            <w:r w:rsidRPr="0091197A">
              <w:rPr>
                <w:color w:val="000000"/>
                <w:sz w:val="24"/>
              </w:rPr>
              <w:t>и</w:t>
            </w:r>
            <w:r w:rsidRPr="0091197A">
              <w:rPr>
                <w:color w:val="000000"/>
                <w:sz w:val="24"/>
              </w:rPr>
              <w:t>ципального имущ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ства</w:t>
            </w: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Оценка недвижимости</w:t>
            </w:r>
          </w:p>
        </w:tc>
        <w:tc>
          <w:tcPr>
            <w:tcW w:w="990" w:type="dxa"/>
            <w:gridSpan w:val="4"/>
          </w:tcPr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Стимулирование и привлечение инвестиций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lastRenderedPageBreak/>
              <w:t>Стимулирование привлечения инв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стиций</w:t>
            </w:r>
          </w:p>
        </w:tc>
        <w:tc>
          <w:tcPr>
            <w:tcW w:w="4426" w:type="dxa"/>
            <w:gridSpan w:val="2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pacing w:val="6"/>
                <w:sz w:val="24"/>
              </w:rPr>
              <w:t>Актуализация сайта муниципального образования в глобальных информацио</w:t>
            </w:r>
            <w:r w:rsidRPr="0091197A">
              <w:rPr>
                <w:color w:val="000000"/>
                <w:spacing w:val="6"/>
                <w:sz w:val="24"/>
              </w:rPr>
              <w:t>н</w:t>
            </w:r>
            <w:r w:rsidRPr="0091197A">
              <w:rPr>
                <w:color w:val="000000"/>
                <w:spacing w:val="6"/>
                <w:sz w:val="24"/>
              </w:rPr>
              <w:t>ных сетях.</w:t>
            </w:r>
          </w:p>
        </w:tc>
        <w:tc>
          <w:tcPr>
            <w:tcW w:w="990" w:type="dxa"/>
            <w:gridSpan w:val="4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91197A" w:rsidRDefault="00BE0C82" w:rsidP="00181392">
            <w:pPr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Предупреждение и ликвидация последствий чрезвычайных ситуаций</w:t>
            </w:r>
            <w:r>
              <w:rPr>
                <w:b/>
                <w:i/>
                <w:color w:val="000000"/>
                <w:sz w:val="24"/>
              </w:rPr>
              <w:t xml:space="preserve"> природного и техногенного характера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1560"/>
        </w:trPr>
        <w:tc>
          <w:tcPr>
            <w:tcW w:w="2429" w:type="dxa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</w:t>
            </w: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ствий чрезвычайных ситуаций</w:t>
            </w:r>
          </w:p>
        </w:tc>
        <w:tc>
          <w:tcPr>
            <w:tcW w:w="4439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Тушение пожаров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E0C82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C82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0C82" w:rsidRDefault="00BE0C82" w:rsidP="00181392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</w:t>
            </w:r>
          </w:p>
          <w:p w:rsidR="00BE0C82" w:rsidRDefault="00BE0C82" w:rsidP="00181392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  <w:p w:rsidR="00BE0C82" w:rsidRPr="0091197A" w:rsidRDefault="00BE0C82" w:rsidP="00181392">
            <w:pPr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976" w:type="dxa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7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  <w:r w:rsidRPr="0091197A">
              <w:rPr>
                <w:color w:val="000000"/>
                <w:sz w:val="24"/>
              </w:rPr>
              <w:t>глава Верх-Урюмского сельсов</w:t>
            </w:r>
            <w:r w:rsidRPr="0091197A">
              <w:rPr>
                <w:color w:val="000000"/>
                <w:sz w:val="24"/>
              </w:rPr>
              <w:t>е</w:t>
            </w:r>
            <w:r w:rsidRPr="0091197A">
              <w:rPr>
                <w:color w:val="000000"/>
                <w:sz w:val="24"/>
              </w:rPr>
              <w:t>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Мероприятия по реализации наказов избирателей депутатам Совета депутатов Верх-Урюмского сельсовета</w:t>
            </w: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297"/>
        </w:trPr>
        <w:tc>
          <w:tcPr>
            <w:tcW w:w="2429" w:type="dxa"/>
          </w:tcPr>
          <w:p w:rsidR="00BE0C82" w:rsidRPr="006959B2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</w:tcPr>
          <w:p w:rsidR="00BE0C82" w:rsidRPr="006959B2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BE0C82" w:rsidRPr="0091197A" w:rsidRDefault="00BE0C82" w:rsidP="00181392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3"/>
          </w:tcPr>
          <w:p w:rsidR="00BE0C82" w:rsidRPr="0091197A" w:rsidRDefault="00BE0C82" w:rsidP="00181392">
            <w:pPr>
              <w:jc w:val="both"/>
              <w:rPr>
                <w:color w:val="000000"/>
                <w:sz w:val="24"/>
              </w:rPr>
            </w:pPr>
          </w:p>
        </w:tc>
      </w:tr>
      <w:tr w:rsidR="00BE0C82" w:rsidRPr="0091197A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5352" w:type="dxa"/>
            <w:gridSpan w:val="23"/>
          </w:tcPr>
          <w:p w:rsidR="00BE0C82" w:rsidRPr="0091197A" w:rsidRDefault="00BE0C82" w:rsidP="00181392">
            <w:pPr>
              <w:jc w:val="center"/>
              <w:rPr>
                <w:color w:val="000000"/>
                <w:sz w:val="24"/>
              </w:rPr>
            </w:pPr>
            <w:r w:rsidRPr="0091197A">
              <w:rPr>
                <w:b/>
                <w:i/>
                <w:color w:val="000000"/>
                <w:sz w:val="24"/>
              </w:rPr>
              <w:t>Контроль за ходом реализации среднесрочного плана</w:t>
            </w:r>
          </w:p>
        </w:tc>
      </w:tr>
      <w:tr w:rsidR="00BE0C82" w:rsidRPr="00E656A5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</w:tcPr>
          <w:p w:rsidR="00BE0C82" w:rsidRPr="00E656A5" w:rsidRDefault="00BE0C82" w:rsidP="00181392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Утверждение раб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чей группы по ре</w:t>
            </w:r>
            <w:r w:rsidRPr="00E656A5">
              <w:rPr>
                <w:color w:val="000000"/>
              </w:rPr>
              <w:t>а</w:t>
            </w:r>
            <w:r w:rsidRPr="00E656A5">
              <w:rPr>
                <w:color w:val="000000"/>
              </w:rPr>
              <w:t>лизации среднесро</w:t>
            </w:r>
            <w:r w:rsidRPr="00E656A5">
              <w:rPr>
                <w:color w:val="000000"/>
              </w:rPr>
              <w:t>ч</w:t>
            </w:r>
            <w:r w:rsidRPr="00E656A5">
              <w:rPr>
                <w:color w:val="000000"/>
              </w:rPr>
              <w:t>ного плана</w:t>
            </w:r>
          </w:p>
        </w:tc>
        <w:tc>
          <w:tcPr>
            <w:tcW w:w="4426" w:type="dxa"/>
            <w:gridSpan w:val="2"/>
          </w:tcPr>
          <w:p w:rsidR="00BE0C82" w:rsidRPr="00E656A5" w:rsidRDefault="00BE0C82" w:rsidP="00181392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Постановление Главы  Верх-Урюмского сельсовета</w:t>
            </w:r>
          </w:p>
        </w:tc>
        <w:tc>
          <w:tcPr>
            <w:tcW w:w="990" w:type="dxa"/>
            <w:gridSpan w:val="4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E656A5" w:rsidRDefault="00BE0C82" w:rsidP="00181392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глава Верх-Урюмск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 xml:space="preserve">го </w:t>
            </w:r>
            <w:r w:rsidRPr="00E656A5">
              <w:rPr>
                <w:color w:val="000000"/>
              </w:rPr>
              <w:lastRenderedPageBreak/>
              <w:t>сельс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вета</w:t>
            </w:r>
          </w:p>
        </w:tc>
      </w:tr>
      <w:tr w:rsidR="00BE0C82" w:rsidRPr="00E656A5" w:rsidTr="0018139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429" w:type="dxa"/>
          </w:tcPr>
          <w:p w:rsidR="00BE0C82" w:rsidRPr="00E656A5" w:rsidRDefault="00BE0C82" w:rsidP="00181392">
            <w:pPr>
              <w:jc w:val="both"/>
              <w:rPr>
                <w:color w:val="000000"/>
              </w:rPr>
            </w:pPr>
            <w:r w:rsidRPr="00E656A5">
              <w:rPr>
                <w:iCs/>
                <w:color w:val="000000"/>
              </w:rPr>
              <w:lastRenderedPageBreak/>
              <w:t>Осуществление мон</w:t>
            </w:r>
            <w:r w:rsidRPr="00E656A5">
              <w:rPr>
                <w:iCs/>
                <w:color w:val="000000"/>
              </w:rPr>
              <w:t>и</w:t>
            </w:r>
            <w:r w:rsidRPr="00E656A5">
              <w:rPr>
                <w:iCs/>
                <w:color w:val="000000"/>
              </w:rPr>
              <w:t>торинга основных индикаторов, характер</w:t>
            </w:r>
            <w:r w:rsidRPr="00E656A5">
              <w:rPr>
                <w:iCs/>
                <w:color w:val="000000"/>
              </w:rPr>
              <w:t>и</w:t>
            </w:r>
            <w:r w:rsidRPr="00E656A5">
              <w:rPr>
                <w:iCs/>
                <w:color w:val="000000"/>
              </w:rPr>
              <w:t>зующих достижение основных целей пр</w:t>
            </w:r>
            <w:r w:rsidRPr="00E656A5">
              <w:rPr>
                <w:iCs/>
                <w:color w:val="000000"/>
              </w:rPr>
              <w:t>о</w:t>
            </w:r>
            <w:r w:rsidRPr="00E656A5">
              <w:rPr>
                <w:iCs/>
                <w:color w:val="000000"/>
              </w:rPr>
              <w:t>граммы</w:t>
            </w:r>
          </w:p>
        </w:tc>
        <w:tc>
          <w:tcPr>
            <w:tcW w:w="4426" w:type="dxa"/>
            <w:gridSpan w:val="2"/>
          </w:tcPr>
          <w:p w:rsidR="00BE0C82" w:rsidRPr="00E656A5" w:rsidRDefault="00BE0C82" w:rsidP="00181392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Отчет главы муниципального образов</w:t>
            </w:r>
            <w:r w:rsidRPr="00E656A5">
              <w:rPr>
                <w:color w:val="000000"/>
              </w:rPr>
              <w:t>а</w:t>
            </w:r>
            <w:r w:rsidRPr="00E656A5">
              <w:rPr>
                <w:color w:val="000000"/>
              </w:rPr>
              <w:t>ния на сходе граждан о ходе  реализации пр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граммы</w:t>
            </w:r>
          </w:p>
        </w:tc>
        <w:tc>
          <w:tcPr>
            <w:tcW w:w="990" w:type="dxa"/>
            <w:gridSpan w:val="4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3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0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89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93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BE0C82" w:rsidRPr="00E656A5" w:rsidRDefault="00BE0C82" w:rsidP="00181392">
            <w:pPr>
              <w:rPr>
                <w:color w:val="000000"/>
              </w:rPr>
            </w:pPr>
            <w:r w:rsidRPr="00E656A5">
              <w:rPr>
                <w:color w:val="000000"/>
              </w:rPr>
              <w:t>0</w:t>
            </w:r>
          </w:p>
        </w:tc>
        <w:tc>
          <w:tcPr>
            <w:tcW w:w="1265" w:type="dxa"/>
            <w:gridSpan w:val="3"/>
          </w:tcPr>
          <w:p w:rsidR="00BE0C82" w:rsidRPr="00E656A5" w:rsidRDefault="00BE0C82" w:rsidP="00181392">
            <w:pPr>
              <w:jc w:val="both"/>
              <w:rPr>
                <w:color w:val="000000"/>
              </w:rPr>
            </w:pPr>
            <w:r w:rsidRPr="00E656A5">
              <w:rPr>
                <w:color w:val="000000"/>
              </w:rPr>
              <w:t>глава Верх-Урюмск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го сельс</w:t>
            </w:r>
            <w:r w:rsidRPr="00E656A5">
              <w:rPr>
                <w:color w:val="000000"/>
              </w:rPr>
              <w:t>о</w:t>
            </w:r>
            <w:r w:rsidRPr="00E656A5">
              <w:rPr>
                <w:color w:val="000000"/>
              </w:rPr>
              <w:t>вета</w:t>
            </w:r>
          </w:p>
        </w:tc>
      </w:tr>
    </w:tbl>
    <w:p w:rsidR="00BE0C82" w:rsidRPr="00FE4312" w:rsidRDefault="00BE0C82" w:rsidP="00BE0C82">
      <w:pPr>
        <w:keepNext/>
        <w:jc w:val="center"/>
        <w:rPr>
          <w:b/>
          <w:szCs w:val="28"/>
        </w:rPr>
      </w:pPr>
      <w:r>
        <w:rPr>
          <w:b/>
          <w:color w:val="000000"/>
          <w:sz w:val="24"/>
        </w:rPr>
        <w:lastRenderedPageBreak/>
        <w:t>5.</w:t>
      </w:r>
      <w:r w:rsidRPr="00FE4312">
        <w:rPr>
          <w:szCs w:val="28"/>
        </w:rPr>
        <w:t xml:space="preserve"> </w:t>
      </w:r>
      <w:r w:rsidRPr="00FE4312">
        <w:rPr>
          <w:b/>
          <w:szCs w:val="28"/>
        </w:rPr>
        <w:t xml:space="preserve">Целевые показатели прогноза социально-экономического развития </w:t>
      </w:r>
      <w:r>
        <w:rPr>
          <w:b/>
          <w:szCs w:val="28"/>
        </w:rPr>
        <w:t xml:space="preserve">Верх-Урюмского сельсовета на 2032 </w:t>
      </w:r>
      <w:r w:rsidRPr="00FE4312">
        <w:rPr>
          <w:b/>
          <w:szCs w:val="28"/>
        </w:rPr>
        <w:t>и плановый период  20</w:t>
      </w:r>
      <w:r>
        <w:rPr>
          <w:b/>
          <w:szCs w:val="28"/>
        </w:rPr>
        <w:t>24</w:t>
      </w:r>
      <w:r w:rsidRPr="00FE4312">
        <w:rPr>
          <w:b/>
          <w:szCs w:val="28"/>
        </w:rPr>
        <w:t xml:space="preserve"> и  20</w:t>
      </w:r>
      <w:r>
        <w:rPr>
          <w:b/>
          <w:szCs w:val="28"/>
        </w:rPr>
        <w:t>25</w:t>
      </w:r>
      <w:r w:rsidRPr="00FE4312">
        <w:rPr>
          <w:b/>
          <w:szCs w:val="28"/>
        </w:rPr>
        <w:t>год</w:t>
      </w:r>
    </w:p>
    <w:p w:rsidR="00BE0C82" w:rsidRDefault="00BE0C82" w:rsidP="00BE0C82">
      <w:pPr>
        <w:keepNext/>
        <w:jc w:val="center"/>
        <w:rPr>
          <w:szCs w:val="28"/>
        </w:rPr>
      </w:pP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077"/>
        <w:gridCol w:w="1114"/>
        <w:gridCol w:w="1622"/>
        <w:gridCol w:w="1303"/>
        <w:gridCol w:w="1044"/>
        <w:gridCol w:w="1480"/>
        <w:gridCol w:w="1262"/>
        <w:gridCol w:w="1262"/>
        <w:gridCol w:w="1262"/>
        <w:gridCol w:w="1263"/>
      </w:tblGrid>
      <w:tr w:rsidR="00BE0C82" w:rsidRPr="008D3624" w:rsidTr="00181392">
        <w:trPr>
          <w:cantSplit/>
          <w:trHeight w:val="286"/>
        </w:trPr>
        <w:tc>
          <w:tcPr>
            <w:tcW w:w="595" w:type="dxa"/>
            <w:vMerge w:val="restart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№ п/п</w:t>
            </w:r>
          </w:p>
        </w:tc>
        <w:tc>
          <w:tcPr>
            <w:tcW w:w="3077" w:type="dxa"/>
            <w:vMerge w:val="restart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Наименование показателя</w:t>
            </w:r>
          </w:p>
        </w:tc>
        <w:tc>
          <w:tcPr>
            <w:tcW w:w="1114" w:type="dxa"/>
            <w:vMerge w:val="restart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Ед.</w:t>
            </w:r>
            <w:r w:rsidRPr="00FE4312">
              <w:rPr>
                <w:rFonts w:ascii="Calibri" w:hAnsi="Calibri" w:cs="Calibri"/>
                <w:sz w:val="24"/>
              </w:rPr>
              <w:t xml:space="preserve"> </w:t>
            </w:r>
          </w:p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изм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1622" w:type="dxa"/>
            <w:vMerge w:val="restart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2021</w:t>
            </w:r>
          </w:p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факт</w:t>
            </w:r>
          </w:p>
        </w:tc>
        <w:tc>
          <w:tcPr>
            <w:tcW w:w="1303" w:type="dxa"/>
            <w:vMerge w:val="restart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2022</w:t>
            </w:r>
          </w:p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оценка</w:t>
            </w:r>
          </w:p>
        </w:tc>
        <w:tc>
          <w:tcPr>
            <w:tcW w:w="7573" w:type="dxa"/>
            <w:gridSpan w:val="6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Прогноз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  <w:vMerge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077" w:type="dxa"/>
            <w:vMerge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14" w:type="dxa"/>
            <w:vMerge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622" w:type="dxa"/>
            <w:vMerge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  <w:vMerge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524" w:type="dxa"/>
            <w:gridSpan w:val="2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2023</w:t>
            </w:r>
          </w:p>
        </w:tc>
        <w:tc>
          <w:tcPr>
            <w:tcW w:w="2524" w:type="dxa"/>
            <w:gridSpan w:val="2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>2024</w:t>
            </w:r>
          </w:p>
        </w:tc>
        <w:tc>
          <w:tcPr>
            <w:tcW w:w="2525" w:type="dxa"/>
            <w:gridSpan w:val="2"/>
          </w:tcPr>
          <w:p w:rsidR="00BE0C82" w:rsidRPr="00FE4312" w:rsidRDefault="00BE0C82" w:rsidP="00181392">
            <w:pPr>
              <w:keepNext/>
              <w:widowControl w:val="0"/>
              <w:tabs>
                <w:tab w:val="left" w:pos="765"/>
                <w:tab w:val="center" w:pos="1154"/>
              </w:tabs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  <w:t>2025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Численность постоянного населения (на конец года)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712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687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675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675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675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коэффициент рождаемости (число роди</w:t>
            </w:r>
            <w:r w:rsidRPr="00FE4312">
              <w:rPr>
                <w:rFonts w:ascii="Calibri" w:eastAsia="Calibri" w:hAnsi="Calibri" w:cs="Calibri"/>
                <w:sz w:val="24"/>
              </w:rPr>
              <w:t>в</w:t>
            </w:r>
            <w:r w:rsidRPr="00FE4312">
              <w:rPr>
                <w:rFonts w:ascii="Calibri" w:eastAsia="Calibri" w:hAnsi="Calibri" w:cs="Calibri"/>
                <w:sz w:val="24"/>
              </w:rPr>
              <w:t>шихся на 1000 чел.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ния)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BE0C82" w:rsidRPr="00BD6B28" w:rsidRDefault="00BE0C82" w:rsidP="0018139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1,5</w:t>
            </w:r>
          </w:p>
        </w:tc>
        <w:tc>
          <w:tcPr>
            <w:tcW w:w="1303" w:type="dxa"/>
          </w:tcPr>
          <w:p w:rsidR="00BE0C82" w:rsidRPr="00BD6B28" w:rsidRDefault="00BE0C82" w:rsidP="0018139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4,3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коэффициент смертности (число уме</w:t>
            </w:r>
            <w:r w:rsidRPr="00FE4312">
              <w:rPr>
                <w:rFonts w:ascii="Calibri" w:eastAsia="Calibri" w:hAnsi="Calibri" w:cs="Calibri"/>
                <w:sz w:val="24"/>
              </w:rPr>
              <w:t>р</w:t>
            </w:r>
            <w:r w:rsidRPr="00FE4312">
              <w:rPr>
                <w:rFonts w:ascii="Calibri" w:eastAsia="Calibri" w:hAnsi="Calibri" w:cs="Calibri"/>
                <w:sz w:val="24"/>
              </w:rPr>
              <w:t>ших на 1000 чел.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ния)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Чел 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21,5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37,8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20,3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20,8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20,8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99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Число прибывших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5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Число выбывших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6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Средняя наполняемость классов в общеобразов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тельных учреждениях - вс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го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6,3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7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Доля детей в возрасте от трех до семи лет, получ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ющих дошкольную образ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вательную услугу и (или) услугу по их содержанию в организациях различной организационно-правовой формы и формы собстве</w:t>
            </w:r>
            <w:r w:rsidRPr="00FE4312">
              <w:rPr>
                <w:rFonts w:ascii="Calibri" w:eastAsia="Calibri" w:hAnsi="Calibri" w:cs="Calibri"/>
                <w:sz w:val="24"/>
              </w:rPr>
              <w:t>н</w:t>
            </w:r>
            <w:r w:rsidRPr="00FE4312">
              <w:rPr>
                <w:rFonts w:ascii="Calibri" w:eastAsia="Calibri" w:hAnsi="Calibri" w:cs="Calibri"/>
                <w:sz w:val="24"/>
              </w:rPr>
              <w:t>ности в общей численности детей от трех до семи лет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Доля детей, охваченных дополнительным образ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ванием, в общем колич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стве детей до 18 лет,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60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9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отгруженных тов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ров, собственного прои</w:t>
            </w:r>
            <w:r w:rsidRPr="00FE4312">
              <w:rPr>
                <w:rFonts w:ascii="Calibri" w:eastAsia="Calibri" w:hAnsi="Calibri" w:cs="Calibri"/>
                <w:sz w:val="24"/>
              </w:rPr>
              <w:t>з</w:t>
            </w:r>
            <w:r w:rsidRPr="00FE4312">
              <w:rPr>
                <w:rFonts w:ascii="Calibri" w:eastAsia="Calibri" w:hAnsi="Calibri" w:cs="Calibri"/>
                <w:sz w:val="24"/>
              </w:rPr>
              <w:t>водства, выполненных р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бот и услуг собственными силами</w:t>
            </w:r>
          </w:p>
        </w:tc>
        <w:tc>
          <w:tcPr>
            <w:tcW w:w="1114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</w:t>
            </w:r>
          </w:p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промышленного производства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contextualSpacing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производства пр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дукции сельского хозяйс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ва</w:t>
            </w:r>
          </w:p>
        </w:tc>
        <w:tc>
          <w:tcPr>
            <w:tcW w:w="1114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</w:t>
            </w:r>
          </w:p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140,1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247,1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160,5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114,5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200,0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174,6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12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производства пр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дукции сельского хозяйс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ва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98,0</w:t>
            </w:r>
          </w:p>
        </w:tc>
        <w:tc>
          <w:tcPr>
            <w:tcW w:w="1262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  <w:p w:rsidR="00BE0C82" w:rsidRPr="00A82C33" w:rsidRDefault="00BE0C82" w:rsidP="0018139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99,2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98,6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13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1114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Тыс.</w:t>
            </w:r>
          </w:p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тонн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86,2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111,2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100,0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14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Поголовье КРС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2,1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2,1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1,8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 том числе коров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0,6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0,7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0,7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0,7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116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0,8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114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16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Поголовье свиней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гол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0,07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0,06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0,1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17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Производство молока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Тыс. тонн</w:t>
            </w:r>
          </w:p>
        </w:tc>
        <w:tc>
          <w:tcPr>
            <w:tcW w:w="1622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BE0C82" w:rsidRPr="00630126" w:rsidRDefault="00BE0C82" w:rsidP="0018139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3,3</w:t>
            </w:r>
          </w:p>
        </w:tc>
        <w:tc>
          <w:tcPr>
            <w:tcW w:w="1303" w:type="dxa"/>
          </w:tcPr>
          <w:p w:rsidR="00BE0C82" w:rsidRPr="00630126" w:rsidRDefault="00BE0C82" w:rsidP="0018139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3,3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97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3,3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18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Производство мяса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Тыс тонн</w:t>
            </w:r>
          </w:p>
        </w:tc>
        <w:tc>
          <w:tcPr>
            <w:tcW w:w="1622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BE0C82" w:rsidRPr="00630126" w:rsidRDefault="00BE0C82" w:rsidP="0018139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1,7</w:t>
            </w:r>
          </w:p>
        </w:tc>
        <w:tc>
          <w:tcPr>
            <w:tcW w:w="1303" w:type="dxa"/>
          </w:tcPr>
          <w:p w:rsidR="00BE0C82" w:rsidRPr="00630126" w:rsidRDefault="00BE0C82" w:rsidP="0018139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1,3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1,3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1,3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19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Инвестиции в основной капитал за счет всех источн</w:t>
            </w:r>
            <w:r w:rsidRPr="00FE4312">
              <w:rPr>
                <w:rFonts w:ascii="Calibri" w:eastAsia="Calibri" w:hAnsi="Calibri" w:cs="Calibri"/>
                <w:sz w:val="24"/>
              </w:rPr>
              <w:t>и</w:t>
            </w:r>
            <w:r w:rsidRPr="00FE4312">
              <w:rPr>
                <w:rFonts w:ascii="Calibri" w:eastAsia="Calibri" w:hAnsi="Calibri" w:cs="Calibri"/>
                <w:sz w:val="24"/>
              </w:rPr>
              <w:t>ков финансирования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49,5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154,4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объема инвестиций в основной капитал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55,7</w:t>
            </w:r>
          </w:p>
        </w:tc>
      </w:tr>
      <w:tr w:rsidR="00BE0C82" w:rsidRPr="008D3624" w:rsidTr="00181392">
        <w:trPr>
          <w:cantSplit/>
          <w:trHeight w:val="1392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21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выполненных работ по виду деятельности "строительство",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5,2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130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101,9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5,4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101,8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22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физ.объема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110,1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112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23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Ввод в эксплуатацию за счет всех источников финансирования жилых д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мов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КВ м общ площ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Ввод в эксплуатацию индивидуальных жилых домов, построенных насел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нием за свой счет и с п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мощью кредитов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КВ м общ площ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25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кв.м 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28,5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29,5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29,5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29,5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29,5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26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Перевезено грузов автом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бильным транспортом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Тыс  тонн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17,4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24,4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24,4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24,4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24,4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27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Перевезено пассажиров автомобильным транспо</w:t>
            </w:r>
            <w:r w:rsidRPr="00FE4312">
              <w:rPr>
                <w:rFonts w:ascii="Calibri" w:eastAsia="Calibri" w:hAnsi="Calibri" w:cs="Calibri"/>
                <w:sz w:val="24"/>
              </w:rPr>
              <w:t>р</w:t>
            </w:r>
            <w:r w:rsidRPr="00FE4312">
              <w:rPr>
                <w:rFonts w:ascii="Calibri" w:eastAsia="Calibri" w:hAnsi="Calibri" w:cs="Calibri"/>
                <w:sz w:val="24"/>
              </w:rPr>
              <w:t>том общего пользования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Тыс 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28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Оборот розничной торго</w:t>
            </w:r>
            <w:r w:rsidRPr="00FE4312">
              <w:rPr>
                <w:rFonts w:ascii="Calibri" w:eastAsia="Calibri" w:hAnsi="Calibri" w:cs="Calibri"/>
                <w:sz w:val="24"/>
              </w:rPr>
              <w:t>в</w:t>
            </w:r>
            <w:r w:rsidRPr="00FE4312">
              <w:rPr>
                <w:rFonts w:ascii="Calibri" w:eastAsia="Calibri" w:hAnsi="Calibri" w:cs="Calibri"/>
                <w:sz w:val="24"/>
              </w:rPr>
              <w:t>ли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41,2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42,8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43,0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43,0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43,0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29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оборота розничной торговли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101,1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102,1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Оборот общественного п</w:t>
            </w:r>
            <w:r w:rsidRPr="00FE4312">
              <w:rPr>
                <w:rFonts w:ascii="Calibri" w:eastAsia="Calibri" w:hAnsi="Calibri" w:cs="Calibri"/>
                <w:sz w:val="24"/>
              </w:rPr>
              <w:t>и</w:t>
            </w:r>
            <w:r w:rsidRPr="00FE4312">
              <w:rPr>
                <w:rFonts w:ascii="Calibri" w:eastAsia="Calibri" w:hAnsi="Calibri" w:cs="Calibri"/>
                <w:sz w:val="24"/>
              </w:rPr>
              <w:t>тания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оборота общ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ственного питания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32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Объем платных услуг нас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лению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2,7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2,3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2,5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2,5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Индекс объема платных услуг населению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94,3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96,5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101,3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х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102,8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34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Уровень официально зар</w:t>
            </w:r>
            <w:r w:rsidRPr="00FE4312">
              <w:rPr>
                <w:rFonts w:ascii="Calibri" w:eastAsia="Calibri" w:hAnsi="Calibri" w:cs="Calibri"/>
                <w:sz w:val="24"/>
              </w:rPr>
              <w:t>е</w:t>
            </w:r>
            <w:r w:rsidRPr="00FE4312">
              <w:rPr>
                <w:rFonts w:ascii="Calibri" w:eastAsia="Calibri" w:hAnsi="Calibri" w:cs="Calibri"/>
                <w:sz w:val="24"/>
              </w:rPr>
              <w:t>гистрированной безраб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тицы</w:t>
            </w:r>
          </w:p>
        </w:tc>
        <w:tc>
          <w:tcPr>
            <w:tcW w:w="1114" w:type="dxa"/>
          </w:tcPr>
          <w:p w:rsidR="00BE0C8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</w:p>
          <w:p w:rsidR="00BE0C82" w:rsidRDefault="00BE0C82" w:rsidP="00181392">
            <w:pPr>
              <w:rPr>
                <w:rFonts w:ascii="Calibri" w:hAnsi="Calibri" w:cs="Calibri"/>
                <w:sz w:val="24"/>
              </w:rPr>
            </w:pPr>
          </w:p>
          <w:p w:rsidR="00BE0C82" w:rsidRPr="00007C82" w:rsidRDefault="00BE0C82" w:rsidP="0018139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%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3,2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2,2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35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Численность занятых в эк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номике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36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Прибыль прибыльных предприятий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230,1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110,2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55,1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127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37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Общий фонд оплаты труда (для расчета среднемеся</w:t>
            </w:r>
            <w:r w:rsidRPr="00FE4312">
              <w:rPr>
                <w:rFonts w:ascii="Calibri" w:eastAsia="Calibri" w:hAnsi="Calibri" w:cs="Calibri"/>
                <w:sz w:val="24"/>
              </w:rPr>
              <w:t>ч</w:t>
            </w:r>
            <w:r w:rsidRPr="00FE4312">
              <w:rPr>
                <w:rFonts w:ascii="Calibri" w:eastAsia="Calibri" w:hAnsi="Calibri" w:cs="Calibri"/>
                <w:sz w:val="24"/>
              </w:rPr>
              <w:t>ной заработной платы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Млн 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27,2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31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32,2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32,2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101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lastRenderedPageBreak/>
              <w:t>38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Среднесписочная числе</w:t>
            </w:r>
            <w:r w:rsidRPr="00FE4312">
              <w:rPr>
                <w:rFonts w:ascii="Calibri" w:eastAsia="Calibri" w:hAnsi="Calibri" w:cs="Calibri"/>
                <w:sz w:val="24"/>
              </w:rPr>
              <w:t>н</w:t>
            </w:r>
            <w:r w:rsidRPr="00FE4312">
              <w:rPr>
                <w:rFonts w:ascii="Calibri" w:eastAsia="Calibri" w:hAnsi="Calibri" w:cs="Calibri"/>
                <w:sz w:val="24"/>
              </w:rPr>
              <w:t>ность работников (для ра</w:t>
            </w:r>
            <w:r w:rsidRPr="00FE4312">
              <w:rPr>
                <w:rFonts w:ascii="Calibri" w:eastAsia="Calibri" w:hAnsi="Calibri" w:cs="Calibri"/>
                <w:sz w:val="24"/>
              </w:rPr>
              <w:t>с</w:t>
            </w:r>
            <w:r w:rsidRPr="00FE4312">
              <w:rPr>
                <w:rFonts w:ascii="Calibri" w:eastAsia="Calibri" w:hAnsi="Calibri" w:cs="Calibri"/>
                <w:sz w:val="24"/>
              </w:rPr>
              <w:t>чета среднемесячной  з</w:t>
            </w:r>
            <w:r w:rsidRPr="00FE4312">
              <w:rPr>
                <w:rFonts w:ascii="Calibri" w:eastAsia="Calibri" w:hAnsi="Calibri" w:cs="Calibri"/>
                <w:sz w:val="24"/>
              </w:rPr>
              <w:t>а</w:t>
            </w:r>
            <w:r w:rsidRPr="00FE4312">
              <w:rPr>
                <w:rFonts w:ascii="Calibri" w:eastAsia="Calibri" w:hAnsi="Calibri" w:cs="Calibri"/>
                <w:sz w:val="24"/>
              </w:rPr>
              <w:t>работной платы)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чел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174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39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ind w:hanging="28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Среднемесячная зарабо</w:t>
            </w:r>
            <w:r w:rsidRPr="00FE4312">
              <w:rPr>
                <w:rFonts w:ascii="Calibri" w:eastAsia="Calibri" w:hAnsi="Calibri" w:cs="Calibri"/>
                <w:sz w:val="24"/>
              </w:rPr>
              <w:t>т</w:t>
            </w:r>
            <w:r w:rsidRPr="00FE4312">
              <w:rPr>
                <w:rFonts w:ascii="Calibri" w:eastAsia="Calibri" w:hAnsi="Calibri" w:cs="Calibri"/>
                <w:sz w:val="24"/>
              </w:rPr>
              <w:t>ная плата 1 работника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20253,7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34826,3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3219,3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33025,0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33025,0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  <w:tr w:rsidR="00BE0C82" w:rsidRPr="008D3624" w:rsidTr="00181392">
        <w:trPr>
          <w:cantSplit/>
          <w:trHeight w:val="286"/>
        </w:trPr>
        <w:tc>
          <w:tcPr>
            <w:tcW w:w="595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 w:rsidRPr="00FE4312">
              <w:rPr>
                <w:rFonts w:ascii="Calibri" w:hAnsi="Calibri" w:cs="Calibri"/>
                <w:sz w:val="24"/>
              </w:rPr>
              <w:t>40</w:t>
            </w:r>
          </w:p>
        </w:tc>
        <w:tc>
          <w:tcPr>
            <w:tcW w:w="3077" w:type="dxa"/>
          </w:tcPr>
          <w:p w:rsidR="00BE0C82" w:rsidRPr="00FE4312" w:rsidRDefault="00BE0C82" w:rsidP="00181392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  <w:r w:rsidRPr="00FE4312">
              <w:rPr>
                <w:rFonts w:ascii="Calibri" w:eastAsia="Calibri" w:hAnsi="Calibri" w:cs="Calibri"/>
                <w:sz w:val="24"/>
              </w:rPr>
              <w:t>Уровень обеспеченности налоговыми и неналог</w:t>
            </w:r>
            <w:r w:rsidRPr="00FE4312">
              <w:rPr>
                <w:rFonts w:ascii="Calibri" w:eastAsia="Calibri" w:hAnsi="Calibri" w:cs="Calibri"/>
                <w:sz w:val="24"/>
              </w:rPr>
              <w:t>о</w:t>
            </w:r>
            <w:r w:rsidRPr="00FE4312">
              <w:rPr>
                <w:rFonts w:ascii="Calibri" w:eastAsia="Calibri" w:hAnsi="Calibri" w:cs="Calibri"/>
                <w:sz w:val="24"/>
              </w:rPr>
              <w:t>выми доходами бюджета на 1 человек,</w:t>
            </w:r>
          </w:p>
        </w:tc>
        <w:tc>
          <w:tcPr>
            <w:tcW w:w="111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руб</w:t>
            </w:r>
          </w:p>
        </w:tc>
        <w:tc>
          <w:tcPr>
            <w:tcW w:w="162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14045,0</w:t>
            </w:r>
          </w:p>
        </w:tc>
        <w:tc>
          <w:tcPr>
            <w:tcW w:w="130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21542</w:t>
            </w:r>
          </w:p>
        </w:tc>
        <w:tc>
          <w:tcPr>
            <w:tcW w:w="1044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21542</w:t>
            </w:r>
          </w:p>
        </w:tc>
        <w:tc>
          <w:tcPr>
            <w:tcW w:w="1480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113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22045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  <w:tc>
          <w:tcPr>
            <w:tcW w:w="1262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22045</w:t>
            </w:r>
          </w:p>
        </w:tc>
        <w:tc>
          <w:tcPr>
            <w:tcW w:w="1263" w:type="dxa"/>
          </w:tcPr>
          <w:p w:rsidR="00BE0C82" w:rsidRPr="00FE4312" w:rsidRDefault="00BE0C82" w:rsidP="00181392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100</w:t>
            </w:r>
          </w:p>
        </w:tc>
      </w:tr>
    </w:tbl>
    <w:p w:rsidR="00BE0C82" w:rsidRDefault="00BE0C82" w:rsidP="00BE0C82">
      <w:pPr>
        <w:spacing w:before="100" w:beforeAutospacing="1" w:after="100" w:afterAutospacing="1"/>
        <w:jc w:val="both"/>
        <w:rPr>
          <w:b/>
          <w:szCs w:val="28"/>
        </w:rPr>
        <w:sectPr w:rsidR="00BE0C82" w:rsidSect="00F01DE6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  <w:r w:rsidRPr="0091197A">
        <w:rPr>
          <w:b/>
          <w:color w:val="000000"/>
          <w:sz w:val="24"/>
        </w:rPr>
        <w:br w:type="page"/>
      </w:r>
    </w:p>
    <w:p w:rsidR="00BE0C82" w:rsidRDefault="00BE0C82" w:rsidP="00BE0C82">
      <w:pPr>
        <w:contextualSpacing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lastRenderedPageBreak/>
        <w:t>6. Основные параметры муниципальных программ Верх-Урюмского  сельсовета</w:t>
      </w:r>
    </w:p>
    <w:p w:rsidR="00BE0C82" w:rsidRDefault="00BE0C82" w:rsidP="00BE0C82">
      <w:pPr>
        <w:contextualSpacing/>
        <w:jc w:val="both"/>
        <w:rPr>
          <w:b/>
          <w:bCs/>
          <w:szCs w:val="28"/>
          <w:u w:val="single"/>
        </w:rPr>
      </w:pPr>
    </w:p>
    <w:p w:rsidR="00BE0C82" w:rsidRPr="006B5C64" w:rsidRDefault="00BE0C82" w:rsidP="00BE0C82">
      <w:pPr>
        <w:contextualSpacing/>
        <w:jc w:val="both"/>
        <w:rPr>
          <w:bCs/>
          <w:szCs w:val="28"/>
        </w:rPr>
      </w:pPr>
      <w:r w:rsidRPr="006B5C64">
        <w:rPr>
          <w:bCs/>
          <w:szCs w:val="28"/>
        </w:rPr>
        <w:t xml:space="preserve">  В Верх-Урюмском сельсовете действуют следующие муниципальные программы:</w:t>
      </w:r>
    </w:p>
    <w:p w:rsidR="00BE0C82" w:rsidRPr="009D0266" w:rsidRDefault="00BE0C82" w:rsidP="00BE0C82">
      <w:pPr>
        <w:ind w:firstLine="708"/>
        <w:jc w:val="both"/>
        <w:rPr>
          <w:szCs w:val="28"/>
        </w:rPr>
      </w:pPr>
      <w:r>
        <w:rPr>
          <w:szCs w:val="28"/>
        </w:rPr>
        <w:t>программа Благоустройство территории Верх-Урюмского  сельсовета Здвинского района Новосибирской области на 2021-2025 годы;</w:t>
      </w:r>
    </w:p>
    <w:p w:rsidR="00BE0C82" w:rsidRPr="009D0266" w:rsidRDefault="00BE0C82" w:rsidP="00BE0C82">
      <w:pPr>
        <w:ind w:left="57" w:firstLine="651"/>
        <w:jc w:val="both"/>
        <w:rPr>
          <w:szCs w:val="28"/>
        </w:rPr>
      </w:pPr>
      <w:r>
        <w:rPr>
          <w:szCs w:val="28"/>
        </w:rPr>
        <w:t>п</w:t>
      </w:r>
      <w:r w:rsidRPr="009D0266">
        <w:rPr>
          <w:szCs w:val="28"/>
        </w:rPr>
        <w:t xml:space="preserve">рограмма комплексного развития систем коммунальной инфраструктуры </w:t>
      </w:r>
      <w:r>
        <w:rPr>
          <w:szCs w:val="28"/>
        </w:rPr>
        <w:t>Верх-Урюмского</w:t>
      </w:r>
      <w:r w:rsidRPr="009D0266">
        <w:rPr>
          <w:szCs w:val="28"/>
        </w:rPr>
        <w:t xml:space="preserve"> сельсовета Здвинского района Новосиби</w:t>
      </w:r>
      <w:r>
        <w:rPr>
          <w:szCs w:val="28"/>
        </w:rPr>
        <w:t>рской области на 2012-2025 годы;</w:t>
      </w:r>
    </w:p>
    <w:p w:rsidR="00BE0C82" w:rsidRPr="009D0266" w:rsidRDefault="00BE0C82" w:rsidP="00BE0C82">
      <w:pPr>
        <w:spacing w:before="108" w:after="108"/>
        <w:ind w:firstLine="708"/>
        <w:jc w:val="both"/>
        <w:rPr>
          <w:szCs w:val="28"/>
        </w:rPr>
      </w:pPr>
      <w:r>
        <w:rPr>
          <w:bCs/>
          <w:szCs w:val="28"/>
        </w:rPr>
        <w:t>программа Развития физической культуры и спорта в Верх-Урюмском</w:t>
      </w:r>
      <w:r w:rsidRPr="009D0266">
        <w:rPr>
          <w:bCs/>
          <w:szCs w:val="28"/>
        </w:rPr>
        <w:t xml:space="preserve"> сельсовет</w:t>
      </w:r>
      <w:r>
        <w:rPr>
          <w:bCs/>
          <w:szCs w:val="28"/>
        </w:rPr>
        <w:t>е</w:t>
      </w:r>
      <w:r w:rsidRPr="009D0266">
        <w:rPr>
          <w:bCs/>
          <w:szCs w:val="28"/>
        </w:rPr>
        <w:t xml:space="preserve"> Здвинского района Новосибирской облас</w:t>
      </w:r>
      <w:r>
        <w:rPr>
          <w:bCs/>
          <w:szCs w:val="28"/>
        </w:rPr>
        <w:t>ти на 2021</w:t>
      </w:r>
      <w:r w:rsidRPr="009D0266">
        <w:rPr>
          <w:bCs/>
          <w:szCs w:val="28"/>
        </w:rPr>
        <w:t>-202</w:t>
      </w:r>
      <w:r>
        <w:rPr>
          <w:bCs/>
          <w:szCs w:val="28"/>
        </w:rPr>
        <w:t>3</w:t>
      </w:r>
      <w:r w:rsidRPr="009D0266">
        <w:rPr>
          <w:bCs/>
          <w:szCs w:val="28"/>
        </w:rPr>
        <w:t> год</w:t>
      </w:r>
      <w:r>
        <w:rPr>
          <w:bCs/>
          <w:szCs w:val="28"/>
        </w:rPr>
        <w:t>ы;</w:t>
      </w:r>
    </w:p>
    <w:p w:rsidR="00BE0C82" w:rsidRDefault="00BE0C82" w:rsidP="00BE0C82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программа Профилактики наркомании среди подростков и молодежи на террит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рии Верх-Урюмского сельсовета  Здвинского района Новосибирской области на 2021-2025г</w:t>
      </w:r>
    </w:p>
    <w:p w:rsidR="00BE0C82" w:rsidRPr="00C57414" w:rsidRDefault="00BE0C82" w:rsidP="00BE0C82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В плановом периоде 2023-2025 годов в связи с отсутствием денежных средств в бюдж</w:t>
      </w:r>
      <w:r>
        <w:rPr>
          <w:bCs/>
          <w:szCs w:val="28"/>
        </w:rPr>
        <w:t>е</w:t>
      </w:r>
      <w:r>
        <w:rPr>
          <w:bCs/>
          <w:szCs w:val="28"/>
        </w:rPr>
        <w:t>те Верх-Урюмского сельсовета действие данных муниципальных программ приостано</w:t>
      </w:r>
      <w:r>
        <w:rPr>
          <w:bCs/>
          <w:szCs w:val="28"/>
        </w:rPr>
        <w:t>в</w:t>
      </w:r>
      <w:r>
        <w:rPr>
          <w:bCs/>
          <w:szCs w:val="28"/>
        </w:rPr>
        <w:t>лено.</w:t>
      </w:r>
    </w:p>
    <w:p w:rsidR="00BE0C82" w:rsidRPr="008A516E" w:rsidRDefault="00BE0C82" w:rsidP="00BE0C82">
      <w:pPr>
        <w:spacing w:before="100" w:beforeAutospacing="1" w:after="100" w:afterAutospacing="1"/>
        <w:jc w:val="both"/>
        <w:rPr>
          <w:b/>
          <w:szCs w:val="28"/>
        </w:rPr>
      </w:pPr>
    </w:p>
    <w:p w:rsidR="00E44D10" w:rsidRPr="00E44D10" w:rsidRDefault="00E44D10" w:rsidP="00E44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13B" w:rsidRPr="003B02DA" w:rsidRDefault="00D1413B" w:rsidP="003B02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632960 Новосибирская область Здвинский район с.Верх-Урюм ул.Коммунальная,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Верх-Урюмского сельсовета Здвинского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 w:rsidSect="00A46218">
      <w:headerReference w:type="default" r:id="rId11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98" w:rsidRDefault="00A22998">
      <w:pPr>
        <w:spacing w:after="0" w:line="240" w:lineRule="auto"/>
      </w:pPr>
      <w:r>
        <w:separator/>
      </w:r>
    </w:p>
  </w:endnote>
  <w:endnote w:type="continuationSeparator" w:id="0">
    <w:p w:rsidR="00A22998" w:rsidRDefault="00A2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82" w:rsidRDefault="00BE0C82" w:rsidP="00107742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0C82" w:rsidRDefault="00BE0C82" w:rsidP="00A84D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82" w:rsidRDefault="00BE0C82" w:rsidP="00107742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E2A65">
      <w:rPr>
        <w:rStyle w:val="af2"/>
        <w:noProof/>
      </w:rPr>
      <w:t>33</w:t>
    </w:r>
    <w:r>
      <w:rPr>
        <w:rStyle w:val="af2"/>
      </w:rPr>
      <w:fldChar w:fldCharType="end"/>
    </w:r>
  </w:p>
  <w:p w:rsidR="00BE0C82" w:rsidRDefault="00BE0C82" w:rsidP="00A84D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98" w:rsidRDefault="00A22998">
      <w:pPr>
        <w:spacing w:after="0" w:line="240" w:lineRule="auto"/>
      </w:pPr>
      <w:r>
        <w:separator/>
      </w:r>
    </w:p>
  </w:footnote>
  <w:footnote w:type="continuationSeparator" w:id="0">
    <w:p w:rsidR="00A22998" w:rsidRDefault="00A2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A6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4B7915" w:rsidRPr="002B1FBA" w:rsidRDefault="00A22998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595C"/>
    <w:multiLevelType w:val="multilevel"/>
    <w:tmpl w:val="AC1E9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B91AE4"/>
    <w:multiLevelType w:val="multilevel"/>
    <w:tmpl w:val="FB08F5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2B2DA0"/>
    <w:rsid w:val="00380877"/>
    <w:rsid w:val="003B02DA"/>
    <w:rsid w:val="004230A9"/>
    <w:rsid w:val="00456C30"/>
    <w:rsid w:val="004940F9"/>
    <w:rsid w:val="004A60F0"/>
    <w:rsid w:val="005E2CB3"/>
    <w:rsid w:val="006D721F"/>
    <w:rsid w:val="00784D73"/>
    <w:rsid w:val="007901E5"/>
    <w:rsid w:val="007A289D"/>
    <w:rsid w:val="00804745"/>
    <w:rsid w:val="008C0612"/>
    <w:rsid w:val="008D7996"/>
    <w:rsid w:val="008E24D0"/>
    <w:rsid w:val="009E2A65"/>
    <w:rsid w:val="00A22998"/>
    <w:rsid w:val="00A46218"/>
    <w:rsid w:val="00A74EEE"/>
    <w:rsid w:val="00AB4815"/>
    <w:rsid w:val="00B44FA8"/>
    <w:rsid w:val="00BE0C82"/>
    <w:rsid w:val="00C65FEC"/>
    <w:rsid w:val="00D03466"/>
    <w:rsid w:val="00D1413B"/>
    <w:rsid w:val="00D2665B"/>
    <w:rsid w:val="00DE7CCC"/>
    <w:rsid w:val="00DF6883"/>
    <w:rsid w:val="00E02144"/>
    <w:rsid w:val="00E40328"/>
    <w:rsid w:val="00E44D10"/>
    <w:rsid w:val="00E859A8"/>
    <w:rsid w:val="00EB597F"/>
    <w:rsid w:val="00F20824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E0C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BE0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BE0C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BE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BE0C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BE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E0C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E0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BE0C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C8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E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BE0C8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E0C82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a"/>
    <w:rsid w:val="00BE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rsid w:val="00BE0C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BE0C8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af1">
    <w:name w:val="List Paragraph"/>
    <w:basedOn w:val="a"/>
    <w:qFormat/>
    <w:rsid w:val="00BE0C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2">
    <w:name w:val="page number"/>
    <w:basedOn w:val="a0"/>
    <w:rsid w:val="00BE0C82"/>
  </w:style>
  <w:style w:type="paragraph" w:styleId="af3">
    <w:name w:val="Normal (Web)"/>
    <w:basedOn w:val="a"/>
    <w:uiPriority w:val="99"/>
    <w:rsid w:val="00BE0C82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BE0C82"/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BE0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link w:val="32"/>
    <w:rsid w:val="00BE0C8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0C82"/>
    <w:pPr>
      <w:widowControl w:val="0"/>
      <w:shd w:val="clear" w:color="auto" w:fill="FFFFFF"/>
      <w:spacing w:after="540" w:line="274" w:lineRule="exact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8D7996"/>
  </w:style>
  <w:style w:type="paragraph" w:styleId="a6">
    <w:name w:val="footer"/>
    <w:basedOn w:val="a"/>
    <w:link w:val="a7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8D7996"/>
  </w:style>
  <w:style w:type="character" w:styleId="a8">
    <w:name w:val="Intense Emphasis"/>
    <w:uiPriority w:val="21"/>
    <w:qFormat/>
    <w:rsid w:val="00D1413B"/>
    <w:rPr>
      <w:b/>
      <w:bCs/>
      <w:i/>
      <w:iCs/>
      <w:color w:val="4F81BD"/>
    </w:rPr>
  </w:style>
  <w:style w:type="paragraph" w:styleId="a9">
    <w:name w:val="Balloon Text"/>
    <w:basedOn w:val="a"/>
    <w:link w:val="aa"/>
    <w:semiHidden/>
    <w:unhideWhenUsed/>
    <w:rsid w:val="003B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B02D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E0C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BE0C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BE0C8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BE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BE0C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BE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E0C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E0C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BE0C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C8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E0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BE0C82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E0C82"/>
    <w:rPr>
      <w:rFonts w:ascii="Calibri" w:eastAsia="Calibri" w:hAnsi="Calibri" w:cs="Times New Roman"/>
      <w:sz w:val="16"/>
      <w:szCs w:val="16"/>
    </w:rPr>
  </w:style>
  <w:style w:type="paragraph" w:customStyle="1" w:styleId="msonormalcxspmiddle">
    <w:name w:val="msonormalcxspmiddle"/>
    <w:basedOn w:val="a"/>
    <w:rsid w:val="00BE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rsid w:val="00BE0C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BE0C82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af1">
    <w:name w:val="List Paragraph"/>
    <w:basedOn w:val="a"/>
    <w:qFormat/>
    <w:rsid w:val="00BE0C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2">
    <w:name w:val="page number"/>
    <w:basedOn w:val="a0"/>
    <w:rsid w:val="00BE0C82"/>
  </w:style>
  <w:style w:type="paragraph" w:styleId="af3">
    <w:name w:val="Normal (Web)"/>
    <w:basedOn w:val="a"/>
    <w:uiPriority w:val="99"/>
    <w:rsid w:val="00BE0C82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BE0C82"/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BE0C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link w:val="32"/>
    <w:rsid w:val="00BE0C82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0C82"/>
    <w:pPr>
      <w:widowControl w:val="0"/>
      <w:shd w:val="clear" w:color="auto" w:fill="FFFFFF"/>
      <w:spacing w:after="540" w:line="274" w:lineRule="exact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35</cp:revision>
  <dcterms:created xsi:type="dcterms:W3CDTF">2017-01-19T03:28:00Z</dcterms:created>
  <dcterms:modified xsi:type="dcterms:W3CDTF">2022-11-17T08:36:00Z</dcterms:modified>
</cp:coreProperties>
</file>