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D721FF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548E4" w:rsidRPr="00F548E4">
        <w:rPr>
          <w:rFonts w:ascii="Times New Roman" w:hAnsi="Times New Roman" w:cs="Times New Roman"/>
          <w:szCs w:val="28"/>
        </w:rPr>
        <w:t>0</w:t>
      </w:r>
      <w:r w:rsidR="00D721FF" w:rsidRPr="00D721FF">
        <w:rPr>
          <w:rFonts w:ascii="Times New Roman" w:hAnsi="Times New Roman" w:cs="Times New Roman"/>
          <w:szCs w:val="28"/>
        </w:rPr>
        <w:t>5</w:t>
      </w:r>
      <w:r w:rsidR="00F94E14" w:rsidRPr="00F94E14">
        <w:rPr>
          <w:rFonts w:ascii="Times New Roman" w:hAnsi="Times New Roman" w:cs="Times New Roman"/>
          <w:szCs w:val="28"/>
        </w:rPr>
        <w:t xml:space="preserve"> </w:t>
      </w:r>
      <w:r w:rsidR="00F548E4">
        <w:rPr>
          <w:rFonts w:ascii="Times New Roman" w:hAnsi="Times New Roman" w:cs="Times New Roman"/>
          <w:szCs w:val="28"/>
        </w:rPr>
        <w:t>августа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94E1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F548E4">
        <w:rPr>
          <w:rFonts w:ascii="Times New Roman" w:hAnsi="Times New Roman" w:cs="Times New Roman"/>
          <w:szCs w:val="28"/>
        </w:rPr>
        <w:t>29</w:t>
      </w:r>
    </w:p>
    <w:p w:rsidR="00F548E4" w:rsidRPr="00F548E4" w:rsidRDefault="00F548E4" w:rsidP="00F548E4">
      <w:pPr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F548E4">
        <w:rPr>
          <w:rFonts w:ascii="Times New Roman" w:hAnsi="Times New Roman" w:cs="Times New Roman"/>
          <w:b/>
          <w:i/>
          <w:szCs w:val="28"/>
          <w:u w:val="single"/>
        </w:rPr>
        <w:t>ОБ  ИЗМЕНЕНИЯХ  В УГОЛОВНЫЙ  КОДЕКС РОССИЙСКОЙ  ФЕДЕРАЦИИ</w:t>
      </w:r>
    </w:p>
    <w:p w:rsidR="00F548E4" w:rsidRDefault="00F548E4" w:rsidP="00F548E4">
      <w:pPr>
        <w:shd w:val="clear" w:color="auto" w:fill="FFFFFF"/>
        <w:spacing w:before="150" w:after="300" w:line="360" w:lineRule="atLeast"/>
        <w:ind w:right="150"/>
        <w:textAlignment w:val="baseline"/>
        <w:outlineLvl w:val="0"/>
        <w:rPr>
          <w:rFonts w:ascii="Times New Roman" w:hAnsi="Times New Roman"/>
          <w:b/>
          <w:bCs/>
          <w:color w:val="292929"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92929"/>
          <w:kern w:val="36"/>
          <w:sz w:val="33"/>
          <w:szCs w:val="33"/>
          <w:u w:val="single"/>
        </w:rPr>
        <w:t>П</w:t>
      </w:r>
      <w:r>
        <w:rPr>
          <w:rFonts w:ascii="Times New Roman" w:hAnsi="Times New Roman"/>
          <w:b/>
          <w:bCs/>
          <w:color w:val="292929"/>
          <w:kern w:val="36"/>
          <w:sz w:val="28"/>
          <w:szCs w:val="28"/>
          <w:u w:val="single"/>
        </w:rPr>
        <w:t xml:space="preserve">рокуратура разъясняет    </w:t>
      </w:r>
    </w:p>
    <w:p w:rsidR="00F548E4" w:rsidRDefault="00F548E4" w:rsidP="00F54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8E8E8E"/>
          <w:sz w:val="18"/>
        </w:rPr>
        <w:t xml:space="preserve"> </w:t>
      </w:r>
    </w:p>
    <w:p w:rsidR="00F548E4" w:rsidRDefault="00F548E4" w:rsidP="00F548E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Федеральным законом от 03.07.2016 № 323-ФЗ внесены изменения в Уголовный кодекс РФ   и Уголовно-процессуальный кодекс РФ  по вопросам совершенствования оснований и порядка освобождения от уголовной ответственности.</w:t>
      </w:r>
    </w:p>
    <w:p w:rsidR="00F548E4" w:rsidRDefault="00F548E4" w:rsidP="00F548E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Так, Уголовный кодекс РФ дополнен статей 76.2. «Освобождение от уголовной ответственности с назначением судеб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ного штрафа». Теперь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  <w:r>
        <w:rPr>
          <w:rFonts w:ascii="Arial" w:hAnsi="Arial" w:cs="Arial"/>
          <w:color w:val="383C45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неуплаты штрафа в отведенный срок, он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заменяется на уголовную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ответственность.</w:t>
      </w:r>
    </w:p>
    <w:p w:rsidR="00F548E4" w:rsidRDefault="00F548E4" w:rsidP="00F548E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Изменения коснулись статьи 116 УК РФ.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Уголовная ответственность наступает лишь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в отношении близких лиц, а равно из хулиганских побуждений, либо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группы.</w:t>
      </w:r>
      <w:proofErr w:type="gramEnd"/>
    </w:p>
    <w:p w:rsidR="00F548E4" w:rsidRDefault="00F548E4" w:rsidP="00F548E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примечании к  данной статье разъясняется понятие «близкого родственника».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таковым относятся супруг, супруга, родители, дети (в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усыновленные), родные братья и сестра, дедушки, бабушки, внуки, опекуны, попечители, а также лица, состоящие в свойстве с виновным или ведущие с  ним  общее хозяйство.  </w:t>
      </w:r>
      <w:proofErr w:type="gramEnd"/>
    </w:p>
    <w:p w:rsidR="00F548E4" w:rsidRDefault="00F548E4" w:rsidP="00F548E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Уголовном кодексе РФ проявилась статья 116.1, влекущая ответственность за нанесение побоев лицом, подвергнутым административному наказанию за аналогичное деяние, предусмотренное   также новой статьей  6.1., введенной в Кодекс РФ об административных правонарушениях. </w:t>
      </w:r>
    </w:p>
    <w:p w:rsidR="00F548E4" w:rsidRDefault="00F548E4" w:rsidP="00F548E4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Кроме того, появилась статья 158.1 УК РФ, влекущая ответственность за мелкое хищение чужого имущества, совершенное лицом, подвергнутым административному наказанию за мелкое хищение.</w:t>
      </w:r>
    </w:p>
    <w:p w:rsidR="00F548E4" w:rsidRDefault="00F548E4" w:rsidP="00F548E4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Претерпела изменения и статья 157 УК РФ (Неуплата средств на содержание детей или нетрудоспособных родителей). Теперь уголовная ответственность наступает за деяние, предусмотренное данной статьей, совершенное неоднократно, то есть в период, когда лицо считается подвергнутым административному наказанию за аналогичное деяние, предусмотренное впервые появившейся  в Кодексе РФ об административных  правонарушениях статьей  5.35.1.  </w:t>
      </w:r>
    </w:p>
    <w:p w:rsidR="00F548E4" w:rsidRDefault="00F548E4" w:rsidP="00F548E4">
      <w:pPr>
        <w:pStyle w:val="2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Ужесточена уголовная ответственность за незаконный вылов рыбы и морских животных</w:t>
      </w:r>
    </w:p>
    <w:p w:rsidR="00F548E4" w:rsidRDefault="00F548E4" w:rsidP="00F5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Федеральным законом от  03.07.2016 № 330-ФЗ  внесены изменения в статью 256 Уголовного кодекса РФ, которой установлена ответственность за незаконную добычу (вылов) водных биологических ресурсов.  Также статья дополнена примечанием о том, что крупным ущербом признается ущерб, причиненный водным биологическим ресурсам, исчисленный по утвержденным Правительством Российской Федерации таксам, превышающий сто тысяч рублей, особо крупным — двести пятьдесят тысяч рублей.</w:t>
      </w:r>
    </w:p>
    <w:p w:rsidR="00F548E4" w:rsidRDefault="00F548E4" w:rsidP="00F5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Новые изменения начнут действовать с 15 июля 2016 года.</w:t>
      </w:r>
    </w:p>
    <w:p w:rsidR="00F548E4" w:rsidRDefault="00F548E4" w:rsidP="00F5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48E4" w:rsidRDefault="00F548E4" w:rsidP="00F5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548E4" w:rsidRDefault="00F548E4" w:rsidP="00F548E4">
      <w:pPr>
        <w:pStyle w:val="a4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Помощник прокурора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</w:t>
      </w:r>
    </w:p>
    <w:p w:rsidR="00F548E4" w:rsidRDefault="00F548E4" w:rsidP="00F548E4">
      <w:pPr>
        <w:pStyle w:val="a4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Г. 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Довгаль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41BE" w:rsidRPr="001D41BE" w:rsidRDefault="001D41BE" w:rsidP="001D4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Default="00377902" w:rsidP="00377902"/>
    <w:p w:rsidR="00377902" w:rsidRPr="00377902" w:rsidRDefault="00377902" w:rsidP="00377902">
      <w:pPr>
        <w:tabs>
          <w:tab w:val="left" w:pos="118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1D41BE"/>
    <w:rsid w:val="00256012"/>
    <w:rsid w:val="00377902"/>
    <w:rsid w:val="003D4985"/>
    <w:rsid w:val="003F0357"/>
    <w:rsid w:val="00574F9B"/>
    <w:rsid w:val="00B66919"/>
    <w:rsid w:val="00D04B8A"/>
    <w:rsid w:val="00D4095A"/>
    <w:rsid w:val="00D721FF"/>
    <w:rsid w:val="00E40892"/>
    <w:rsid w:val="00F548E4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Normal (Web)"/>
    <w:basedOn w:val="a"/>
    <w:uiPriority w:val="99"/>
    <w:rsid w:val="001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1D41BE"/>
  </w:style>
  <w:style w:type="character" w:customStyle="1" w:styleId="apple-converted-space">
    <w:name w:val="apple-converted-space"/>
    <w:basedOn w:val="a0"/>
    <w:rsid w:val="001D41BE"/>
  </w:style>
  <w:style w:type="character" w:styleId="a5">
    <w:name w:val="Intense Emphasis"/>
    <w:uiPriority w:val="21"/>
    <w:qFormat/>
    <w:rsid w:val="001D41BE"/>
    <w:rPr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F548E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17</cp:revision>
  <dcterms:created xsi:type="dcterms:W3CDTF">2013-06-20T05:23:00Z</dcterms:created>
  <dcterms:modified xsi:type="dcterms:W3CDTF">2016-08-08T09:30:00Z</dcterms:modified>
</cp:coreProperties>
</file>