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7A544E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Default="00B66919" w:rsidP="00B66919">
      <w:pPr>
        <w:rPr>
          <w:rFonts w:ascii="Times New Roman" w:hAnsi="Times New Roman" w:cs="Times New Roman"/>
          <w:szCs w:val="28"/>
        </w:rPr>
      </w:pPr>
    </w:p>
    <w:p w:rsidR="009D0D14" w:rsidRPr="00256012" w:rsidRDefault="009D0D14" w:rsidP="00B66919">
      <w:pPr>
        <w:rPr>
          <w:rFonts w:ascii="Times New Roman" w:hAnsi="Times New Roman" w:cs="Times New Roman"/>
          <w:szCs w:val="28"/>
        </w:rPr>
      </w:pPr>
    </w:p>
    <w:p w:rsidR="007A544E" w:rsidRPr="007A544E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7A544E" w:rsidRPr="007A544E">
        <w:rPr>
          <w:rFonts w:ascii="Times New Roman" w:hAnsi="Times New Roman" w:cs="Times New Roman"/>
          <w:szCs w:val="28"/>
        </w:rPr>
        <w:t>24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7A544E" w:rsidRPr="007A544E">
        <w:rPr>
          <w:rFonts w:ascii="Times New Roman" w:hAnsi="Times New Roman" w:cs="Times New Roman"/>
          <w:szCs w:val="28"/>
        </w:rPr>
        <w:t xml:space="preserve"> </w:t>
      </w:r>
      <w:r w:rsidR="009D0D14" w:rsidRPr="009D0D14">
        <w:rPr>
          <w:rFonts w:ascii="Times New Roman" w:hAnsi="Times New Roman" w:cs="Times New Roman"/>
          <w:szCs w:val="28"/>
        </w:rPr>
        <w:t xml:space="preserve"> </w:t>
      </w:r>
      <w:r w:rsidR="009D0D14">
        <w:rPr>
          <w:rFonts w:ascii="Times New Roman" w:hAnsi="Times New Roman" w:cs="Times New Roman"/>
          <w:szCs w:val="28"/>
        </w:rPr>
        <w:t>мая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9D0D14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9D0D14">
        <w:rPr>
          <w:rFonts w:ascii="Times New Roman" w:hAnsi="Times New Roman" w:cs="Times New Roman"/>
          <w:szCs w:val="28"/>
        </w:rPr>
        <w:t>1</w:t>
      </w:r>
      <w:r w:rsidR="007A544E" w:rsidRPr="007A544E">
        <w:rPr>
          <w:rFonts w:ascii="Times New Roman" w:hAnsi="Times New Roman" w:cs="Times New Roman"/>
          <w:szCs w:val="28"/>
        </w:rPr>
        <w:t>8</w:t>
      </w:r>
    </w:p>
    <w:p w:rsidR="007A544E" w:rsidRPr="007A544E" w:rsidRDefault="007A544E" w:rsidP="007A54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44E">
        <w:rPr>
          <w:rFonts w:ascii="Times New Roman" w:hAnsi="Times New Roman" w:cs="Times New Roman"/>
          <w:b/>
          <w:sz w:val="32"/>
          <w:szCs w:val="32"/>
        </w:rPr>
        <w:t>РУБРИКА  ПРОКУРАТУРА  РЯЗЪЯСНЯЕТ</w:t>
      </w:r>
    </w:p>
    <w:p w:rsidR="007A544E" w:rsidRDefault="007A544E" w:rsidP="007A54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Прокуратурой района </w:t>
      </w:r>
      <w:r>
        <w:rPr>
          <w:rFonts w:ascii="Times New Roman" w:hAnsi="Times New Roman"/>
          <w:b/>
          <w:sz w:val="28"/>
          <w:szCs w:val="28"/>
        </w:rPr>
        <w:t xml:space="preserve">проведена проверка соблюдения органами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законодательства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 противодействии терроризму.</w:t>
      </w:r>
    </w:p>
    <w:p w:rsidR="007A544E" w:rsidRDefault="007A544E" w:rsidP="007A544E">
      <w:pPr>
        <w:shd w:val="clear" w:color="auto" w:fill="FFFFFF"/>
        <w:spacing w:after="0" w:line="240" w:lineRule="auto"/>
        <w:jc w:val="both"/>
        <w:rPr>
          <w:rStyle w:val="apple-converted-space"/>
        </w:rPr>
      </w:pPr>
    </w:p>
    <w:p w:rsidR="007A544E" w:rsidRPr="007A544E" w:rsidRDefault="007A544E" w:rsidP="007A544E">
      <w:pPr>
        <w:spacing w:after="0" w:line="240" w:lineRule="auto"/>
        <w:ind w:firstLine="709"/>
        <w:jc w:val="both"/>
        <w:rPr>
          <w:sz w:val="26"/>
          <w:szCs w:val="26"/>
        </w:rPr>
      </w:pPr>
      <w:r w:rsidRPr="007A544E">
        <w:rPr>
          <w:rFonts w:ascii="Times New Roman" w:hAnsi="Times New Roman"/>
          <w:sz w:val="26"/>
          <w:szCs w:val="26"/>
          <w:shd w:val="clear" w:color="auto" w:fill="FFFFFF"/>
        </w:rPr>
        <w:t>Согласно п. 3 ст. 5 Федерального закона от 06.03.2006 №  35-ФЗ</w:t>
      </w:r>
      <w:r w:rsidRPr="007A544E">
        <w:rPr>
          <w:rStyle w:val="apple-converted-space"/>
          <w:sz w:val="26"/>
          <w:szCs w:val="26"/>
          <w:shd w:val="clear" w:color="auto" w:fill="FFFFFF"/>
        </w:rPr>
        <w:t xml:space="preserve">         </w:t>
      </w:r>
      <w:r w:rsidRPr="007A544E">
        <w:rPr>
          <w:rFonts w:ascii="Times New Roman" w:hAnsi="Times New Roman"/>
          <w:sz w:val="26"/>
          <w:szCs w:val="26"/>
          <w:shd w:val="clear" w:color="auto" w:fill="FFFFFF"/>
        </w:rPr>
        <w:t>«О противодействии терроризму» органы местного самоуправления осуществляют противодействие терроризму в пределах своих полномочий.</w:t>
      </w:r>
    </w:p>
    <w:p w:rsidR="007A544E" w:rsidRPr="007A544E" w:rsidRDefault="007A544E" w:rsidP="007A544E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7A544E">
        <w:rPr>
          <w:color w:val="000000"/>
          <w:sz w:val="26"/>
          <w:szCs w:val="26"/>
        </w:rPr>
        <w:t>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 предусмотрено категорирование мест массового пребывания людей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</w:t>
      </w:r>
      <w:proofErr w:type="gramEnd"/>
      <w:r w:rsidRPr="007A544E">
        <w:rPr>
          <w:color w:val="000000"/>
          <w:sz w:val="26"/>
          <w:szCs w:val="26"/>
        </w:rPr>
        <w:t xml:space="preserve"> возможных последствий.</w:t>
      </w:r>
    </w:p>
    <w:p w:rsidR="007A544E" w:rsidRPr="007A544E" w:rsidRDefault="007A544E" w:rsidP="007A544E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A544E">
        <w:rPr>
          <w:color w:val="000000"/>
          <w:sz w:val="26"/>
          <w:szCs w:val="26"/>
        </w:rPr>
        <w:t>Категорирование мест массового пребывания людей проводится межведомственной комиссией, созданной решением руководителя исполнительного органа государственной власти субъекта Российской Федерации, главы муниципального образования.</w:t>
      </w:r>
    </w:p>
    <w:p w:rsidR="007A544E" w:rsidRPr="007A544E" w:rsidRDefault="007A544E" w:rsidP="007A54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44E">
        <w:rPr>
          <w:rFonts w:ascii="Times New Roman" w:hAnsi="Times New Roman" w:cs="Times New Roman"/>
          <w:sz w:val="26"/>
          <w:szCs w:val="26"/>
        </w:rPr>
        <w:t>Комиссию возглавляет руководитель исполнительного органа государственной власти субъекта Российской Федерации (глава муниципального образования), на территории которого расположено место массового пребывания людей, либо уполномоченное им должностное лицо.</w:t>
      </w:r>
    </w:p>
    <w:p w:rsidR="007A544E" w:rsidRPr="007A544E" w:rsidRDefault="007A544E" w:rsidP="007A544E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A544E">
        <w:rPr>
          <w:color w:val="000000"/>
          <w:sz w:val="26"/>
          <w:szCs w:val="26"/>
        </w:rPr>
        <w:t>На каждое место массового пребывания людей после проведения его обследования и категорирования комиссией должен быть составлен паспорт безопасности. Установлена обязательность согласования данного паспорта с руководителями территориального органа безопасности,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по месту расположения объекта.</w:t>
      </w:r>
    </w:p>
    <w:p w:rsidR="007A544E" w:rsidRPr="007A544E" w:rsidRDefault="007A544E" w:rsidP="007A544E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A544E">
        <w:rPr>
          <w:color w:val="000000"/>
          <w:sz w:val="26"/>
          <w:szCs w:val="26"/>
        </w:rPr>
        <w:t>Предусмотрено обязательное оборудование всех мест массового пребывания людей независимо от установленной категории: системой видеонаблюдения, системой оповещения и управления эвакуацией, системой освещения.</w:t>
      </w:r>
    </w:p>
    <w:p w:rsidR="007A544E" w:rsidRPr="007A544E" w:rsidRDefault="007A544E" w:rsidP="007A54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A544E">
        <w:rPr>
          <w:rFonts w:ascii="Times New Roman" w:hAnsi="Times New Roman"/>
          <w:sz w:val="26"/>
          <w:szCs w:val="26"/>
          <w:shd w:val="clear" w:color="auto" w:fill="FFFFFF"/>
        </w:rPr>
        <w:t>Проверкой установлено, что паспорта безопасности места массового пребывания людей отсутствуют в сельских домах культуры 8 муниципальных образований.</w:t>
      </w:r>
    </w:p>
    <w:p w:rsidR="007A544E" w:rsidRPr="007A544E" w:rsidRDefault="007A544E" w:rsidP="007A54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A544E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По результатам проверки главам сельских поселений внесены представления, по </w:t>
      </w:r>
      <w:proofErr w:type="gramStart"/>
      <w:r w:rsidRPr="007A544E">
        <w:rPr>
          <w:rFonts w:ascii="Times New Roman" w:hAnsi="Times New Roman"/>
          <w:sz w:val="26"/>
          <w:szCs w:val="26"/>
          <w:shd w:val="clear" w:color="auto" w:fill="FFFFFF"/>
        </w:rPr>
        <w:t>результатам</w:t>
      </w:r>
      <w:proofErr w:type="gramEnd"/>
      <w:r w:rsidRPr="007A544E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рассмотрения которых 6 лиц привлечено к дисциплинарной ответственности.</w:t>
      </w:r>
    </w:p>
    <w:p w:rsidR="007A544E" w:rsidRPr="007A544E" w:rsidRDefault="007A544E" w:rsidP="007A54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544E" w:rsidRDefault="007A544E" w:rsidP="007A544E">
      <w:pPr>
        <w:tabs>
          <w:tab w:val="left" w:pos="1005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7A544E" w:rsidRDefault="007A544E" w:rsidP="007A544E">
      <w:pPr>
        <w:tabs>
          <w:tab w:val="left" w:pos="100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A544E" w:rsidRDefault="007A544E" w:rsidP="007A544E">
      <w:pPr>
        <w:tabs>
          <w:tab w:val="left" w:pos="1005"/>
        </w:tabs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юрист 3 класса                                                                                  Н.И. Пахомова</w:t>
      </w:r>
    </w:p>
    <w:p w:rsidR="007A544E" w:rsidRPr="007A544E" w:rsidRDefault="007A544E" w:rsidP="007A544E">
      <w:pPr>
        <w:tabs>
          <w:tab w:val="left" w:pos="100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A544E" w:rsidRDefault="007A544E" w:rsidP="007A544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Материнский капитал для детей-инвалидов.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675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7A544E" w:rsidTr="007A544E">
        <w:tc>
          <w:tcPr>
            <w:tcW w:w="0" w:type="auto"/>
            <w:shd w:val="clear" w:color="auto" w:fill="FFFFFF"/>
            <w:vAlign w:val="center"/>
          </w:tcPr>
          <w:p w:rsidR="007A544E" w:rsidRPr="007A544E" w:rsidRDefault="007A544E">
            <w:pPr>
              <w:spacing w:after="0" w:line="338" w:lineRule="atLeast"/>
              <w:jc w:val="both"/>
              <w:rPr>
                <w:rFonts w:ascii="Times New Roman" w:hAnsi="Times New Roman"/>
                <w:noProof/>
                <w:color w:val="6099BF"/>
                <w:sz w:val="28"/>
                <w:szCs w:val="28"/>
              </w:rPr>
            </w:pPr>
          </w:p>
          <w:p w:rsidR="007A544E" w:rsidRDefault="007A544E">
            <w:pPr>
              <w:spacing w:after="0" w:line="33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C3C3C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1 января 2016 года действуют поправки, внесенные в Федеральный закон «О дополнительных мерах государственной поддержки семей, имеющих детей», согласно которым средства материнского (семейного) капитала могут быть направлены семьями, имеющими детей-инвалидов, на приобретение товаров и услуг для социальной адаптации таких детей и их интеграции в общество.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Эта мера господдержки распространяется как на родного ребенка, так и на усыновленных детей независимо от очередности рождения (усыновления).</w:t>
            </w:r>
          </w:p>
          <w:p w:rsidR="007A544E" w:rsidRDefault="007A544E">
            <w:pPr>
              <w:spacing w:after="0" w:line="33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Правила направления средств (части средств) материнского капитала на компенсацию приобретения товаров и услуг для указанных целей, а также перечень таких товаров и услуг будут устанавливаться Правительством РФ.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Подтверждением приобретения названных товаров могут являться договор купли-продажи, товарный и кассовый чеки, а также акт о проверке наличия данного товара, составленный органом социальной защиты населения по месту жительства ребенка-инвалида.</w:t>
            </w:r>
          </w:p>
          <w:p w:rsidR="007A544E" w:rsidRDefault="007A544E">
            <w:pPr>
              <w:spacing w:after="0" w:line="33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Семьи, воспитывающие детей-инвалидов, вправе воспользоваться средствами материнского (семейного) капитала на указанные цели, не дожидаясь исполнения ребенку, в связи с рождением которого возникло право на дополнительные меры государственной поддержки, возраста трех лет.</w:t>
            </w:r>
          </w:p>
          <w:p w:rsidR="007A544E" w:rsidRDefault="007A544E">
            <w:pPr>
              <w:spacing w:after="0" w:line="33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Помощник прокурора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                                      </w:t>
            </w:r>
          </w:p>
          <w:p w:rsidR="007A544E" w:rsidRDefault="007A544E">
            <w:pPr>
              <w:spacing w:after="0" w:line="33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Довгаль</w:t>
            </w:r>
            <w:proofErr w:type="spellEnd"/>
          </w:p>
          <w:p w:rsidR="007A544E" w:rsidRDefault="007A544E">
            <w:pPr>
              <w:spacing w:after="0" w:line="33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544E" w:rsidRDefault="007A544E">
            <w:pPr>
              <w:spacing w:after="0" w:line="33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7"/>
              <w:gridCol w:w="3729"/>
              <w:gridCol w:w="1961"/>
            </w:tblGrid>
            <w:tr w:rsidR="007A544E" w:rsidRPr="00D04B8A" w:rsidTr="00A51889">
              <w:trPr>
                <w:trHeight w:val="465"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44E" w:rsidRPr="00D04B8A" w:rsidRDefault="007A544E" w:rsidP="00A5188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04B8A">
                    <w:rPr>
                      <w:rFonts w:ascii="Times New Roman" w:hAnsi="Times New Roman" w:cs="Times New Roman"/>
                    </w:rPr>
                    <w:t>РЕДАКТОР</w:t>
                  </w:r>
                </w:p>
                <w:p w:rsidR="007A544E" w:rsidRPr="00D04B8A" w:rsidRDefault="007A544E" w:rsidP="00A5188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04B8A">
                    <w:rPr>
                      <w:rFonts w:ascii="Times New Roman" w:hAnsi="Times New Roman" w:cs="Times New Roman"/>
                    </w:rPr>
                    <w:t>Т.А. Морозова</w:t>
                  </w:r>
                </w:p>
              </w:tc>
              <w:tc>
                <w:tcPr>
                  <w:tcW w:w="3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44E" w:rsidRPr="00D04B8A" w:rsidRDefault="007A544E" w:rsidP="00A5188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04B8A">
                    <w:rPr>
                      <w:rFonts w:ascii="Times New Roman" w:hAnsi="Times New Roman" w:cs="Times New Roman"/>
                    </w:rPr>
                    <w:t xml:space="preserve">Адрес: 632960 Новосибирская область </w:t>
                  </w:r>
                  <w:proofErr w:type="spellStart"/>
                  <w:r w:rsidRPr="00D04B8A">
                    <w:rPr>
                      <w:rFonts w:ascii="Times New Roman" w:hAnsi="Times New Roman" w:cs="Times New Roman"/>
                    </w:rPr>
                    <w:t>Здвинский</w:t>
                  </w:r>
                  <w:proofErr w:type="spellEnd"/>
                  <w:r w:rsidRPr="00D04B8A">
                    <w:rPr>
                      <w:rFonts w:ascii="Times New Roman" w:hAnsi="Times New Roman" w:cs="Times New Roman"/>
                    </w:rPr>
                    <w:t xml:space="preserve"> район </w:t>
                  </w:r>
                  <w:proofErr w:type="spellStart"/>
                  <w:r w:rsidRPr="00D04B8A">
                    <w:rPr>
                      <w:rFonts w:ascii="Times New Roman" w:hAnsi="Times New Roman" w:cs="Times New Roman"/>
                    </w:rPr>
                    <w:t>с</w:t>
                  </w:r>
                  <w:proofErr w:type="gramStart"/>
                  <w:r w:rsidRPr="00D04B8A">
                    <w:rPr>
                      <w:rFonts w:ascii="Times New Roman" w:hAnsi="Times New Roman" w:cs="Times New Roman"/>
                    </w:rPr>
                    <w:t>.В</w:t>
                  </w:r>
                  <w:proofErr w:type="gramEnd"/>
                  <w:r w:rsidRPr="00D04B8A">
                    <w:rPr>
                      <w:rFonts w:ascii="Times New Roman" w:hAnsi="Times New Roman" w:cs="Times New Roman"/>
                    </w:rPr>
                    <w:t>ерх</w:t>
                  </w:r>
                  <w:proofErr w:type="spellEnd"/>
                  <w:r w:rsidRPr="00D04B8A">
                    <w:rPr>
                      <w:rFonts w:ascii="Times New Roman" w:hAnsi="Times New Roman" w:cs="Times New Roman"/>
                    </w:rPr>
                    <w:t xml:space="preserve">-Урюм </w:t>
                  </w:r>
                  <w:proofErr w:type="spellStart"/>
                  <w:r w:rsidRPr="00D04B8A">
                    <w:rPr>
                      <w:rFonts w:ascii="Times New Roman" w:hAnsi="Times New Roman" w:cs="Times New Roman"/>
                    </w:rPr>
                    <w:t>ул.Коммунальная</w:t>
                  </w:r>
                  <w:proofErr w:type="spellEnd"/>
                  <w:r w:rsidRPr="00D04B8A">
                    <w:rPr>
                      <w:rFonts w:ascii="Times New Roman" w:hAnsi="Times New Roman" w:cs="Times New Roman"/>
                    </w:rPr>
                    <w:t>, 9</w:t>
                  </w:r>
                </w:p>
                <w:p w:rsidR="007A544E" w:rsidRPr="00D04B8A" w:rsidRDefault="007A544E" w:rsidP="00A5188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04B8A">
                    <w:rPr>
                      <w:rFonts w:ascii="Times New Roman" w:hAnsi="Times New Roman" w:cs="Times New Roman"/>
                    </w:rPr>
                    <w:t>Телефон: 34-135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44E" w:rsidRPr="00D04B8A" w:rsidRDefault="007A544E" w:rsidP="00A5188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04B8A">
                    <w:rPr>
                      <w:rFonts w:ascii="Times New Roman" w:hAnsi="Times New Roman" w:cs="Times New Roman"/>
                    </w:rPr>
                    <w:t>Тираж</w:t>
                  </w:r>
                </w:p>
                <w:p w:rsidR="007A544E" w:rsidRPr="00D04B8A" w:rsidRDefault="007A544E" w:rsidP="00A5188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04B8A">
                    <w:rPr>
                      <w:rFonts w:ascii="Times New Roman" w:hAnsi="Times New Roman" w:cs="Times New Roman"/>
                    </w:rPr>
                    <w:t>32 экземпляра</w:t>
                  </w:r>
                </w:p>
              </w:tc>
            </w:tr>
            <w:tr w:rsidR="007A544E" w:rsidRPr="00D04B8A" w:rsidTr="00A51889">
              <w:trPr>
                <w:trHeight w:val="630"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44E" w:rsidRPr="00D04B8A" w:rsidRDefault="007A544E" w:rsidP="00A5188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04B8A">
                    <w:rPr>
                      <w:rFonts w:ascii="Times New Roman" w:hAnsi="Times New Roman" w:cs="Times New Roman"/>
                    </w:rPr>
                    <w:t>Учредитель: Совет депутатов Верх-</w:t>
                  </w:r>
                  <w:proofErr w:type="spellStart"/>
                  <w:r w:rsidRPr="00D04B8A">
                    <w:rPr>
                      <w:rFonts w:ascii="Times New Roman" w:hAnsi="Times New Roman" w:cs="Times New Roman"/>
                    </w:rPr>
                    <w:t>Урюмского</w:t>
                  </w:r>
                  <w:proofErr w:type="spellEnd"/>
                  <w:r w:rsidRPr="00D04B8A">
                    <w:rPr>
                      <w:rFonts w:ascii="Times New Roman" w:hAnsi="Times New Roman" w:cs="Times New Roman"/>
                    </w:rPr>
                    <w:t xml:space="preserve"> сельсовета </w:t>
                  </w:r>
                  <w:proofErr w:type="spellStart"/>
                  <w:r w:rsidRPr="00D04B8A">
                    <w:rPr>
                      <w:rFonts w:ascii="Times New Roman" w:hAnsi="Times New Roman" w:cs="Times New Roman"/>
                    </w:rPr>
                    <w:t>Здвинского</w:t>
                  </w:r>
                  <w:proofErr w:type="spellEnd"/>
                  <w:r w:rsidRPr="00D04B8A">
                    <w:rPr>
                      <w:rFonts w:ascii="Times New Roman" w:hAnsi="Times New Roman" w:cs="Times New Roman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3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544E" w:rsidRPr="00D04B8A" w:rsidRDefault="007A544E" w:rsidP="00A5188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544E" w:rsidRPr="00D04B8A" w:rsidRDefault="007A544E" w:rsidP="00A5188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A544E" w:rsidRPr="00D04B8A" w:rsidRDefault="007A544E" w:rsidP="007A54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44E" w:rsidRDefault="007A544E" w:rsidP="007A544E">
            <w:pPr>
              <w:spacing w:after="0" w:line="33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3C3C"/>
                <w:sz w:val="23"/>
                <w:szCs w:val="23"/>
              </w:rPr>
              <w:t xml:space="preserve">  </w:t>
            </w:r>
            <w:bookmarkStart w:id="0" w:name="_GoBack"/>
            <w:bookmarkEnd w:id="0"/>
          </w:p>
        </w:tc>
      </w:tr>
      <w:tr w:rsidR="007A544E" w:rsidTr="007A544E">
        <w:tc>
          <w:tcPr>
            <w:tcW w:w="0" w:type="auto"/>
            <w:shd w:val="clear" w:color="auto" w:fill="FFFFFF"/>
            <w:vAlign w:val="center"/>
          </w:tcPr>
          <w:p w:rsidR="007A544E" w:rsidRPr="007A544E" w:rsidRDefault="007A544E">
            <w:pPr>
              <w:spacing w:after="0" w:line="338" w:lineRule="atLeast"/>
              <w:jc w:val="both"/>
              <w:rPr>
                <w:rFonts w:ascii="Times New Roman" w:hAnsi="Times New Roman"/>
                <w:noProof/>
                <w:color w:val="6099BF"/>
                <w:sz w:val="28"/>
                <w:szCs w:val="28"/>
              </w:rPr>
            </w:pPr>
          </w:p>
        </w:tc>
      </w:tr>
    </w:tbl>
    <w:p w:rsidR="00377902" w:rsidRPr="00377902" w:rsidRDefault="00377902" w:rsidP="007A544E">
      <w:pPr>
        <w:tabs>
          <w:tab w:val="left" w:pos="1180"/>
        </w:tabs>
      </w:pPr>
    </w:p>
    <w:sectPr w:rsidR="00377902" w:rsidRPr="00377902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4FDB"/>
    <w:multiLevelType w:val="hybridMultilevel"/>
    <w:tmpl w:val="D70EDE18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574F9B"/>
    <w:rsid w:val="007A544E"/>
    <w:rsid w:val="009D0D14"/>
    <w:rsid w:val="00B66919"/>
    <w:rsid w:val="00B7795A"/>
    <w:rsid w:val="00D04B8A"/>
    <w:rsid w:val="00D4095A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B7795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B7795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B77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7A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544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14</cp:revision>
  <dcterms:created xsi:type="dcterms:W3CDTF">2013-06-20T05:23:00Z</dcterms:created>
  <dcterms:modified xsi:type="dcterms:W3CDTF">2016-05-24T04:16:00Z</dcterms:modified>
</cp:coreProperties>
</file>